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sdt>
      <w:sdtPr>
        <w:rPr>
          <w:color w:val="156082" w:themeColor="accent1"/>
          <w:sz w:val="24"/>
          <w:szCs w:val="24"/>
          <w:lang w:eastAsia="en-US"/>
        </w:rPr>
        <w:id w:val="-1016768232"/>
        <w:docPartObj>
          <w:docPartGallery w:val="Cover Pages"/>
          <w:docPartUnique/>
        </w:docPartObj>
      </w:sdtPr>
      <w:sdtEndPr>
        <w:rPr>
          <w:rFonts w:ascii="Calibri" w:hAnsi="Calibri" w:cs="Calibri"/>
          <w:color w:val="auto"/>
          <w:sz w:val="24"/>
          <w:szCs w:val="24"/>
          <w:lang w:eastAsia="en-US"/>
        </w:rPr>
      </w:sdtEndPr>
      <w:sdtContent>
        <w:p w:rsidR="001B3BE1" w:rsidRDefault="001B3BE1" w14:paraId="6F338DF4" w14:textId="20CFDF37">
          <w:pPr>
            <w:pStyle w:val="Geenafstand"/>
            <w:spacing w:before="1540" w:after="240"/>
            <w:jc w:val="center"/>
            <w:rPr>
              <w:color w:val="156082" w:themeColor="accent1"/>
            </w:rPr>
          </w:pPr>
          <w:r>
            <w:rPr>
              <w:noProof/>
              <w:color w:val="156082" w:themeColor="accent1"/>
            </w:rPr>
            <w:drawing>
              <wp:inline distT="0" distB="0" distL="0" distR="0" wp14:anchorId="1189F576" wp14:editId="749A57BA">
                <wp:extent cx="1417320" cy="750898"/>
                <wp:effectExtent l="0" t="0" r="0" b="0"/>
                <wp:docPr id="143" name="Afbeelding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hAnsiTheme="majorHAnsi" w:eastAsiaTheme="majorEastAsia" w:cstheme="majorBidi"/>
              <w:caps/>
              <w:color w:val="156082" w:themeColor="accent1"/>
              <w:sz w:val="72"/>
              <w:szCs w:val="72"/>
            </w:rPr>
            <w:alias w:val="Titel"/>
            <w:tag w:val=""/>
            <w:id w:val="1735040861"/>
            <w:placeholder>
              <w:docPart w:val="9D146E8B6DFE4DC98FD4F2F640806385"/>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1B3BE1" w:rsidRDefault="00437FB5" w14:paraId="27D9BD8E" w14:textId="1D52BA05">
              <w:pPr>
                <w:pStyle w:val="Geenafstand"/>
                <w:pBdr>
                  <w:top w:val="single" w:color="156082" w:themeColor="accent1" w:sz="6" w:space="6"/>
                  <w:bottom w:val="single" w:color="156082" w:themeColor="accent1" w:sz="6" w:space="6"/>
                </w:pBdr>
                <w:spacing w:after="240"/>
                <w:jc w:val="center"/>
                <w:rPr>
                  <w:rFonts w:asciiTheme="majorHAnsi" w:hAnsiTheme="majorHAnsi" w:eastAsiaTheme="majorEastAsia" w:cstheme="majorBidi"/>
                  <w:caps/>
                  <w:color w:val="156082" w:themeColor="accent1"/>
                  <w:sz w:val="80"/>
                  <w:szCs w:val="80"/>
                </w:rPr>
              </w:pPr>
              <w:r>
                <w:rPr>
                  <w:rFonts w:asciiTheme="majorHAnsi" w:hAnsiTheme="majorHAnsi" w:eastAsiaTheme="majorEastAsia" w:cstheme="majorBidi"/>
                  <w:caps/>
                  <w:color w:val="156082" w:themeColor="accent1"/>
                  <w:sz w:val="72"/>
                  <w:szCs w:val="72"/>
                </w:rPr>
                <w:t>postionering</w:t>
              </w:r>
            </w:p>
          </w:sdtContent>
        </w:sdt>
        <w:sdt>
          <w:sdtPr>
            <w:rPr>
              <w:color w:val="156082" w:themeColor="accent1"/>
              <w:sz w:val="28"/>
              <w:szCs w:val="28"/>
            </w:rPr>
            <w:alias w:val="Ondertitel"/>
            <w:tag w:val=""/>
            <w:id w:val="328029620"/>
            <w:placeholder>
              <w:docPart w:val="0967FF09D7F34FC0846C4A5B7227EB5F"/>
            </w:placeholder>
            <w:dataBinding w:prefixMappings="xmlns:ns0='http://purl.org/dc/elements/1.1/' xmlns:ns1='http://schemas.openxmlformats.org/package/2006/metadata/core-properties' " w:xpath="/ns1:coreProperties[1]/ns0:subject[1]" w:storeItemID="{6C3C8BC8-F283-45AE-878A-BAB7291924A1}"/>
            <w:text/>
          </w:sdtPr>
          <w:sdtContent>
            <w:p w:rsidR="001B3BE1" w:rsidRDefault="00437FB5" w14:paraId="6749CA6C" w14:textId="2111B5FB">
              <w:pPr>
                <w:pStyle w:val="Geenafstand"/>
                <w:jc w:val="center"/>
                <w:rPr>
                  <w:color w:val="156082" w:themeColor="accent1"/>
                  <w:sz w:val="28"/>
                  <w:szCs w:val="28"/>
                </w:rPr>
              </w:pPr>
              <w:proofErr w:type="spellStart"/>
              <w:r>
                <w:rPr>
                  <w:color w:val="156082" w:themeColor="accent1"/>
                  <w:sz w:val="28"/>
                  <w:szCs w:val="28"/>
                </w:rPr>
                <w:t>VermogenThuis</w:t>
              </w:r>
              <w:proofErr w:type="spellEnd"/>
            </w:p>
          </w:sdtContent>
        </w:sdt>
        <w:p w:rsidR="001B3BE1" w:rsidRDefault="001B3BE1" w14:paraId="14E78946" w14:textId="77777777">
          <w:pPr>
            <w:pStyle w:val="Geenafstand"/>
            <w:spacing w:before="48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60246CAF" wp14:editId="706A67FD">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kstvak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um"/>
                                  <w:tag w:val=""/>
                                  <w:id w:val="197127006"/>
                                  <w:dataBinding w:prefixMappings="xmlns:ns0='http://schemas.microsoft.com/office/2006/coverPageProps' " w:xpath="/ns0:CoverPageProperties[1]/ns0:PublishDate[1]" w:storeItemID="{55AF091B-3C7A-41E3-B477-F2FDAA23CFDA}"/>
                                  <w:date w:fullDate="2025-10-09T00:00:00Z">
                                    <w:dateFormat w:val="d MMMM yyyy"/>
                                    <w:lid w:val="nl-NL"/>
                                    <w:storeMappedDataAs w:val="dateTime"/>
                                    <w:calendar w:val="gregorian"/>
                                  </w:date>
                                </w:sdtPr>
                                <w:sdtContent>
                                  <w:p w:rsidR="001B3BE1" w:rsidRDefault="00256AEA" w14:paraId="220FA077" w14:textId="1A4BE2DB">
                                    <w:pPr>
                                      <w:pStyle w:val="Geenafstand"/>
                                      <w:spacing w:after="40"/>
                                      <w:jc w:val="center"/>
                                      <w:rPr>
                                        <w:caps/>
                                        <w:color w:val="156082" w:themeColor="accent1"/>
                                        <w:sz w:val="28"/>
                                        <w:szCs w:val="28"/>
                                      </w:rPr>
                                    </w:pPr>
                                    <w:r>
                                      <w:rPr>
                                        <w:caps/>
                                        <w:color w:val="156082" w:themeColor="accent1"/>
                                        <w:sz w:val="28"/>
                                        <w:szCs w:val="28"/>
                                      </w:rPr>
                                      <w:t>9 oktober 2025</w:t>
                                    </w:r>
                                  </w:p>
                                </w:sdtContent>
                              </w:sdt>
                              <w:p w:rsidR="001B3BE1" w:rsidRDefault="00000000" w14:paraId="4C8BB418" w14:textId="241697FD">
                                <w:pPr>
                                  <w:pStyle w:val="Geenafstand"/>
                                  <w:jc w:val="center"/>
                                  <w:rPr>
                                    <w:color w:val="156082" w:themeColor="accent1"/>
                                  </w:rPr>
                                </w:pPr>
                                <w:sdt>
                                  <w:sdtPr>
                                    <w:rPr>
                                      <w:caps/>
                                      <w:color w:val="156082" w:themeColor="accent1"/>
                                    </w:rPr>
                                    <w:alias w:val="Bedrijf"/>
                                    <w:tag w:val=""/>
                                    <w:id w:val="1390145197"/>
                                    <w:dataBinding w:prefixMappings="xmlns:ns0='http://schemas.openxmlformats.org/officeDocument/2006/extended-properties' " w:xpath="/ns0:Properties[1]/ns0:Company[1]" w:storeItemID="{6668398D-A668-4E3E-A5EB-62B293D839F1}"/>
                                    <w:text/>
                                  </w:sdtPr>
                                  <w:sdtContent>
                                    <w:r w:rsidR="00256AEA">
                                      <w:rPr>
                                        <w:caps/>
                                        <w:color w:val="156082" w:themeColor="accent1"/>
                                      </w:rPr>
                                      <w:t>Business studies</w:t>
                                    </w:r>
                                  </w:sdtContent>
                                </w:sdt>
                              </w:p>
                              <w:p w:rsidR="001B3BE1" w:rsidRDefault="00000000" w14:paraId="2688E5C5" w14:textId="6EC72A20">
                                <w:pPr>
                                  <w:pStyle w:val="Geenafstand"/>
                                  <w:jc w:val="center"/>
                                  <w:rPr>
                                    <w:color w:val="156082" w:themeColor="accent1"/>
                                  </w:rPr>
                                </w:pPr>
                                <w:sdt>
                                  <w:sdtPr>
                                    <w:rPr>
                                      <w:color w:val="156082" w:themeColor="accent1"/>
                                    </w:rPr>
                                    <w:alias w:val="Adres"/>
                                    <w:tag w:val=""/>
                                    <w:id w:val="-726379553"/>
                                    <w:dataBinding w:prefixMappings="xmlns:ns0='http://schemas.microsoft.com/office/2006/coverPageProps' " w:xpath="/ns0:CoverPageProperties[1]/ns0:CompanyAddress[1]" w:storeItemID="{55AF091B-3C7A-41E3-B477-F2FDAA23CFDA}"/>
                                    <w:text/>
                                  </w:sdtPr>
                                  <w:sdtContent>
                                    <w:r w:rsidR="00D85C08">
                                      <w:rPr>
                                        <w:color w:val="156082" w:themeColor="accent1"/>
                                      </w:rPr>
                                      <w:t>Monique Smulders</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w14:anchorId="4F577FA9">
                  <v:shapetype id="_x0000_t202" coordsize="21600,21600" o:spt="202" path="m,l,21600r21600,l21600,xe" w14:anchorId="60246CAF">
                    <v:stroke joinstyle="miter"/>
                    <v:path gradientshapeok="t" o:connecttype="rect"/>
                  </v:shapetype>
                  <v:shape id="Tekstvak 14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v:textbox style="mso-fit-shape-to-text:t" inset="0,0,0,0">
                      <w:txbxContent>
                        <w:sdt>
                          <w:sdtPr>
                            <w:id w:val="964316862"/>
                            <w:rPr>
                              <w:caps/>
                              <w:color w:val="156082" w:themeColor="accent1"/>
                              <w:sz w:val="28"/>
                              <w:szCs w:val="28"/>
                            </w:rPr>
                            <w:alias w:val="Datum"/>
                            <w:tag w:val=""/>
                            <w:id w:val="197127006"/>
                            <w:dataBinding w:prefixMappings="xmlns:ns0='http://schemas.microsoft.com/office/2006/coverPageProps' " w:xpath="/ns0:CoverPageProperties[1]/ns0:PublishDate[1]" w:storeItemID="{55AF091B-3C7A-41E3-B477-F2FDAA23CFDA}"/>
                            <w:date w:fullDate="2025-10-09T00:00:00Z">
                              <w:dateFormat w:val="d MMMM yyyy"/>
                              <w:lid w:val="nl-NL"/>
                              <w:storeMappedDataAs w:val="dateTime"/>
                              <w:calendar w:val="gregorian"/>
                            </w:date>
                          </w:sdtPr>
                          <w:sdtContent>
                            <w:p w:rsidR="001B3BE1" w:rsidRDefault="00256AEA" w14:paraId="19D07D96" w14:textId="1A4BE2DB">
                              <w:pPr>
                                <w:pStyle w:val="Geenafstand"/>
                                <w:spacing w:after="40"/>
                                <w:jc w:val="center"/>
                                <w:rPr>
                                  <w:caps/>
                                  <w:color w:val="156082" w:themeColor="accent1"/>
                                  <w:sz w:val="28"/>
                                  <w:szCs w:val="28"/>
                                </w:rPr>
                              </w:pPr>
                              <w:r>
                                <w:rPr>
                                  <w:caps/>
                                  <w:color w:val="156082" w:themeColor="accent1"/>
                                  <w:sz w:val="28"/>
                                  <w:szCs w:val="28"/>
                                </w:rPr>
                                <w:t>9 oktober 2025</w:t>
                              </w:r>
                            </w:p>
                          </w:sdtContent>
                        </w:sdt>
                        <w:p w:rsidR="001B3BE1" w:rsidRDefault="00000000" w14:paraId="07515BA3" w14:textId="241697FD">
                          <w:pPr>
                            <w:pStyle w:val="Geenafstand"/>
                            <w:jc w:val="center"/>
                            <w:rPr>
                              <w:color w:val="156082" w:themeColor="accent1"/>
                            </w:rPr>
                          </w:pPr>
                          <w:sdt>
                            <w:sdtPr>
                              <w:id w:val="589294321"/>
                              <w:rPr>
                                <w:caps/>
                                <w:color w:val="156082" w:themeColor="accent1"/>
                              </w:rPr>
                              <w:alias w:val="Bedrijf"/>
                              <w:tag w:val=""/>
                              <w:id w:val="1390145197"/>
                              <w:dataBinding w:prefixMappings="xmlns:ns0='http://schemas.openxmlformats.org/officeDocument/2006/extended-properties' " w:xpath="/ns0:Properties[1]/ns0:Company[1]" w:storeItemID="{6668398D-A668-4E3E-A5EB-62B293D839F1}"/>
                              <w:text/>
                            </w:sdtPr>
                            <w:sdtContent>
                              <w:r w:rsidR="00256AEA">
                                <w:rPr>
                                  <w:caps/>
                                  <w:color w:val="156082" w:themeColor="accent1"/>
                                </w:rPr>
                                <w:t>Business studies</w:t>
                              </w:r>
                            </w:sdtContent>
                          </w:sdt>
                        </w:p>
                        <w:p w:rsidR="001B3BE1" w:rsidRDefault="00000000" w14:paraId="5D4E7CA8" w14:textId="6EC72A20">
                          <w:pPr>
                            <w:pStyle w:val="Geenafstand"/>
                            <w:jc w:val="center"/>
                            <w:rPr>
                              <w:color w:val="156082" w:themeColor="accent1"/>
                            </w:rPr>
                          </w:pPr>
                          <w:sdt>
                            <w:sdtPr>
                              <w:id w:val="1040699230"/>
                              <w:rPr>
                                <w:color w:val="156082" w:themeColor="accent1"/>
                              </w:rPr>
                              <w:alias w:val="Adres"/>
                              <w:tag w:val=""/>
                              <w:id w:val="-726379553"/>
                              <w:dataBinding w:prefixMappings="xmlns:ns0='http://schemas.microsoft.com/office/2006/coverPageProps' " w:xpath="/ns0:CoverPageProperties[1]/ns0:CompanyAddress[1]" w:storeItemID="{55AF091B-3C7A-41E3-B477-F2FDAA23CFDA}"/>
                              <w:text/>
                            </w:sdtPr>
                            <w:sdtContent>
                              <w:r w:rsidR="00D85C08">
                                <w:rPr>
                                  <w:color w:val="156082" w:themeColor="accent1"/>
                                </w:rPr>
                                <w:t>Monique Smulders</w:t>
                              </w:r>
                            </w:sdtContent>
                          </w:sdt>
                        </w:p>
                      </w:txbxContent>
                    </v:textbox>
                    <w10:wrap anchorx="margin" anchory="page"/>
                  </v:shape>
                </w:pict>
              </mc:Fallback>
            </mc:AlternateContent>
          </w:r>
          <w:r>
            <w:rPr>
              <w:noProof/>
              <w:color w:val="156082" w:themeColor="accent1"/>
            </w:rPr>
            <w:drawing>
              <wp:inline distT="0" distB="0" distL="0" distR="0" wp14:anchorId="3D243CC3" wp14:editId="323BD564">
                <wp:extent cx="758952" cy="478932"/>
                <wp:effectExtent l="0" t="0" r="3175" b="0"/>
                <wp:docPr id="144" name="Foto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1B3BE1" w:rsidRDefault="001B3BE1" w14:paraId="75E1BF5B" w14:textId="49AB5F0E">
          <w:pPr>
            <w:rPr>
              <w:rFonts w:ascii="Calibri" w:hAnsi="Calibri" w:cs="Calibri"/>
            </w:rPr>
          </w:pPr>
          <w:r>
            <w:rPr>
              <w:rFonts w:ascii="Calibri" w:hAnsi="Calibri" w:cs="Calibri"/>
            </w:rPr>
            <w:br w:type="page"/>
          </w:r>
        </w:p>
      </w:sdtContent>
    </w:sdt>
    <w:sdt>
      <w:sdtPr>
        <w:id w:val="1419841078"/>
        <w:docPartObj>
          <w:docPartGallery w:val="Table of Contents"/>
          <w:docPartUnique/>
        </w:docPartObj>
      </w:sdtPr>
      <w:sdtContent>
        <w:p w:rsidR="00D85C08" w:rsidRDefault="00D85C08" w14:paraId="29DE7C28" w14:textId="10CCDB4F">
          <w:pPr>
            <w:pStyle w:val="Kopvaninhoudsopgave"/>
          </w:pPr>
          <w:r w:rsidR="00D85C08">
            <w:rPr/>
            <w:t>Inhoud</w:t>
          </w:r>
        </w:p>
        <w:p w:rsidR="00F87E2F" w:rsidP="5F71CDE0" w:rsidRDefault="00D85C08" w14:paraId="40B029B9" w14:textId="398F2C0E">
          <w:pPr>
            <w:pStyle w:val="Inhopg1"/>
            <w:tabs>
              <w:tab w:val="right" w:leader="dot" w:pos="9015"/>
            </w:tabs>
            <w:rPr>
              <w:rStyle w:val="Hyperlink"/>
              <w:noProof/>
              <w:kern w:val="2"/>
              <w:lang w:eastAsia="nl-NL"/>
              <w14:ligatures w14:val="standardContextual"/>
            </w:rPr>
          </w:pPr>
          <w:r>
            <w:fldChar w:fldCharType="begin"/>
          </w:r>
          <w:r>
            <w:instrText xml:space="preserve">TOC \o "1-3" \z \u \h</w:instrText>
          </w:r>
          <w:r>
            <w:fldChar w:fldCharType="separate"/>
          </w:r>
          <w:hyperlink w:anchor="_Toc23039438">
            <w:r w:rsidRPr="5F71CDE0" w:rsidR="5F71CDE0">
              <w:rPr>
                <w:rStyle w:val="Hyperlink"/>
              </w:rPr>
              <w:t>Basis van doelgroep:</w:t>
            </w:r>
            <w:r>
              <w:tab/>
            </w:r>
            <w:r>
              <w:fldChar w:fldCharType="begin"/>
            </w:r>
            <w:r>
              <w:instrText xml:space="preserve">PAGEREF _Toc23039438 \h</w:instrText>
            </w:r>
            <w:r>
              <w:fldChar w:fldCharType="separate"/>
            </w:r>
            <w:r w:rsidRPr="5F71CDE0" w:rsidR="5F71CDE0">
              <w:rPr>
                <w:rStyle w:val="Hyperlink"/>
              </w:rPr>
              <w:t>2</w:t>
            </w:r>
            <w:r>
              <w:fldChar w:fldCharType="end"/>
            </w:r>
          </w:hyperlink>
        </w:p>
        <w:p w:rsidR="00F87E2F" w:rsidP="5F71CDE0" w:rsidRDefault="00F87E2F" w14:paraId="413D634B" w14:textId="76585334">
          <w:pPr>
            <w:pStyle w:val="Inhopg3"/>
            <w:tabs>
              <w:tab w:val="right" w:leader="dot" w:pos="9015"/>
            </w:tabs>
            <w:rPr>
              <w:rStyle w:val="Hyperlink"/>
              <w:noProof/>
              <w:kern w:val="2"/>
              <w:lang w:eastAsia="nl-NL"/>
              <w14:ligatures w14:val="standardContextual"/>
            </w:rPr>
          </w:pPr>
          <w:hyperlink w:anchor="_Toc19587639">
            <w:r w:rsidRPr="5F71CDE0" w:rsidR="5F71CDE0">
              <w:rPr>
                <w:rStyle w:val="Hyperlink"/>
              </w:rPr>
              <w:t>Historie</w:t>
            </w:r>
            <w:r>
              <w:tab/>
            </w:r>
            <w:r>
              <w:fldChar w:fldCharType="begin"/>
            </w:r>
            <w:r>
              <w:instrText xml:space="preserve">PAGEREF _Toc19587639 \h</w:instrText>
            </w:r>
            <w:r>
              <w:fldChar w:fldCharType="separate"/>
            </w:r>
            <w:r w:rsidRPr="5F71CDE0" w:rsidR="5F71CDE0">
              <w:rPr>
                <w:rStyle w:val="Hyperlink"/>
              </w:rPr>
              <w:t>3</w:t>
            </w:r>
            <w:r>
              <w:fldChar w:fldCharType="end"/>
            </w:r>
          </w:hyperlink>
        </w:p>
        <w:p w:rsidR="00F87E2F" w:rsidP="5F71CDE0" w:rsidRDefault="00F87E2F" w14:paraId="6B16F9DA" w14:textId="4BCF6759">
          <w:pPr>
            <w:pStyle w:val="Inhopg3"/>
            <w:tabs>
              <w:tab w:val="right" w:leader="dot" w:pos="9015"/>
            </w:tabs>
            <w:rPr>
              <w:rStyle w:val="Hyperlink"/>
              <w:noProof/>
              <w:kern w:val="2"/>
              <w:lang w:eastAsia="nl-NL"/>
              <w14:ligatures w14:val="standardContextual"/>
            </w:rPr>
          </w:pPr>
          <w:hyperlink w:anchor="_Toc377500774">
            <w:r w:rsidRPr="5F71CDE0" w:rsidR="5F71CDE0">
              <w:rPr>
                <w:rStyle w:val="Hyperlink"/>
              </w:rPr>
              <w:t>Bedrijfsoriëntatie: marktgeoriënteerd</w:t>
            </w:r>
            <w:r>
              <w:tab/>
            </w:r>
            <w:r>
              <w:fldChar w:fldCharType="begin"/>
            </w:r>
            <w:r>
              <w:instrText xml:space="preserve">PAGEREF _Toc377500774 \h</w:instrText>
            </w:r>
            <w:r>
              <w:fldChar w:fldCharType="separate"/>
            </w:r>
            <w:r w:rsidRPr="5F71CDE0" w:rsidR="5F71CDE0">
              <w:rPr>
                <w:rStyle w:val="Hyperlink"/>
              </w:rPr>
              <w:t>3</w:t>
            </w:r>
            <w:r>
              <w:fldChar w:fldCharType="end"/>
            </w:r>
          </w:hyperlink>
        </w:p>
        <w:p w:rsidR="00F87E2F" w:rsidP="5F71CDE0" w:rsidRDefault="00F87E2F" w14:paraId="6B7C1694" w14:textId="23EA6900">
          <w:pPr>
            <w:pStyle w:val="Inhopg3"/>
            <w:tabs>
              <w:tab w:val="right" w:leader="dot" w:pos="9015"/>
            </w:tabs>
            <w:rPr>
              <w:rStyle w:val="Hyperlink"/>
              <w:noProof/>
              <w:kern w:val="2"/>
              <w:lang w:eastAsia="nl-NL"/>
              <w14:ligatures w14:val="standardContextual"/>
            </w:rPr>
          </w:pPr>
          <w:hyperlink w:anchor="_Toc2133563253">
            <w:r w:rsidRPr="5F71CDE0" w:rsidR="5F71CDE0">
              <w:rPr>
                <w:rStyle w:val="Hyperlink"/>
              </w:rPr>
              <w:t>Visie</w:t>
            </w:r>
            <w:r>
              <w:tab/>
            </w:r>
            <w:r>
              <w:fldChar w:fldCharType="begin"/>
            </w:r>
            <w:r>
              <w:instrText xml:space="preserve">PAGEREF _Toc2133563253 \h</w:instrText>
            </w:r>
            <w:r>
              <w:fldChar w:fldCharType="separate"/>
            </w:r>
            <w:r w:rsidRPr="5F71CDE0" w:rsidR="5F71CDE0">
              <w:rPr>
                <w:rStyle w:val="Hyperlink"/>
              </w:rPr>
              <w:t>3</w:t>
            </w:r>
            <w:r>
              <w:fldChar w:fldCharType="end"/>
            </w:r>
          </w:hyperlink>
        </w:p>
        <w:p w:rsidR="00F87E2F" w:rsidP="5F71CDE0" w:rsidRDefault="00F87E2F" w14:paraId="127B2BAC" w14:textId="41D33264">
          <w:pPr>
            <w:pStyle w:val="Inhopg3"/>
            <w:tabs>
              <w:tab w:val="right" w:leader="dot" w:pos="9015"/>
            </w:tabs>
            <w:rPr>
              <w:rStyle w:val="Hyperlink"/>
              <w:noProof/>
              <w:kern w:val="2"/>
              <w:lang w:eastAsia="nl-NL"/>
              <w14:ligatures w14:val="standardContextual"/>
            </w:rPr>
          </w:pPr>
          <w:hyperlink w:anchor="_Toc1574401942">
            <w:r w:rsidRPr="5F71CDE0" w:rsidR="5F71CDE0">
              <w:rPr>
                <w:rStyle w:val="Hyperlink"/>
              </w:rPr>
              <w:t>Missie</w:t>
            </w:r>
            <w:r>
              <w:tab/>
            </w:r>
            <w:r>
              <w:fldChar w:fldCharType="begin"/>
            </w:r>
            <w:r>
              <w:instrText xml:space="preserve">PAGEREF _Toc1574401942 \h</w:instrText>
            </w:r>
            <w:r>
              <w:fldChar w:fldCharType="separate"/>
            </w:r>
            <w:r w:rsidRPr="5F71CDE0" w:rsidR="5F71CDE0">
              <w:rPr>
                <w:rStyle w:val="Hyperlink"/>
              </w:rPr>
              <w:t>4</w:t>
            </w:r>
            <w:r>
              <w:fldChar w:fldCharType="end"/>
            </w:r>
          </w:hyperlink>
        </w:p>
        <w:p w:rsidR="00F87E2F" w:rsidP="5F71CDE0" w:rsidRDefault="00F87E2F" w14:paraId="1A471B5C" w14:textId="481C128F">
          <w:pPr>
            <w:pStyle w:val="Inhopg2"/>
            <w:tabs>
              <w:tab w:val="right" w:leader="dot" w:pos="9015"/>
            </w:tabs>
            <w:rPr>
              <w:rStyle w:val="Hyperlink"/>
              <w:noProof/>
              <w:kern w:val="2"/>
              <w:lang w:eastAsia="nl-NL"/>
              <w14:ligatures w14:val="standardContextual"/>
            </w:rPr>
          </w:pPr>
          <w:hyperlink w:anchor="_Toc657741805">
            <w:r w:rsidRPr="5F71CDE0" w:rsidR="5F71CDE0">
              <w:rPr>
                <w:rStyle w:val="Hyperlink"/>
              </w:rPr>
              <w:t>Hoofdstuk 4 Analyse van de doelgroep</w:t>
            </w:r>
            <w:r>
              <w:tab/>
            </w:r>
            <w:r>
              <w:fldChar w:fldCharType="begin"/>
            </w:r>
            <w:r>
              <w:instrText xml:space="preserve">PAGEREF _Toc657741805 \h</w:instrText>
            </w:r>
            <w:r>
              <w:fldChar w:fldCharType="separate"/>
            </w:r>
            <w:r w:rsidRPr="5F71CDE0" w:rsidR="5F71CDE0">
              <w:rPr>
                <w:rStyle w:val="Hyperlink"/>
              </w:rPr>
              <w:t>5</w:t>
            </w:r>
            <w:r>
              <w:fldChar w:fldCharType="end"/>
            </w:r>
          </w:hyperlink>
        </w:p>
        <w:p w:rsidR="00F87E2F" w:rsidP="5F71CDE0" w:rsidRDefault="00F87E2F" w14:paraId="34F162E7" w14:textId="5BCF2356">
          <w:pPr>
            <w:pStyle w:val="Inhopg2"/>
            <w:tabs>
              <w:tab w:val="right" w:leader="dot" w:pos="9015"/>
            </w:tabs>
            <w:rPr>
              <w:rStyle w:val="Hyperlink"/>
              <w:noProof/>
              <w:kern w:val="2"/>
              <w:lang w:eastAsia="nl-NL"/>
              <w14:ligatures w14:val="standardContextual"/>
            </w:rPr>
          </w:pPr>
          <w:hyperlink w:anchor="_Toc2076718349">
            <w:r w:rsidRPr="5F71CDE0" w:rsidR="5F71CDE0">
              <w:rPr>
                <w:rStyle w:val="Hyperlink"/>
              </w:rPr>
              <w:t>4.1 Merkwaarde en merknaam</w:t>
            </w:r>
            <w:r>
              <w:tab/>
            </w:r>
            <w:r>
              <w:fldChar w:fldCharType="begin"/>
            </w:r>
            <w:r>
              <w:instrText xml:space="preserve">PAGEREF _Toc2076718349 \h</w:instrText>
            </w:r>
            <w:r>
              <w:fldChar w:fldCharType="separate"/>
            </w:r>
            <w:r w:rsidRPr="5F71CDE0" w:rsidR="5F71CDE0">
              <w:rPr>
                <w:rStyle w:val="Hyperlink"/>
              </w:rPr>
              <w:t>5</w:t>
            </w:r>
            <w:r>
              <w:fldChar w:fldCharType="end"/>
            </w:r>
          </w:hyperlink>
        </w:p>
        <w:p w:rsidR="00F87E2F" w:rsidP="5F71CDE0" w:rsidRDefault="00F87E2F" w14:paraId="2B6C0086" w14:textId="5331EFB8">
          <w:pPr>
            <w:pStyle w:val="Inhopg2"/>
            <w:tabs>
              <w:tab w:val="right" w:leader="dot" w:pos="9015"/>
            </w:tabs>
            <w:rPr>
              <w:rStyle w:val="Hyperlink"/>
              <w:noProof/>
              <w:kern w:val="2"/>
              <w:lang w:eastAsia="nl-NL"/>
              <w14:ligatures w14:val="standardContextual"/>
            </w:rPr>
          </w:pPr>
          <w:hyperlink w:anchor="_Toc933299599">
            <w:r w:rsidRPr="5F71CDE0" w:rsidR="5F71CDE0">
              <w:rPr>
                <w:rStyle w:val="Hyperlink"/>
              </w:rPr>
              <w:t>4.2 Categorisatie en category need</w:t>
            </w:r>
            <w:r>
              <w:tab/>
            </w:r>
            <w:r>
              <w:fldChar w:fldCharType="begin"/>
            </w:r>
            <w:r>
              <w:instrText xml:space="preserve">PAGEREF _Toc933299599 \h</w:instrText>
            </w:r>
            <w:r>
              <w:fldChar w:fldCharType="separate"/>
            </w:r>
            <w:r w:rsidRPr="5F71CDE0" w:rsidR="5F71CDE0">
              <w:rPr>
                <w:rStyle w:val="Hyperlink"/>
              </w:rPr>
              <w:t>5</w:t>
            </w:r>
            <w:r>
              <w:fldChar w:fldCharType="end"/>
            </w:r>
          </w:hyperlink>
        </w:p>
        <w:p w:rsidR="00F87E2F" w:rsidP="5F71CDE0" w:rsidRDefault="00F87E2F" w14:paraId="695CEEE4" w14:textId="3DBC7DC5">
          <w:pPr>
            <w:pStyle w:val="Inhopg2"/>
            <w:tabs>
              <w:tab w:val="right" w:leader="dot" w:pos="9015"/>
            </w:tabs>
            <w:rPr>
              <w:rStyle w:val="Hyperlink"/>
              <w:noProof/>
              <w:kern w:val="2"/>
              <w:lang w:eastAsia="nl-NL"/>
              <w14:ligatures w14:val="standardContextual"/>
            </w:rPr>
          </w:pPr>
          <w:hyperlink w:anchor="_Toc1066652537">
            <w:r w:rsidRPr="5F71CDE0" w:rsidR="5F71CDE0">
              <w:rPr>
                <w:rStyle w:val="Hyperlink"/>
              </w:rPr>
              <w:t>4.3 Points of Parity</w:t>
            </w:r>
            <w:r>
              <w:tab/>
            </w:r>
            <w:r>
              <w:fldChar w:fldCharType="begin"/>
            </w:r>
            <w:r>
              <w:instrText xml:space="preserve">PAGEREF _Toc1066652537 \h</w:instrText>
            </w:r>
            <w:r>
              <w:fldChar w:fldCharType="separate"/>
            </w:r>
            <w:r w:rsidRPr="5F71CDE0" w:rsidR="5F71CDE0">
              <w:rPr>
                <w:rStyle w:val="Hyperlink"/>
              </w:rPr>
              <w:t>5</w:t>
            </w:r>
            <w:r>
              <w:fldChar w:fldCharType="end"/>
            </w:r>
          </w:hyperlink>
        </w:p>
        <w:p w:rsidR="00F87E2F" w:rsidP="5F71CDE0" w:rsidRDefault="00F87E2F" w14:paraId="2D459558" w14:textId="187828E2">
          <w:pPr>
            <w:pStyle w:val="Inhopg2"/>
            <w:tabs>
              <w:tab w:val="right" w:leader="dot" w:pos="9015"/>
            </w:tabs>
            <w:rPr>
              <w:rStyle w:val="Hyperlink"/>
              <w:noProof/>
              <w:kern w:val="2"/>
              <w:lang w:eastAsia="nl-NL"/>
              <w14:ligatures w14:val="standardContextual"/>
            </w:rPr>
          </w:pPr>
          <w:hyperlink w:anchor="_Toc1030403820">
            <w:r w:rsidRPr="5F71CDE0" w:rsidR="5F71CDE0">
              <w:rPr>
                <w:rStyle w:val="Hyperlink"/>
              </w:rPr>
              <w:t>4.4 Points of Differentiation (onderscheidend vermogen)</w:t>
            </w:r>
            <w:r>
              <w:tab/>
            </w:r>
            <w:r>
              <w:fldChar w:fldCharType="begin"/>
            </w:r>
            <w:r>
              <w:instrText xml:space="preserve">PAGEREF _Toc1030403820 \h</w:instrText>
            </w:r>
            <w:r>
              <w:fldChar w:fldCharType="separate"/>
            </w:r>
            <w:r w:rsidRPr="5F71CDE0" w:rsidR="5F71CDE0">
              <w:rPr>
                <w:rStyle w:val="Hyperlink"/>
              </w:rPr>
              <w:t>6</w:t>
            </w:r>
            <w:r>
              <w:fldChar w:fldCharType="end"/>
            </w:r>
          </w:hyperlink>
        </w:p>
        <w:p w:rsidR="00F87E2F" w:rsidP="5F71CDE0" w:rsidRDefault="00F87E2F" w14:paraId="617F15C0" w14:textId="378FCF43">
          <w:pPr>
            <w:pStyle w:val="Inhopg2"/>
            <w:tabs>
              <w:tab w:val="right" w:leader="dot" w:pos="9015"/>
            </w:tabs>
            <w:rPr>
              <w:rStyle w:val="Hyperlink"/>
              <w:noProof/>
              <w:kern w:val="2"/>
              <w:lang w:eastAsia="nl-NL"/>
              <w14:ligatures w14:val="standardContextual"/>
            </w:rPr>
          </w:pPr>
          <w:hyperlink w:anchor="_Toc327967509">
            <w:r w:rsidRPr="5F71CDE0" w:rsidR="5F71CDE0">
              <w:rPr>
                <w:rStyle w:val="Hyperlink"/>
              </w:rPr>
              <w:t>4.5 Relatie merk waarden</w:t>
            </w:r>
            <w:r>
              <w:tab/>
            </w:r>
            <w:r>
              <w:fldChar w:fldCharType="begin"/>
            </w:r>
            <w:r>
              <w:instrText xml:space="preserve">PAGEREF _Toc327967509 \h</w:instrText>
            </w:r>
            <w:r>
              <w:fldChar w:fldCharType="separate"/>
            </w:r>
            <w:r w:rsidRPr="5F71CDE0" w:rsidR="5F71CDE0">
              <w:rPr>
                <w:rStyle w:val="Hyperlink"/>
              </w:rPr>
              <w:t>6</w:t>
            </w:r>
            <w:r>
              <w:fldChar w:fldCharType="end"/>
            </w:r>
          </w:hyperlink>
        </w:p>
        <w:p w:rsidR="00F87E2F" w:rsidP="5F71CDE0" w:rsidRDefault="00F87E2F" w14:paraId="63725D36" w14:textId="145A934F">
          <w:pPr>
            <w:pStyle w:val="Inhopg2"/>
            <w:tabs>
              <w:tab w:val="right" w:leader="dot" w:pos="9015"/>
            </w:tabs>
            <w:rPr>
              <w:rStyle w:val="Hyperlink"/>
              <w:noProof/>
              <w:kern w:val="2"/>
              <w:lang w:eastAsia="nl-NL"/>
              <w14:ligatures w14:val="standardContextual"/>
            </w:rPr>
          </w:pPr>
          <w:hyperlink w:anchor="_Toc806560611">
            <w:r w:rsidRPr="5F71CDE0" w:rsidR="5F71CDE0">
              <w:rPr>
                <w:rStyle w:val="Hyperlink"/>
              </w:rPr>
              <w:t>4.6 Doelgroepkeuze</w:t>
            </w:r>
            <w:r>
              <w:tab/>
            </w:r>
            <w:r>
              <w:fldChar w:fldCharType="begin"/>
            </w:r>
            <w:r>
              <w:instrText xml:space="preserve">PAGEREF _Toc806560611 \h</w:instrText>
            </w:r>
            <w:r>
              <w:fldChar w:fldCharType="separate"/>
            </w:r>
            <w:r w:rsidRPr="5F71CDE0" w:rsidR="5F71CDE0">
              <w:rPr>
                <w:rStyle w:val="Hyperlink"/>
              </w:rPr>
              <w:t>6</w:t>
            </w:r>
            <w:r>
              <w:fldChar w:fldCharType="end"/>
            </w:r>
          </w:hyperlink>
        </w:p>
        <w:p w:rsidR="00F87E2F" w:rsidP="5F71CDE0" w:rsidRDefault="00F87E2F" w14:paraId="356EC120" w14:textId="0FCBF39D">
          <w:pPr>
            <w:pStyle w:val="Inhopg1"/>
            <w:tabs>
              <w:tab w:val="right" w:leader="dot" w:pos="9015"/>
            </w:tabs>
            <w:rPr>
              <w:rStyle w:val="Hyperlink"/>
              <w:noProof/>
              <w:kern w:val="2"/>
              <w:lang w:eastAsia="nl-NL"/>
              <w14:ligatures w14:val="standardContextual"/>
            </w:rPr>
          </w:pPr>
          <w:hyperlink w:anchor="_Toc2077306527">
            <w:r w:rsidRPr="5F71CDE0" w:rsidR="5F71CDE0">
              <w:rPr>
                <w:rStyle w:val="Hyperlink"/>
              </w:rPr>
              <w:t>Concurrentieanalyse: Jonah</w:t>
            </w:r>
            <w:r>
              <w:tab/>
            </w:r>
            <w:r>
              <w:fldChar w:fldCharType="begin"/>
            </w:r>
            <w:r>
              <w:instrText xml:space="preserve">PAGEREF _Toc2077306527 \h</w:instrText>
            </w:r>
            <w:r>
              <w:fldChar w:fldCharType="separate"/>
            </w:r>
            <w:r w:rsidRPr="5F71CDE0" w:rsidR="5F71CDE0">
              <w:rPr>
                <w:rStyle w:val="Hyperlink"/>
              </w:rPr>
              <w:t>7</w:t>
            </w:r>
            <w:r>
              <w:fldChar w:fldCharType="end"/>
            </w:r>
          </w:hyperlink>
        </w:p>
        <w:p w:rsidR="00F87E2F" w:rsidP="5F71CDE0" w:rsidRDefault="00F87E2F" w14:paraId="74F3C0AA" w14:textId="0635576D">
          <w:pPr>
            <w:pStyle w:val="Inhopg1"/>
            <w:tabs>
              <w:tab w:val="right" w:leader="dot" w:pos="9015"/>
            </w:tabs>
            <w:rPr>
              <w:rStyle w:val="Hyperlink"/>
              <w:noProof/>
              <w:kern w:val="2"/>
              <w:lang w:eastAsia="nl-NL"/>
              <w14:ligatures w14:val="standardContextual"/>
            </w:rPr>
          </w:pPr>
          <w:hyperlink w:anchor="_Toc1040062918">
            <w:r w:rsidRPr="5F71CDE0" w:rsidR="5F71CDE0">
              <w:rPr>
                <w:rStyle w:val="Hyperlink"/>
              </w:rPr>
              <w:t>Concurrentieanalyse Ivo</w:t>
            </w:r>
            <w:r>
              <w:tab/>
            </w:r>
            <w:r>
              <w:fldChar w:fldCharType="begin"/>
            </w:r>
            <w:r>
              <w:instrText xml:space="preserve">PAGEREF _Toc1040062918 \h</w:instrText>
            </w:r>
            <w:r>
              <w:fldChar w:fldCharType="separate"/>
            </w:r>
            <w:r w:rsidRPr="5F71CDE0" w:rsidR="5F71CDE0">
              <w:rPr>
                <w:rStyle w:val="Hyperlink"/>
              </w:rPr>
              <w:t>11</w:t>
            </w:r>
            <w:r>
              <w:fldChar w:fldCharType="end"/>
            </w:r>
          </w:hyperlink>
        </w:p>
        <w:p w:rsidR="00F87E2F" w:rsidP="5F71CDE0" w:rsidRDefault="00F87E2F" w14:paraId="46332402" w14:textId="61D961D3">
          <w:pPr>
            <w:pStyle w:val="Inhopg1"/>
            <w:tabs>
              <w:tab w:val="right" w:leader="dot" w:pos="9015"/>
            </w:tabs>
            <w:rPr>
              <w:rStyle w:val="Hyperlink"/>
              <w:noProof/>
              <w:kern w:val="2"/>
              <w:lang w:eastAsia="nl-NL"/>
              <w14:ligatures w14:val="standardContextual"/>
            </w:rPr>
          </w:pPr>
          <w:hyperlink w:anchor="_Toc866299165">
            <w:r w:rsidRPr="5F71CDE0" w:rsidR="5F71CDE0">
              <w:rPr>
                <w:rStyle w:val="Hyperlink"/>
              </w:rPr>
              <w:t>Concurrentieanalyse Shaquille</w:t>
            </w:r>
            <w:r>
              <w:tab/>
            </w:r>
            <w:r>
              <w:fldChar w:fldCharType="begin"/>
            </w:r>
            <w:r>
              <w:instrText xml:space="preserve">PAGEREF _Toc866299165 \h</w:instrText>
            </w:r>
            <w:r>
              <w:fldChar w:fldCharType="separate"/>
            </w:r>
            <w:r w:rsidRPr="5F71CDE0" w:rsidR="5F71CDE0">
              <w:rPr>
                <w:rStyle w:val="Hyperlink"/>
              </w:rPr>
              <w:t>14</w:t>
            </w:r>
            <w:r>
              <w:fldChar w:fldCharType="end"/>
            </w:r>
          </w:hyperlink>
        </w:p>
        <w:p w:rsidR="00F87E2F" w:rsidP="5F71CDE0" w:rsidRDefault="00F87E2F" w14:paraId="32F92A15" w14:textId="5E15AD39">
          <w:pPr>
            <w:pStyle w:val="Inhopg1"/>
            <w:tabs>
              <w:tab w:val="right" w:leader="dot" w:pos="9015"/>
            </w:tabs>
            <w:rPr>
              <w:rStyle w:val="Hyperlink"/>
              <w:noProof/>
              <w:kern w:val="2"/>
              <w:lang w:eastAsia="nl-NL"/>
              <w14:ligatures w14:val="standardContextual"/>
            </w:rPr>
          </w:pPr>
          <w:hyperlink w:anchor="_Toc2078675333">
            <w:r w:rsidRPr="5F71CDE0" w:rsidR="5F71CDE0">
              <w:rPr>
                <w:rStyle w:val="Hyperlink"/>
              </w:rPr>
              <w:t>Concurrentieanalyse Quinn</w:t>
            </w:r>
            <w:r>
              <w:tab/>
            </w:r>
            <w:r>
              <w:fldChar w:fldCharType="begin"/>
            </w:r>
            <w:r>
              <w:instrText xml:space="preserve">PAGEREF _Toc2078675333 \h</w:instrText>
            </w:r>
            <w:r>
              <w:fldChar w:fldCharType="separate"/>
            </w:r>
            <w:r w:rsidRPr="5F71CDE0" w:rsidR="5F71CDE0">
              <w:rPr>
                <w:rStyle w:val="Hyperlink"/>
              </w:rPr>
              <w:t>16</w:t>
            </w:r>
            <w:r>
              <w:fldChar w:fldCharType="end"/>
            </w:r>
          </w:hyperlink>
        </w:p>
        <w:p w:rsidR="00F87E2F" w:rsidP="5F71CDE0" w:rsidRDefault="00F87E2F" w14:paraId="1BD03ACD" w14:textId="1DF4E08C">
          <w:pPr>
            <w:pStyle w:val="Inhopg1"/>
            <w:tabs>
              <w:tab w:val="right" w:leader="dot" w:pos="9015"/>
            </w:tabs>
            <w:rPr>
              <w:rStyle w:val="Hyperlink"/>
              <w:noProof/>
              <w:kern w:val="2"/>
              <w:lang w:eastAsia="nl-NL"/>
              <w14:ligatures w14:val="standardContextual"/>
            </w:rPr>
          </w:pPr>
          <w:hyperlink w:anchor="_Toc1457632744">
            <w:r w:rsidRPr="5F71CDE0" w:rsidR="5F71CDE0">
              <w:rPr>
                <w:rStyle w:val="Hyperlink"/>
              </w:rPr>
              <w:t>Brand positioning sheet</w:t>
            </w:r>
            <w:r>
              <w:tab/>
            </w:r>
            <w:r>
              <w:fldChar w:fldCharType="begin"/>
            </w:r>
            <w:r>
              <w:instrText xml:space="preserve">PAGEREF _Toc1457632744 \h</w:instrText>
            </w:r>
            <w:r>
              <w:fldChar w:fldCharType="separate"/>
            </w:r>
            <w:r w:rsidRPr="5F71CDE0" w:rsidR="5F71CDE0">
              <w:rPr>
                <w:rStyle w:val="Hyperlink"/>
              </w:rPr>
              <w:t>18</w:t>
            </w:r>
            <w:r>
              <w:fldChar w:fldCharType="end"/>
            </w:r>
          </w:hyperlink>
        </w:p>
        <w:p w:rsidR="00F87E2F" w:rsidP="5F71CDE0" w:rsidRDefault="00F87E2F" w14:paraId="1E6C95C7" w14:textId="61DF0321">
          <w:pPr>
            <w:pStyle w:val="Inhopg1"/>
            <w:tabs>
              <w:tab w:val="right" w:leader="dot" w:pos="9015"/>
            </w:tabs>
            <w:rPr>
              <w:rStyle w:val="Hyperlink"/>
              <w:noProof/>
              <w:kern w:val="2"/>
              <w:lang w:eastAsia="nl-NL"/>
              <w14:ligatures w14:val="standardContextual"/>
            </w:rPr>
          </w:pPr>
          <w:hyperlink w:anchor="_Toc464978730">
            <w:r w:rsidRPr="5F71CDE0" w:rsidR="5F71CDE0">
              <w:rPr>
                <w:rStyle w:val="Hyperlink"/>
              </w:rPr>
              <w:t>Positioneringstatement</w:t>
            </w:r>
            <w:r>
              <w:tab/>
            </w:r>
            <w:r>
              <w:fldChar w:fldCharType="begin"/>
            </w:r>
            <w:r>
              <w:instrText xml:space="preserve">PAGEREF _Toc464978730 \h</w:instrText>
            </w:r>
            <w:r>
              <w:fldChar w:fldCharType="separate"/>
            </w:r>
            <w:r w:rsidRPr="5F71CDE0" w:rsidR="5F71CDE0">
              <w:rPr>
                <w:rStyle w:val="Hyperlink"/>
              </w:rPr>
              <w:t>21</w:t>
            </w:r>
            <w:r>
              <w:fldChar w:fldCharType="end"/>
            </w:r>
          </w:hyperlink>
        </w:p>
        <w:p w:rsidR="5F71CDE0" w:rsidP="5F71CDE0" w:rsidRDefault="5F71CDE0" w14:paraId="52AE2B1E" w14:textId="3D2C663C">
          <w:pPr>
            <w:pStyle w:val="Inhopg1"/>
            <w:tabs>
              <w:tab w:val="right" w:leader="dot" w:pos="9015"/>
            </w:tabs>
            <w:rPr>
              <w:rStyle w:val="Hyperlink"/>
            </w:rPr>
          </w:pPr>
          <w:hyperlink w:anchor="_Toc2005659187">
            <w:r w:rsidRPr="5F71CDE0" w:rsidR="5F71CDE0">
              <w:rPr>
                <w:rStyle w:val="Hyperlink"/>
              </w:rPr>
              <w:t>Literatuurlijst</w:t>
            </w:r>
            <w:r>
              <w:tab/>
            </w:r>
            <w:r>
              <w:fldChar w:fldCharType="begin"/>
            </w:r>
            <w:r>
              <w:instrText xml:space="preserve">PAGEREF _Toc2005659187 \h</w:instrText>
            </w:r>
            <w:r>
              <w:fldChar w:fldCharType="separate"/>
            </w:r>
            <w:r w:rsidRPr="5F71CDE0" w:rsidR="5F71CDE0">
              <w:rPr>
                <w:rStyle w:val="Hyperlink"/>
              </w:rPr>
              <w:t>22</w:t>
            </w:r>
            <w:r>
              <w:fldChar w:fldCharType="end"/>
            </w:r>
          </w:hyperlink>
          <w:r>
            <w:fldChar w:fldCharType="end"/>
          </w:r>
        </w:p>
      </w:sdtContent>
    </w:sdt>
    <w:p w:rsidR="00D85C08" w:rsidRDefault="00D85C08" w14:paraId="574DCCEB" w14:textId="46BABBD3"/>
    <w:p w:rsidR="00D85C08" w:rsidRDefault="00D85C08" w14:paraId="29960A2B" w14:textId="346D4B17">
      <w:pPr>
        <w:rPr>
          <w:rFonts w:ascii="Calibri" w:hAnsi="Calibri" w:cs="Calibri"/>
        </w:rPr>
      </w:pPr>
      <w:r>
        <w:rPr>
          <w:rFonts w:ascii="Calibri" w:hAnsi="Calibri" w:cs="Calibri"/>
        </w:rPr>
        <w:br w:type="page"/>
      </w:r>
    </w:p>
    <w:p w:rsidRPr="00C25EF2" w:rsidR="0083443A" w:rsidP="00BB6B9B" w:rsidRDefault="7ED9C857" w14:paraId="7B5CAEB5" w14:textId="056FB597">
      <w:pPr>
        <w:pStyle w:val="Kop1"/>
      </w:pPr>
      <w:bookmarkStart w:name="_Toc23039438" w:id="454327388"/>
      <w:r w:rsidR="7ED9C857">
        <w:rPr/>
        <w:t>Basis van doelgroep:</w:t>
      </w:r>
      <w:bookmarkEnd w:id="454327388"/>
    </w:p>
    <w:p w:rsidRPr="00C25EF2" w:rsidR="00C25EF2" w:rsidP="00C25EF2" w:rsidRDefault="7ED9C857" w14:paraId="60209CB4" w14:textId="11C7EC86">
      <w:r w:rsidRPr="00C25EF2">
        <w:rPr>
          <w:rFonts w:ascii="Calibri" w:hAnsi="Calibri" w:eastAsia="Aptos" w:cs="Calibri"/>
          <w:sz w:val="22"/>
          <w:szCs w:val="22"/>
        </w:rPr>
        <w:t xml:space="preserve">Wij richten ons op particulieren met een vermogen vanaf ca. €57.000 die hun belastingdruk willen verlagen en vermogen slimmer willen structureren. Daarnaast bedienen we ondernemers met overtollig kapitaal, die zoeken naar fiscaal gunstige manieren om dit te beleggen, </w:t>
      </w:r>
      <w:commentRangeStart w:id="1"/>
      <w:r w:rsidRPr="00C25EF2">
        <w:rPr>
          <w:rFonts w:ascii="Calibri" w:hAnsi="Calibri" w:eastAsia="Aptos" w:cs="Calibri"/>
          <w:sz w:val="22"/>
          <w:szCs w:val="22"/>
        </w:rPr>
        <w:t>bijvoorbeeld via vastgoed met een beleggingshypotheek.</w:t>
      </w:r>
      <w:commentRangeEnd w:id="1"/>
      <w:r w:rsidRPr="00C25EF2">
        <w:rPr>
          <w:rStyle w:val="Verwijzingopmerking"/>
          <w:rFonts w:ascii="Calibri" w:hAnsi="Calibri" w:eastAsia="Aptos" w:cs="Calibri"/>
          <w:sz w:val="22"/>
          <w:szCs w:val="22"/>
        </w:rPr>
        <w:commentReference w:id="1"/>
      </w:r>
      <w:r w:rsidRPr="00C25EF2">
        <w:rPr>
          <w:rFonts w:ascii="Calibri" w:hAnsi="Calibri" w:eastAsia="Aptos" w:cs="Calibri"/>
          <w:sz w:val="22"/>
          <w:szCs w:val="22"/>
        </w:rPr>
        <w:t xml:space="preserve"> Deze groep is financieel bewust, maar mist vaak specialistische kennis over belastingstructuren en fiscale optimalisatie. De markt is groot en koopkrachtig: veel Nederlanders betalen box-3-belasting en veel ondernemers hebben ongebruikt vermogen. Er is weinig aanbod van adviseurs die hypotheek- en beleggingsadvies combineren met fiscale planning, waardoor wij ons duidelijk kunnen onderscheiden.</w:t>
      </w:r>
    </w:p>
    <w:p w:rsidRPr="006B5B01" w:rsidR="6448CA02" w:rsidP="5F71CDE0" w:rsidRDefault="6448CA02" w14:paraId="4FF93C74" w14:textId="7E7DA939">
      <w:pPr>
        <w:pStyle w:val="Kop3"/>
        <w:spacing w:before="281" w:after="281"/>
        <w:rPr>
          <w:rFonts w:ascii="Aptos" w:hAnsi="Aptos" w:eastAsia="Aptos" w:cs="Aptos"/>
        </w:rPr>
      </w:pPr>
      <w:bookmarkStart w:name="_Toc19587639" w:id="615009405"/>
      <w:r w:rsidRPr="5F71CDE0" w:rsidR="6448CA02">
        <w:rPr>
          <w:rFonts w:ascii="Aptos" w:hAnsi="Aptos" w:eastAsia="Aptos" w:cs="Aptos"/>
        </w:rPr>
        <w:t>Historie</w:t>
      </w:r>
      <w:bookmarkEnd w:id="615009405"/>
    </w:p>
    <w:p w:rsidRPr="00C25EF2" w:rsidR="21EB7B71" w:rsidP="00C25EF2" w:rsidRDefault="6448CA02" w14:paraId="75651179" w14:textId="67B1E57D">
      <w:pPr>
        <w:spacing w:before="240" w:after="240"/>
        <w:rPr>
          <w:rFonts w:ascii="Calibri" w:hAnsi="Calibri" w:cs="Calibri"/>
          <w:sz w:val="22"/>
          <w:szCs w:val="22"/>
        </w:rPr>
      </w:pPr>
      <w:r w:rsidRPr="00C25EF2">
        <w:rPr>
          <w:rFonts w:ascii="Calibri" w:hAnsi="Calibri" w:eastAsia="Aptos" w:cs="Calibri"/>
          <w:sz w:val="22"/>
          <w:szCs w:val="22"/>
        </w:rPr>
        <w:t>Wij zijn dit adviesbureau begonnen vanuit de overtuiging dat iedereen recht heeft om zijn of haar hard verdiende geld zo efficiënt mogelijk te beheren en te behouden. In Nederland merken veel mensen dat ze, zodra hun vermogen groeit, steeds meer belasting moeten betalen zonder dat ze precies weten hoe ze dit kunnen beperken. Wij vinden het belangrijk om deze kennis toegankelijk te maken, zodat onze klanten financiële vrijheid kunnen ervaren en meer grip krijgen op hun toekomst.</w:t>
      </w:r>
      <w:r w:rsidRPr="00C25EF2">
        <w:rPr>
          <w:rFonts w:ascii="Calibri" w:hAnsi="Calibri" w:cs="Calibri"/>
          <w:sz w:val="22"/>
          <w:szCs w:val="22"/>
        </w:rPr>
        <w:br/>
      </w:r>
      <w:r w:rsidRPr="00C25EF2">
        <w:rPr>
          <w:rFonts w:ascii="Calibri" w:hAnsi="Calibri" w:eastAsia="Aptos" w:cs="Calibri"/>
          <w:sz w:val="22"/>
          <w:szCs w:val="22"/>
        </w:rPr>
        <w:t>Naast particulieren richten we ons ook op ondernemers die veel overtollig kapitaal in hun bedrijf hebben en daardoor extra belasting betalen. Wij willen hen helpen om binnen de Nederlandse wetgeving slim te structureren en te beleggen, bijvoorbeeld in vastgoed met een beleggingshypotheek, om zo hun vermogen fiscaal gunstig te laten groeien.</w:t>
      </w:r>
      <w:r w:rsidRPr="00C25EF2">
        <w:rPr>
          <w:rFonts w:ascii="Calibri" w:hAnsi="Calibri" w:cs="Calibri"/>
          <w:sz w:val="22"/>
          <w:szCs w:val="22"/>
        </w:rPr>
        <w:br/>
      </w:r>
      <w:r w:rsidRPr="00C25EF2">
        <w:rPr>
          <w:rFonts w:ascii="Calibri" w:hAnsi="Calibri" w:eastAsia="Aptos" w:cs="Calibri"/>
          <w:sz w:val="22"/>
          <w:szCs w:val="22"/>
        </w:rPr>
        <w:t>Daarnaast helpen wij particulieren met passend hypotheekadvies dat niet alleen kijkt naar de laagste rente, maar ook naar het bredere plaatje van belastingbesparing en vermogensopbouw. Door deze combinatie van hypotheekadvies, beleggingsadvies en fiscale optimalisatie kunnen we onze klanten verder helpen dan een traditionele hypotheek- of beleggingsadviseur.</w:t>
      </w:r>
    </w:p>
    <w:p w:rsidRPr="00C25EF2" w:rsidR="6448CA02" w:rsidP="21EB7B71" w:rsidRDefault="6448CA02" w14:paraId="19911CEF" w14:textId="2ABDCDCD">
      <w:pPr>
        <w:pStyle w:val="Kop3"/>
        <w:spacing w:before="281" w:after="281"/>
        <w:rPr>
          <w:rFonts w:ascii="Calibri" w:hAnsi="Calibri" w:cs="Calibri"/>
        </w:rPr>
      </w:pPr>
      <w:bookmarkStart w:name="_Toc377500774" w:id="1393734338"/>
      <w:r w:rsidRPr="5F71CDE0" w:rsidR="6448CA02">
        <w:rPr>
          <w:rFonts w:ascii="Calibri" w:hAnsi="Calibri" w:eastAsia="Aptos" w:cs="Calibri"/>
        </w:rPr>
        <w:t>Bedrijfsoriëntatie</w:t>
      </w:r>
      <w:r w:rsidRPr="5F71CDE0" w:rsidR="00BB6B9B">
        <w:rPr>
          <w:rFonts w:ascii="Calibri" w:hAnsi="Calibri" w:eastAsia="Aptos" w:cs="Calibri"/>
        </w:rPr>
        <w:t>:</w:t>
      </w:r>
      <w:r w:rsidRPr="5F71CDE0" w:rsidR="6448CA02">
        <w:rPr>
          <w:rFonts w:ascii="Calibri" w:hAnsi="Calibri" w:eastAsia="Aptos" w:cs="Calibri"/>
        </w:rPr>
        <w:t xml:space="preserve"> marktgeoriënteerd</w:t>
      </w:r>
      <w:bookmarkEnd w:id="1393734338"/>
    </w:p>
    <w:p w:rsidRPr="00C25EF2" w:rsidR="21EB7B71" w:rsidP="00C25EF2" w:rsidRDefault="6448CA02" w14:paraId="27A9EC5E" w14:textId="26A9E594">
      <w:pPr>
        <w:spacing w:before="240" w:after="240"/>
        <w:rPr>
          <w:rFonts w:ascii="Calibri" w:hAnsi="Calibri" w:cs="Calibri"/>
          <w:sz w:val="22"/>
          <w:szCs w:val="22"/>
        </w:rPr>
      </w:pPr>
      <w:r w:rsidRPr="00C25EF2">
        <w:rPr>
          <w:rFonts w:ascii="Calibri" w:hAnsi="Calibri" w:eastAsia="Aptos" w:cs="Calibri"/>
          <w:sz w:val="22"/>
          <w:szCs w:val="22"/>
        </w:rPr>
        <w:t>Wij zijn een marktgeoriënteerd bedrijf: de wensen en problemen van onze klanten staan centraal in alles wat wij doen. In plaats van te beginnen bij producten of interne processen, kijken wij eerst naar de klantbehoefte: hoe kunnen mensen hun belastingdruk verlagen, hun vermogen fiscaal gunstig laten renderen en toch financiële rust houden?</w:t>
      </w:r>
      <w:r w:rsidRPr="00C25EF2">
        <w:rPr>
          <w:rFonts w:ascii="Calibri" w:hAnsi="Calibri" w:cs="Calibri"/>
          <w:sz w:val="22"/>
          <w:szCs w:val="22"/>
        </w:rPr>
        <w:br/>
      </w:r>
      <w:r w:rsidRPr="00C25EF2">
        <w:rPr>
          <w:rFonts w:ascii="Calibri" w:hAnsi="Calibri" w:eastAsia="Aptos" w:cs="Calibri"/>
          <w:sz w:val="22"/>
          <w:szCs w:val="22"/>
        </w:rPr>
        <w:t>Wij volgen actief de ontwikkelingen in wet- en regelgeving (zoals veranderingen in box 3, hypotheekrenteaftrek en fiscale structuren voor ondernemers), luisteren naar signalen uit de markt en passen ons aanbod daarop aan. Dit betekent dat wij geen standaardoplossingen verkopen, maar advies op maat leveren dat aansluit bij de actuele financiële situatie van onze klanten.</w:t>
      </w:r>
      <w:r w:rsidRPr="00C25EF2">
        <w:rPr>
          <w:rFonts w:ascii="Calibri" w:hAnsi="Calibri" w:cs="Calibri"/>
          <w:sz w:val="22"/>
          <w:szCs w:val="22"/>
        </w:rPr>
        <w:br/>
      </w:r>
      <w:r w:rsidRPr="00C25EF2">
        <w:rPr>
          <w:rFonts w:ascii="Calibri" w:hAnsi="Calibri" w:eastAsia="Aptos" w:cs="Calibri"/>
          <w:sz w:val="22"/>
          <w:szCs w:val="22"/>
        </w:rPr>
        <w:t xml:space="preserve"> Deze marktgerichte benadering onderscheidt ons van veel andere partijen die vooral productgericht (één product aanbieden) of procesgericht (alleen het aanvraagtraject optimaliseren) werken. Wij kijken breder, combineren verschillende financiële instrumenten en zoeken altijd de oplossing die voor de klant het meeste oplevert.</w:t>
      </w:r>
    </w:p>
    <w:p w:rsidRPr="00C25EF2" w:rsidR="6448CA02" w:rsidP="21EB7B71" w:rsidRDefault="6448CA02" w14:paraId="684B685F" w14:textId="679BD886">
      <w:pPr>
        <w:pStyle w:val="Kop3"/>
        <w:spacing w:before="281" w:after="281"/>
        <w:rPr>
          <w:rFonts w:ascii="Calibri" w:hAnsi="Calibri" w:cs="Calibri"/>
        </w:rPr>
      </w:pPr>
      <w:bookmarkStart w:name="_Toc2133563253" w:id="1777814667"/>
      <w:r w:rsidRPr="5F71CDE0" w:rsidR="6448CA02">
        <w:rPr>
          <w:rFonts w:ascii="Calibri" w:hAnsi="Calibri" w:eastAsia="Aptos" w:cs="Calibri"/>
        </w:rPr>
        <w:t>Visie</w:t>
      </w:r>
      <w:bookmarkEnd w:id="1777814667"/>
    </w:p>
    <w:p w:rsidRPr="00BB6B9B" w:rsidR="21EB7B71" w:rsidP="00BB6B9B" w:rsidRDefault="6448CA02" w14:paraId="01E7CE05" w14:textId="769E1FB9">
      <w:pPr>
        <w:spacing w:before="240" w:after="240"/>
        <w:rPr>
          <w:rFonts w:ascii="Calibri" w:hAnsi="Calibri" w:cs="Calibri"/>
          <w:sz w:val="22"/>
          <w:szCs w:val="22"/>
        </w:rPr>
      </w:pPr>
      <w:r w:rsidRPr="7E19DA84">
        <w:rPr>
          <w:rFonts w:ascii="Calibri" w:hAnsi="Calibri" w:eastAsia="Aptos" w:cs="Calibri"/>
          <w:sz w:val="22"/>
          <w:szCs w:val="22"/>
        </w:rPr>
        <w:t>Wij geloven in een toekomst waarin iedere particulier en ondernemer met vermogen toegang heeft tot eerlijk, onafhankelijk en slim fiscaal advies.</w:t>
      </w:r>
      <w:r>
        <w:br/>
      </w:r>
      <w:r w:rsidRPr="7E19DA84">
        <w:rPr>
          <w:rFonts w:ascii="Calibri" w:hAnsi="Calibri" w:eastAsia="Aptos" w:cs="Calibri"/>
          <w:sz w:val="22"/>
          <w:szCs w:val="22"/>
        </w:rPr>
        <w:t xml:space="preserve"> Wij willen dat onze klanten niet langer onnodig veel belasting betalen, maar hun vermogen strategisch kunnen laten groeien. Zo kunnen zij zich richten op hun persoonlijke doelen en ondernemerschap, terwijl wij zorgen voor een solide financiële structuur.</w:t>
      </w:r>
      <w:r>
        <w:br/>
      </w:r>
      <w:r w:rsidRPr="7E19DA84">
        <w:rPr>
          <w:rFonts w:ascii="Calibri" w:hAnsi="Calibri" w:eastAsia="Aptos" w:cs="Calibri"/>
          <w:sz w:val="22"/>
          <w:szCs w:val="22"/>
        </w:rPr>
        <w:t>Onze ambitie is om d</w:t>
      </w:r>
      <w:r w:rsidRPr="7E19DA84" w:rsidR="134D7B7B">
        <w:rPr>
          <w:rFonts w:ascii="Calibri" w:hAnsi="Calibri" w:eastAsia="Aptos" w:cs="Calibri"/>
          <w:sz w:val="22"/>
          <w:szCs w:val="22"/>
        </w:rPr>
        <w:t>e</w:t>
      </w:r>
      <w:r w:rsidRPr="7E19DA84">
        <w:rPr>
          <w:rFonts w:ascii="Calibri" w:hAnsi="Calibri" w:eastAsia="Aptos" w:cs="Calibri"/>
          <w:sz w:val="22"/>
          <w:szCs w:val="22"/>
        </w:rPr>
        <w:t xml:space="preserve"> specialist te worden voor fiscaal slimme hypotheek- en beleggingsoplossingen, zodat klanten altijd weten waar ze terechtkunnen voor een integraal advies.</w:t>
      </w:r>
    </w:p>
    <w:p w:rsidRPr="00C25EF2" w:rsidR="6448CA02" w:rsidP="21EB7B71" w:rsidRDefault="6448CA02" w14:paraId="4B2E4FD5" w14:textId="31F91E5C">
      <w:pPr>
        <w:pStyle w:val="Kop3"/>
        <w:spacing w:before="281" w:after="281"/>
        <w:rPr>
          <w:rFonts w:ascii="Calibri" w:hAnsi="Calibri" w:cs="Calibri"/>
        </w:rPr>
      </w:pPr>
      <w:bookmarkStart w:name="_Toc1574401942" w:id="209195377"/>
      <w:r w:rsidRPr="5F71CDE0" w:rsidR="6448CA02">
        <w:rPr>
          <w:rFonts w:ascii="Calibri" w:hAnsi="Calibri" w:eastAsia="Aptos" w:cs="Calibri"/>
        </w:rPr>
        <w:t>Missie</w:t>
      </w:r>
      <w:bookmarkEnd w:id="209195377"/>
    </w:p>
    <w:p w:rsidRPr="00C25EF2" w:rsidR="6448CA02" w:rsidP="21EB7B71" w:rsidRDefault="6448CA02" w14:paraId="2A35EDF0" w14:textId="0491B9CC">
      <w:pPr>
        <w:spacing w:before="240" w:after="240"/>
        <w:rPr>
          <w:rFonts w:ascii="Calibri" w:hAnsi="Calibri" w:cs="Calibri"/>
          <w:sz w:val="22"/>
          <w:szCs w:val="22"/>
        </w:rPr>
      </w:pPr>
      <w:r w:rsidRPr="00C25EF2">
        <w:rPr>
          <w:rFonts w:ascii="Calibri" w:hAnsi="Calibri" w:eastAsia="Aptos" w:cs="Calibri"/>
          <w:sz w:val="22"/>
          <w:szCs w:val="22"/>
        </w:rPr>
        <w:t>Wij helpen particulieren en ondernemers hun belastingdruk te verlagen en hun vermogen optimaal te benutten. Dat doen we door het bieden van onafhankelijk en geïntegreerd financieel advies, waarin hypotheek, beleggen en fiscale strategie slim worden gecombineerd.</w:t>
      </w:r>
      <w:r w:rsidRPr="00C25EF2">
        <w:rPr>
          <w:rFonts w:ascii="Calibri" w:hAnsi="Calibri" w:cs="Calibri"/>
          <w:sz w:val="22"/>
          <w:szCs w:val="22"/>
        </w:rPr>
        <w:br/>
      </w:r>
      <w:r w:rsidRPr="00C25EF2">
        <w:rPr>
          <w:rFonts w:ascii="Calibri" w:hAnsi="Calibri" w:eastAsia="Aptos" w:cs="Calibri"/>
          <w:sz w:val="22"/>
          <w:szCs w:val="22"/>
        </w:rPr>
        <w:t xml:space="preserve"> Wij maken complexe regelgeving begrijpelijk en vertalen dit naar duidelijke, haalbare plannen die onze klanten direct rust en financiële voordelen opleveren. Ons doel is niet alleen geld besparen, maar ook vertrouwen en zekerheid creëren over de financiële toekomst.</w:t>
      </w:r>
    </w:p>
    <w:p w:rsidRPr="00C25EF2" w:rsidR="159FAAD8" w:rsidP="21EB7B71" w:rsidRDefault="00C25EF2" w14:paraId="32C9761F" w14:textId="5432A948">
      <w:pPr>
        <w:spacing w:line="257" w:lineRule="auto"/>
        <w:rPr>
          <w:rFonts w:ascii="Calibri" w:hAnsi="Calibri" w:cs="Calibri"/>
        </w:rPr>
      </w:pPr>
      <w:r w:rsidRPr="00C25EF2">
        <w:rPr>
          <w:rFonts w:ascii="Calibri" w:hAnsi="Calibri" w:eastAsia="Aptos" w:cs="Calibri"/>
          <w:b/>
          <w:bCs/>
          <w:sz w:val="22"/>
          <w:szCs w:val="22"/>
        </w:rPr>
        <w:t>K</w:t>
      </w:r>
      <w:r w:rsidRPr="00C25EF2" w:rsidR="159FAAD8">
        <w:rPr>
          <w:rFonts w:ascii="Calibri" w:hAnsi="Calibri" w:eastAsia="Aptos" w:cs="Calibri"/>
          <w:b/>
          <w:bCs/>
          <w:sz w:val="22"/>
          <w:szCs w:val="22"/>
        </w:rPr>
        <w:t>erncompetenties</w:t>
      </w:r>
    </w:p>
    <w:p w:rsidRPr="00C25EF2" w:rsidR="159FAAD8" w:rsidP="21EB7B71" w:rsidRDefault="159FAAD8" w14:paraId="19518B08" w14:textId="6B709A92">
      <w:pPr>
        <w:spacing w:line="257" w:lineRule="auto"/>
        <w:rPr>
          <w:rFonts w:ascii="Calibri" w:hAnsi="Calibri" w:cs="Calibri"/>
        </w:rPr>
      </w:pPr>
      <w:proofErr w:type="spellStart"/>
      <w:r w:rsidRPr="00C25EF2">
        <w:rPr>
          <w:rFonts w:ascii="Calibri" w:hAnsi="Calibri" w:eastAsia="Aptos" w:cs="Calibri"/>
          <w:sz w:val="22"/>
          <w:szCs w:val="22"/>
        </w:rPr>
        <w:t>Vermogenthuis</w:t>
      </w:r>
      <w:proofErr w:type="spellEnd"/>
      <w:r w:rsidRPr="00C25EF2">
        <w:rPr>
          <w:rFonts w:ascii="Calibri" w:hAnsi="Calibri" w:eastAsia="Aptos" w:cs="Calibri"/>
          <w:sz w:val="22"/>
          <w:szCs w:val="22"/>
        </w:rPr>
        <w:t xml:space="preserve"> heeft een aantal sterke punten die ons echt onderscheiden van andere advieskantoren:</w:t>
      </w:r>
    </w:p>
    <w:p w:rsidRPr="00C25EF2" w:rsidR="159FAAD8" w:rsidP="21EB7B71" w:rsidRDefault="159FAAD8" w14:paraId="4EE6ABBD" w14:textId="3FF69FDF">
      <w:pPr>
        <w:pStyle w:val="Lijstalinea"/>
        <w:numPr>
          <w:ilvl w:val="0"/>
          <w:numId w:val="3"/>
        </w:numPr>
        <w:spacing w:after="0" w:line="257" w:lineRule="auto"/>
        <w:rPr>
          <w:rFonts w:ascii="Calibri" w:hAnsi="Calibri" w:eastAsia="Aptos" w:cs="Calibri"/>
          <w:sz w:val="22"/>
          <w:szCs w:val="22"/>
        </w:rPr>
      </w:pPr>
      <w:r w:rsidRPr="364E5918">
        <w:rPr>
          <w:rFonts w:ascii="Calibri" w:hAnsi="Calibri" w:eastAsia="Aptos" w:cs="Calibri"/>
          <w:sz w:val="22"/>
          <w:szCs w:val="22"/>
        </w:rPr>
        <w:t>Complete aanpak</w:t>
      </w:r>
      <w:r>
        <w:br/>
      </w:r>
      <w:r w:rsidRPr="00C25EF2">
        <w:rPr>
          <w:rFonts w:ascii="Calibri" w:hAnsi="Calibri" w:eastAsia="Aptos" w:cs="Calibri"/>
          <w:sz w:val="22"/>
          <w:szCs w:val="22"/>
        </w:rPr>
        <w:t xml:space="preserve"> Wij kijken niet alleen naar één onderdeel, maar nemen hypotheken, beleggen én belasting mee in ons advies. Daardoor krijgen klanten een totaalplan dat echt bij hun situatie past.</w:t>
      </w:r>
    </w:p>
    <w:p w:rsidRPr="00C25EF2" w:rsidR="159FAAD8" w:rsidP="21EB7B71" w:rsidRDefault="159FAAD8" w14:paraId="0FC68A3B" w14:textId="0CCD8D03">
      <w:pPr>
        <w:pStyle w:val="Lijstalinea"/>
        <w:numPr>
          <w:ilvl w:val="0"/>
          <w:numId w:val="3"/>
        </w:numPr>
        <w:spacing w:after="0" w:line="257" w:lineRule="auto"/>
        <w:rPr>
          <w:rFonts w:ascii="Calibri" w:hAnsi="Calibri" w:eastAsia="Aptos" w:cs="Calibri"/>
          <w:sz w:val="22"/>
          <w:szCs w:val="22"/>
        </w:rPr>
      </w:pPr>
      <w:r w:rsidRPr="364E5918">
        <w:rPr>
          <w:rFonts w:ascii="Calibri" w:hAnsi="Calibri" w:eastAsia="Aptos" w:cs="Calibri"/>
          <w:sz w:val="22"/>
          <w:szCs w:val="22"/>
        </w:rPr>
        <w:t>Kennis van belastingregels</w:t>
      </w:r>
      <w:r>
        <w:br/>
      </w:r>
      <w:r w:rsidRPr="00C25EF2">
        <w:rPr>
          <w:rFonts w:ascii="Calibri" w:hAnsi="Calibri" w:eastAsia="Aptos" w:cs="Calibri"/>
          <w:sz w:val="22"/>
          <w:szCs w:val="22"/>
        </w:rPr>
        <w:t xml:space="preserve"> Veel mensen weten dat ze belasting betalen over hun vermogen, maar niet hoe ze dat slimmer kunnen regelen. Wij hebben die kennis wel en helpen klanten hun vermogen zo te structureren dat ze minder belasting betalen en meer overhouden.</w:t>
      </w:r>
    </w:p>
    <w:p w:rsidRPr="00C25EF2" w:rsidR="159FAAD8" w:rsidP="21EB7B71" w:rsidRDefault="159FAAD8" w14:paraId="4B00EE01" w14:textId="5F3E3509">
      <w:pPr>
        <w:pStyle w:val="Lijstalinea"/>
        <w:numPr>
          <w:ilvl w:val="0"/>
          <w:numId w:val="3"/>
        </w:numPr>
        <w:spacing w:after="0" w:line="257" w:lineRule="auto"/>
        <w:rPr>
          <w:rFonts w:ascii="Calibri" w:hAnsi="Calibri" w:eastAsia="Aptos" w:cs="Calibri"/>
          <w:sz w:val="22"/>
          <w:szCs w:val="22"/>
        </w:rPr>
      </w:pPr>
      <w:r w:rsidRPr="364E5918">
        <w:rPr>
          <w:rFonts w:ascii="Calibri" w:hAnsi="Calibri" w:eastAsia="Aptos" w:cs="Calibri"/>
          <w:sz w:val="22"/>
          <w:szCs w:val="22"/>
        </w:rPr>
        <w:t>Duurzaam advies</w:t>
      </w:r>
      <w:r>
        <w:br/>
      </w:r>
      <w:r w:rsidRPr="00C25EF2">
        <w:rPr>
          <w:rFonts w:ascii="Calibri" w:hAnsi="Calibri" w:eastAsia="Aptos" w:cs="Calibri"/>
          <w:sz w:val="22"/>
          <w:szCs w:val="22"/>
        </w:rPr>
        <w:t xml:space="preserve"> We vinden het belangrijk dat geld niet alleen rendeert, maar ook iets goeds doet. Daarom adviseren we groene hypotheken en verantwoorde beleggingen die bijdragen aan een betere toekomst.</w:t>
      </w:r>
    </w:p>
    <w:p w:rsidRPr="00C25EF2" w:rsidR="159FAAD8" w:rsidP="21EB7B71" w:rsidRDefault="159FAAD8" w14:paraId="3B5FB5E3" w14:textId="759BE01E">
      <w:pPr>
        <w:pStyle w:val="Lijstalinea"/>
        <w:numPr>
          <w:ilvl w:val="0"/>
          <w:numId w:val="3"/>
        </w:numPr>
        <w:spacing w:after="0" w:line="257" w:lineRule="auto"/>
        <w:rPr>
          <w:rFonts w:ascii="Calibri" w:hAnsi="Calibri" w:eastAsia="Aptos" w:cs="Calibri"/>
          <w:sz w:val="22"/>
          <w:szCs w:val="22"/>
        </w:rPr>
      </w:pPr>
      <w:r w:rsidRPr="364E5918">
        <w:rPr>
          <w:rFonts w:ascii="Calibri" w:hAnsi="Calibri" w:eastAsia="Aptos" w:cs="Calibri"/>
          <w:sz w:val="22"/>
          <w:szCs w:val="22"/>
        </w:rPr>
        <w:t>Duidelijke communicatie</w:t>
      </w:r>
      <w:r>
        <w:br/>
      </w:r>
      <w:r w:rsidRPr="00C25EF2">
        <w:rPr>
          <w:rFonts w:ascii="Calibri" w:hAnsi="Calibri" w:eastAsia="Aptos" w:cs="Calibri"/>
          <w:sz w:val="22"/>
          <w:szCs w:val="22"/>
        </w:rPr>
        <w:t xml:space="preserve"> Financieel advies hoeft niet ingewikkeld te zijn. Wij leggen dingen uit in gewone taal, zonder vakjargon. Klanten weten daardoor precies waar ze aan toe zijn en kunnen met vertrouwen keuzes maken.</w:t>
      </w:r>
    </w:p>
    <w:p w:rsidRPr="00C25EF2" w:rsidR="159FAAD8" w:rsidP="21EB7B71" w:rsidRDefault="159FAAD8" w14:paraId="4BBDF19F" w14:textId="1DCFC713">
      <w:pPr>
        <w:spacing w:line="257" w:lineRule="auto"/>
        <w:rPr>
          <w:rFonts w:ascii="Calibri" w:hAnsi="Calibri" w:cs="Calibri"/>
          <w:b/>
        </w:rPr>
      </w:pPr>
      <w:r>
        <w:br/>
      </w:r>
      <w:r w:rsidRPr="00C25EF2">
        <w:rPr>
          <w:rFonts w:ascii="Calibri" w:hAnsi="Calibri" w:eastAsia="Aptos" w:cs="Calibri"/>
          <w:b/>
          <w:bCs/>
          <w:sz w:val="22"/>
          <w:szCs w:val="22"/>
        </w:rPr>
        <w:t>Cultuur</w:t>
      </w:r>
    </w:p>
    <w:p w:rsidRPr="00C25EF2" w:rsidR="159FAAD8" w:rsidP="21EB7B71" w:rsidRDefault="159FAAD8" w14:paraId="7A4B04C6" w14:textId="4FA72A92">
      <w:pPr>
        <w:spacing w:line="257" w:lineRule="auto"/>
        <w:rPr>
          <w:rFonts w:ascii="Calibri" w:hAnsi="Calibri" w:cs="Calibri"/>
        </w:rPr>
      </w:pPr>
      <w:r w:rsidRPr="00C25EF2">
        <w:rPr>
          <w:rFonts w:ascii="Calibri" w:hAnsi="Calibri" w:eastAsia="Aptos" w:cs="Calibri"/>
          <w:sz w:val="22"/>
          <w:szCs w:val="22"/>
        </w:rPr>
        <w:t xml:space="preserve">De cultuur bij </w:t>
      </w:r>
      <w:proofErr w:type="spellStart"/>
      <w:r w:rsidRPr="00C25EF2">
        <w:rPr>
          <w:rFonts w:ascii="Calibri" w:hAnsi="Calibri" w:eastAsia="Aptos" w:cs="Calibri"/>
          <w:sz w:val="22"/>
          <w:szCs w:val="22"/>
        </w:rPr>
        <w:t>Vermogenthuis</w:t>
      </w:r>
      <w:proofErr w:type="spellEnd"/>
      <w:r w:rsidRPr="00C25EF2">
        <w:rPr>
          <w:rFonts w:ascii="Calibri" w:hAnsi="Calibri" w:eastAsia="Aptos" w:cs="Calibri"/>
          <w:sz w:val="22"/>
          <w:szCs w:val="22"/>
        </w:rPr>
        <w:t xml:space="preserve"> draait om </w:t>
      </w:r>
      <w:r w:rsidRPr="364E5918">
        <w:rPr>
          <w:rFonts w:ascii="Calibri" w:hAnsi="Calibri" w:eastAsia="Aptos" w:cs="Calibri"/>
          <w:sz w:val="22"/>
          <w:szCs w:val="22"/>
        </w:rPr>
        <w:t>openheid, vertrouwen en klantgericht werken</w:t>
      </w:r>
      <w:r w:rsidRPr="00C25EF2">
        <w:rPr>
          <w:rFonts w:ascii="Calibri" w:hAnsi="Calibri" w:eastAsia="Aptos" w:cs="Calibri"/>
          <w:sz w:val="22"/>
          <w:szCs w:val="22"/>
        </w:rPr>
        <w:t>. Wij zien onszelf niet als verkopers van producten, maar als een partner die samen met de klant de beste keuzes maakt.</w:t>
      </w:r>
    </w:p>
    <w:p w:rsidRPr="00C25EF2" w:rsidR="159FAAD8" w:rsidP="21EB7B71" w:rsidRDefault="159FAAD8" w14:paraId="4CF6E611" w14:textId="7F4DCCB4">
      <w:pPr>
        <w:spacing w:line="257" w:lineRule="auto"/>
        <w:rPr>
          <w:rFonts w:ascii="Calibri" w:hAnsi="Calibri" w:cs="Calibri"/>
        </w:rPr>
      </w:pPr>
      <w:r w:rsidRPr="00C25EF2">
        <w:rPr>
          <w:rFonts w:ascii="Calibri" w:hAnsi="Calibri" w:eastAsia="Aptos" w:cs="Calibri"/>
          <w:sz w:val="22"/>
          <w:szCs w:val="22"/>
        </w:rPr>
        <w:t>In de praktijk betekent dit:</w:t>
      </w:r>
    </w:p>
    <w:p w:rsidRPr="00C25EF2" w:rsidR="159FAAD8" w:rsidP="21EB7B71" w:rsidRDefault="159FAAD8" w14:paraId="63D5E417" w14:textId="1FD96600">
      <w:pPr>
        <w:pStyle w:val="Lijstalinea"/>
        <w:numPr>
          <w:ilvl w:val="0"/>
          <w:numId w:val="8"/>
        </w:numPr>
        <w:spacing w:after="0" w:line="257" w:lineRule="auto"/>
        <w:rPr>
          <w:rFonts w:ascii="Calibri" w:hAnsi="Calibri" w:eastAsia="Aptos" w:cs="Calibri"/>
          <w:sz w:val="22"/>
          <w:szCs w:val="22"/>
        </w:rPr>
      </w:pPr>
      <w:r w:rsidRPr="364E5918">
        <w:rPr>
          <w:rFonts w:ascii="Calibri" w:hAnsi="Calibri" w:eastAsia="Aptos" w:cs="Calibri"/>
          <w:sz w:val="22"/>
          <w:szCs w:val="22"/>
        </w:rPr>
        <w:t>Klant eerst</w:t>
      </w:r>
      <w:r w:rsidR="00BB6B9B">
        <w:rPr>
          <w:rFonts w:ascii="Calibri" w:hAnsi="Calibri" w:eastAsia="Aptos" w:cs="Calibri"/>
          <w:sz w:val="22"/>
          <w:szCs w:val="22"/>
        </w:rPr>
        <w:t>:</w:t>
      </w:r>
      <w:r w:rsidRPr="00C25EF2">
        <w:rPr>
          <w:rFonts w:ascii="Calibri" w:hAnsi="Calibri" w:eastAsia="Aptos" w:cs="Calibri"/>
          <w:sz w:val="22"/>
          <w:szCs w:val="22"/>
        </w:rPr>
        <w:t xml:space="preserve"> we kijken altijd naar wat de klant nodig heeft.</w:t>
      </w:r>
    </w:p>
    <w:p w:rsidRPr="00C25EF2" w:rsidR="159FAAD8" w:rsidP="21EB7B71" w:rsidRDefault="159FAAD8" w14:paraId="52B5D91D" w14:textId="70D5CFB5">
      <w:pPr>
        <w:pStyle w:val="Lijstalinea"/>
        <w:numPr>
          <w:ilvl w:val="0"/>
          <w:numId w:val="8"/>
        </w:numPr>
        <w:spacing w:after="0" w:line="257" w:lineRule="auto"/>
        <w:rPr>
          <w:rFonts w:ascii="Calibri" w:hAnsi="Calibri" w:eastAsia="Aptos" w:cs="Calibri"/>
          <w:sz w:val="22"/>
          <w:szCs w:val="22"/>
        </w:rPr>
      </w:pPr>
      <w:r w:rsidRPr="364E5918">
        <w:rPr>
          <w:rFonts w:ascii="Calibri" w:hAnsi="Calibri" w:eastAsia="Aptos" w:cs="Calibri"/>
          <w:sz w:val="22"/>
          <w:szCs w:val="22"/>
        </w:rPr>
        <w:t>Eerlijk en duidelijk</w:t>
      </w:r>
      <w:r w:rsidR="00BB6B9B">
        <w:rPr>
          <w:rFonts w:ascii="Calibri" w:hAnsi="Calibri" w:eastAsia="Aptos" w:cs="Calibri"/>
          <w:sz w:val="22"/>
          <w:szCs w:val="22"/>
        </w:rPr>
        <w:t>:</w:t>
      </w:r>
      <w:r w:rsidRPr="00C25EF2">
        <w:rPr>
          <w:rFonts w:ascii="Calibri" w:hAnsi="Calibri" w:eastAsia="Aptos" w:cs="Calibri"/>
          <w:sz w:val="22"/>
          <w:szCs w:val="22"/>
        </w:rPr>
        <w:t xml:space="preserve"> zowel in het team als naar klanten communiceren we helder en zonder omwegen.</w:t>
      </w:r>
    </w:p>
    <w:p w:rsidRPr="00C25EF2" w:rsidR="159FAAD8" w:rsidP="21EB7B71" w:rsidRDefault="159FAAD8" w14:paraId="3E57D0CE" w14:textId="0ED1051B">
      <w:pPr>
        <w:pStyle w:val="Lijstalinea"/>
        <w:numPr>
          <w:ilvl w:val="0"/>
          <w:numId w:val="8"/>
        </w:numPr>
        <w:spacing w:after="0" w:line="257" w:lineRule="auto"/>
        <w:rPr>
          <w:rFonts w:ascii="Calibri" w:hAnsi="Calibri" w:eastAsia="Aptos" w:cs="Calibri"/>
          <w:sz w:val="22"/>
          <w:szCs w:val="22"/>
        </w:rPr>
      </w:pPr>
      <w:r w:rsidRPr="364E5918">
        <w:rPr>
          <w:rFonts w:ascii="Calibri" w:hAnsi="Calibri" w:eastAsia="Aptos" w:cs="Calibri"/>
          <w:sz w:val="22"/>
          <w:szCs w:val="22"/>
        </w:rPr>
        <w:t>Verantwoordelijkheid nemen</w:t>
      </w:r>
      <w:r w:rsidR="00BB6B9B">
        <w:rPr>
          <w:rFonts w:ascii="Calibri" w:hAnsi="Calibri" w:eastAsia="Aptos" w:cs="Calibri"/>
          <w:sz w:val="22"/>
          <w:szCs w:val="22"/>
        </w:rPr>
        <w:t>:</w:t>
      </w:r>
      <w:r w:rsidRPr="00C25EF2">
        <w:rPr>
          <w:rFonts w:ascii="Calibri" w:hAnsi="Calibri" w:eastAsia="Aptos" w:cs="Calibri"/>
          <w:sz w:val="22"/>
          <w:szCs w:val="22"/>
        </w:rPr>
        <w:t xml:space="preserve"> medewerkers krijgen ruimte om initiatief te tonen en worden serieus genomen.</w:t>
      </w:r>
    </w:p>
    <w:p w:rsidRPr="00C25EF2" w:rsidR="159FAAD8" w:rsidP="21EB7B71" w:rsidRDefault="159FAAD8" w14:paraId="30E25DF3" w14:textId="687F5727">
      <w:pPr>
        <w:pStyle w:val="Lijstalinea"/>
        <w:numPr>
          <w:ilvl w:val="0"/>
          <w:numId w:val="8"/>
        </w:numPr>
        <w:spacing w:after="0" w:line="257" w:lineRule="auto"/>
        <w:rPr>
          <w:rFonts w:ascii="Calibri" w:hAnsi="Calibri" w:eastAsia="Aptos" w:cs="Calibri"/>
          <w:sz w:val="22"/>
          <w:szCs w:val="22"/>
        </w:rPr>
      </w:pPr>
      <w:r w:rsidRPr="364E5918">
        <w:rPr>
          <w:rFonts w:ascii="Calibri" w:hAnsi="Calibri" w:eastAsia="Aptos" w:cs="Calibri"/>
          <w:sz w:val="22"/>
          <w:szCs w:val="22"/>
        </w:rPr>
        <w:t>Blijven leren</w:t>
      </w:r>
      <w:r w:rsidR="00BB6B9B">
        <w:rPr>
          <w:rFonts w:ascii="Calibri" w:hAnsi="Calibri" w:eastAsia="Aptos" w:cs="Calibri"/>
          <w:sz w:val="22"/>
          <w:szCs w:val="22"/>
        </w:rPr>
        <w:t>:</w:t>
      </w:r>
      <w:r w:rsidRPr="00C25EF2">
        <w:rPr>
          <w:rFonts w:ascii="Calibri" w:hAnsi="Calibri" w:eastAsia="Aptos" w:cs="Calibri"/>
          <w:sz w:val="22"/>
          <w:szCs w:val="22"/>
        </w:rPr>
        <w:t xml:space="preserve"> omdat regels en markten veranderen, zorgen we dat we altijd up-to-date zijn.</w:t>
      </w:r>
    </w:p>
    <w:p w:rsidRPr="00C25EF2" w:rsidR="159FAAD8" w:rsidP="21EB7B71" w:rsidRDefault="159FAAD8" w14:paraId="536C63A8" w14:textId="5A1BFC52">
      <w:pPr>
        <w:pStyle w:val="Lijstalinea"/>
        <w:numPr>
          <w:ilvl w:val="0"/>
          <w:numId w:val="8"/>
        </w:numPr>
        <w:spacing w:after="0" w:line="257" w:lineRule="auto"/>
        <w:rPr>
          <w:rFonts w:ascii="Calibri" w:hAnsi="Calibri" w:eastAsia="Aptos" w:cs="Calibri"/>
          <w:sz w:val="22"/>
          <w:szCs w:val="22"/>
        </w:rPr>
      </w:pPr>
      <w:r w:rsidRPr="364E5918">
        <w:rPr>
          <w:rFonts w:ascii="Calibri" w:hAnsi="Calibri" w:eastAsia="Aptos" w:cs="Calibri"/>
          <w:sz w:val="22"/>
          <w:szCs w:val="22"/>
        </w:rPr>
        <w:t>Samenwerken</w:t>
      </w:r>
      <w:r w:rsidR="00BB6B9B">
        <w:rPr>
          <w:rFonts w:ascii="Calibri" w:hAnsi="Calibri" w:eastAsia="Aptos" w:cs="Calibri"/>
          <w:sz w:val="22"/>
          <w:szCs w:val="22"/>
        </w:rPr>
        <w:t>:</w:t>
      </w:r>
      <w:r w:rsidRPr="00C25EF2">
        <w:rPr>
          <w:rFonts w:ascii="Calibri" w:hAnsi="Calibri" w:eastAsia="Aptos" w:cs="Calibri"/>
          <w:sz w:val="22"/>
          <w:szCs w:val="22"/>
        </w:rPr>
        <w:t xml:space="preserve"> we werken als team en benutten elkaars kwaliteiten om de klant zo goed mogelijk te helpen.</w:t>
      </w:r>
    </w:p>
    <w:p w:rsidRPr="00C25EF2" w:rsidR="159FAAD8" w:rsidP="21EB7B71" w:rsidRDefault="159FAAD8" w14:paraId="0B69CB47" w14:textId="68981425">
      <w:pPr>
        <w:spacing w:line="257" w:lineRule="auto"/>
        <w:rPr>
          <w:rFonts w:ascii="Calibri" w:hAnsi="Calibri" w:cs="Calibri"/>
        </w:rPr>
      </w:pPr>
      <w:r w:rsidRPr="00C25EF2">
        <w:rPr>
          <w:rFonts w:ascii="Calibri" w:hAnsi="Calibri" w:eastAsia="Aptos" w:cs="Calibri"/>
          <w:sz w:val="22"/>
          <w:szCs w:val="22"/>
        </w:rPr>
        <w:t>Deze cultuur zorgt ervoor dat klanten ons ervaren als betrouwbaar en betrokken, en dat medewerkers zich thuis voelen binnen de organisatie.</w:t>
      </w:r>
    </w:p>
    <w:p w:rsidRPr="00C25EF2" w:rsidR="159FAAD8" w:rsidP="21EB7B71" w:rsidRDefault="159FAAD8" w14:paraId="3DD73175" w14:textId="2E741B26">
      <w:pPr>
        <w:spacing w:line="257" w:lineRule="auto"/>
        <w:rPr>
          <w:rFonts w:ascii="Calibri" w:hAnsi="Calibri" w:cs="Calibri"/>
        </w:rPr>
      </w:pPr>
      <w:r w:rsidRPr="00C25EF2">
        <w:rPr>
          <w:rFonts w:ascii="Calibri" w:hAnsi="Calibri" w:eastAsia="Aptos" w:cs="Calibri"/>
          <w:b/>
          <w:bCs/>
          <w:sz w:val="22"/>
          <w:szCs w:val="22"/>
        </w:rPr>
        <w:t>Organisatiewaarden</w:t>
      </w:r>
    </w:p>
    <w:p w:rsidRPr="00C25EF2" w:rsidR="159FAAD8" w:rsidP="21EB7B71" w:rsidRDefault="159FAAD8" w14:paraId="12F0C455" w14:textId="24615CEF">
      <w:pPr>
        <w:spacing w:line="257" w:lineRule="auto"/>
        <w:rPr>
          <w:rFonts w:ascii="Calibri" w:hAnsi="Calibri" w:cs="Calibri"/>
        </w:rPr>
      </w:pPr>
      <w:r w:rsidRPr="00C25EF2">
        <w:rPr>
          <w:rFonts w:ascii="Calibri" w:hAnsi="Calibri" w:eastAsia="Aptos" w:cs="Calibri"/>
          <w:sz w:val="22"/>
          <w:szCs w:val="22"/>
        </w:rPr>
        <w:t xml:space="preserve">De waarden van </w:t>
      </w:r>
      <w:proofErr w:type="spellStart"/>
      <w:r w:rsidRPr="00C25EF2">
        <w:rPr>
          <w:rFonts w:ascii="Calibri" w:hAnsi="Calibri" w:eastAsia="Aptos" w:cs="Calibri"/>
          <w:sz w:val="22"/>
          <w:szCs w:val="22"/>
        </w:rPr>
        <w:t>Vermogenthuis</w:t>
      </w:r>
      <w:proofErr w:type="spellEnd"/>
      <w:r w:rsidRPr="00C25EF2">
        <w:rPr>
          <w:rFonts w:ascii="Calibri" w:hAnsi="Calibri" w:eastAsia="Aptos" w:cs="Calibri"/>
          <w:sz w:val="22"/>
          <w:szCs w:val="22"/>
        </w:rPr>
        <w:t xml:space="preserve"> vormen het fundament van alles wat we doen:</w:t>
      </w:r>
    </w:p>
    <w:p w:rsidRPr="00C25EF2" w:rsidR="159FAAD8" w:rsidP="21EB7B71" w:rsidRDefault="159FAAD8" w14:paraId="7B59418C" w14:textId="58B25C21">
      <w:pPr>
        <w:pStyle w:val="Lijstalinea"/>
        <w:numPr>
          <w:ilvl w:val="0"/>
          <w:numId w:val="1"/>
        </w:numPr>
        <w:spacing w:after="0" w:line="257" w:lineRule="auto"/>
        <w:rPr>
          <w:rFonts w:ascii="Calibri" w:hAnsi="Calibri" w:eastAsia="Aptos" w:cs="Calibri"/>
          <w:sz w:val="22"/>
          <w:szCs w:val="22"/>
        </w:rPr>
      </w:pPr>
      <w:r w:rsidRPr="78167C95">
        <w:rPr>
          <w:rFonts w:ascii="Calibri" w:hAnsi="Calibri" w:eastAsia="Aptos" w:cs="Calibri"/>
          <w:sz w:val="22"/>
          <w:szCs w:val="22"/>
        </w:rPr>
        <w:t>Duurzaamheid</w:t>
      </w:r>
      <w:r w:rsidR="00BB6B9B">
        <w:rPr>
          <w:rFonts w:ascii="Calibri" w:hAnsi="Calibri" w:eastAsia="Aptos" w:cs="Calibri"/>
          <w:sz w:val="22"/>
          <w:szCs w:val="22"/>
        </w:rPr>
        <w:t>:</w:t>
      </w:r>
      <w:r w:rsidRPr="00C25EF2">
        <w:rPr>
          <w:rFonts w:ascii="Calibri" w:hAnsi="Calibri" w:eastAsia="Aptos" w:cs="Calibri"/>
          <w:sz w:val="22"/>
          <w:szCs w:val="22"/>
        </w:rPr>
        <w:t xml:space="preserve"> we kiezen voor oplossingen die verantwoord zijn, nu en in de toekomst.</w:t>
      </w:r>
    </w:p>
    <w:p w:rsidRPr="00C25EF2" w:rsidR="159FAAD8" w:rsidP="21EB7B71" w:rsidRDefault="159FAAD8" w14:paraId="61520B6A" w14:textId="15874338">
      <w:pPr>
        <w:pStyle w:val="Lijstalinea"/>
        <w:numPr>
          <w:ilvl w:val="0"/>
          <w:numId w:val="1"/>
        </w:numPr>
        <w:spacing w:after="0" w:line="257" w:lineRule="auto"/>
        <w:rPr>
          <w:rFonts w:ascii="Calibri" w:hAnsi="Calibri" w:eastAsia="Aptos" w:cs="Calibri"/>
          <w:sz w:val="22"/>
          <w:szCs w:val="22"/>
        </w:rPr>
      </w:pPr>
      <w:r w:rsidRPr="78167C95">
        <w:rPr>
          <w:rFonts w:ascii="Calibri" w:hAnsi="Calibri" w:eastAsia="Aptos" w:cs="Calibri"/>
          <w:sz w:val="22"/>
          <w:szCs w:val="22"/>
        </w:rPr>
        <w:t>Transparantie</w:t>
      </w:r>
      <w:r w:rsidR="00BB6B9B">
        <w:rPr>
          <w:rFonts w:ascii="Calibri" w:hAnsi="Calibri" w:eastAsia="Aptos" w:cs="Calibri"/>
          <w:sz w:val="22"/>
          <w:szCs w:val="22"/>
        </w:rPr>
        <w:t xml:space="preserve">: </w:t>
      </w:r>
      <w:r w:rsidRPr="00C25EF2">
        <w:rPr>
          <w:rFonts w:ascii="Calibri" w:hAnsi="Calibri" w:eastAsia="Aptos" w:cs="Calibri"/>
          <w:sz w:val="22"/>
          <w:szCs w:val="22"/>
        </w:rPr>
        <w:t>klanten weten altijd wat ze van ons advies en onze tarieven kunnen verwachten.</w:t>
      </w:r>
    </w:p>
    <w:p w:rsidRPr="00C25EF2" w:rsidR="159FAAD8" w:rsidP="21EB7B71" w:rsidRDefault="159FAAD8" w14:paraId="459016AE" w14:textId="46FE1E6A">
      <w:pPr>
        <w:pStyle w:val="Lijstalinea"/>
        <w:numPr>
          <w:ilvl w:val="0"/>
          <w:numId w:val="1"/>
        </w:numPr>
        <w:spacing w:after="0" w:line="257" w:lineRule="auto"/>
        <w:rPr>
          <w:rFonts w:ascii="Calibri" w:hAnsi="Calibri" w:eastAsia="Aptos" w:cs="Calibri"/>
          <w:sz w:val="22"/>
          <w:szCs w:val="22"/>
        </w:rPr>
      </w:pPr>
      <w:r w:rsidRPr="78167C95">
        <w:rPr>
          <w:rFonts w:ascii="Calibri" w:hAnsi="Calibri" w:eastAsia="Aptos" w:cs="Calibri"/>
          <w:sz w:val="22"/>
          <w:szCs w:val="22"/>
        </w:rPr>
        <w:t>Toegankelijkheid</w:t>
      </w:r>
      <w:r w:rsidR="00BB6B9B">
        <w:rPr>
          <w:rFonts w:ascii="Calibri" w:hAnsi="Calibri" w:eastAsia="Aptos" w:cs="Calibri"/>
          <w:sz w:val="22"/>
          <w:szCs w:val="22"/>
        </w:rPr>
        <w:t>:</w:t>
      </w:r>
      <w:r w:rsidRPr="00C25EF2">
        <w:rPr>
          <w:rFonts w:ascii="Calibri" w:hAnsi="Calibri" w:eastAsia="Aptos" w:cs="Calibri"/>
          <w:sz w:val="22"/>
          <w:szCs w:val="22"/>
        </w:rPr>
        <w:t xml:space="preserve"> advies moet begrijpelijk zijn voor iedereen, ook zonder financiële achtergrond.</w:t>
      </w:r>
    </w:p>
    <w:p w:rsidRPr="00C25EF2" w:rsidR="159FAAD8" w:rsidP="21EB7B71" w:rsidRDefault="159FAAD8" w14:paraId="54AB2C3E" w14:textId="75727D40">
      <w:pPr>
        <w:pStyle w:val="Lijstalinea"/>
        <w:numPr>
          <w:ilvl w:val="0"/>
          <w:numId w:val="1"/>
        </w:numPr>
        <w:spacing w:after="0" w:line="257" w:lineRule="auto"/>
        <w:rPr>
          <w:rFonts w:ascii="Calibri" w:hAnsi="Calibri" w:eastAsia="Aptos" w:cs="Calibri"/>
          <w:sz w:val="22"/>
          <w:szCs w:val="22"/>
        </w:rPr>
      </w:pPr>
      <w:r w:rsidRPr="78167C95">
        <w:rPr>
          <w:rFonts w:ascii="Calibri" w:hAnsi="Calibri" w:eastAsia="Aptos" w:cs="Calibri"/>
          <w:sz w:val="22"/>
          <w:szCs w:val="22"/>
        </w:rPr>
        <w:t>Vertrouwen</w:t>
      </w:r>
      <w:r w:rsidR="00BB6B9B">
        <w:rPr>
          <w:rFonts w:ascii="Calibri" w:hAnsi="Calibri" w:eastAsia="Aptos" w:cs="Calibri"/>
          <w:sz w:val="22"/>
          <w:szCs w:val="22"/>
        </w:rPr>
        <w:t>:</w:t>
      </w:r>
      <w:r w:rsidRPr="00C25EF2">
        <w:rPr>
          <w:rFonts w:ascii="Calibri" w:hAnsi="Calibri" w:eastAsia="Aptos" w:cs="Calibri"/>
          <w:sz w:val="22"/>
          <w:szCs w:val="22"/>
        </w:rPr>
        <w:t xml:space="preserve"> we bouwen lange relaties op door eerlijk en zorgvuldig te werken.</w:t>
      </w:r>
    </w:p>
    <w:p w:rsidRPr="00C25EF2" w:rsidR="159FAAD8" w:rsidP="21EB7B71" w:rsidRDefault="159FAAD8" w14:paraId="6AEE374D" w14:textId="0D778A28">
      <w:pPr>
        <w:pStyle w:val="Lijstalinea"/>
        <w:numPr>
          <w:ilvl w:val="0"/>
          <w:numId w:val="1"/>
        </w:numPr>
        <w:spacing w:after="0" w:line="257" w:lineRule="auto"/>
        <w:rPr>
          <w:rFonts w:ascii="Calibri" w:hAnsi="Calibri" w:eastAsia="Aptos" w:cs="Calibri"/>
          <w:sz w:val="22"/>
          <w:szCs w:val="22"/>
        </w:rPr>
      </w:pPr>
      <w:r w:rsidRPr="78167C95">
        <w:rPr>
          <w:rFonts w:ascii="Calibri" w:hAnsi="Calibri" w:eastAsia="Aptos" w:cs="Calibri"/>
          <w:sz w:val="22"/>
          <w:szCs w:val="22"/>
        </w:rPr>
        <w:t>Onafhankelijkheid</w:t>
      </w:r>
      <w:r w:rsidR="00BB6B9B">
        <w:rPr>
          <w:rFonts w:ascii="Calibri" w:hAnsi="Calibri" w:eastAsia="Aptos" w:cs="Calibri"/>
          <w:sz w:val="22"/>
          <w:szCs w:val="22"/>
        </w:rPr>
        <w:t>:</w:t>
      </w:r>
      <w:r w:rsidRPr="00C25EF2">
        <w:rPr>
          <w:rFonts w:ascii="Calibri" w:hAnsi="Calibri" w:eastAsia="Aptos" w:cs="Calibri"/>
          <w:sz w:val="22"/>
          <w:szCs w:val="22"/>
        </w:rPr>
        <w:t xml:space="preserve"> ons advies wordt nooit beïnvloed door banken of aanbieders, maar is altijd in het belang van de klant.</w:t>
      </w:r>
    </w:p>
    <w:p w:rsidRPr="00C25EF2" w:rsidR="005F6126" w:rsidP="005F6126" w:rsidRDefault="005F6126" w14:paraId="56A50BF2" w14:textId="77777777">
      <w:pPr>
        <w:pStyle w:val="Lijstalinea"/>
        <w:spacing w:after="0" w:line="257" w:lineRule="auto"/>
        <w:rPr>
          <w:rFonts w:ascii="Calibri" w:hAnsi="Calibri" w:eastAsia="Aptos" w:cs="Calibri"/>
          <w:sz w:val="22"/>
          <w:szCs w:val="22"/>
        </w:rPr>
      </w:pPr>
    </w:p>
    <w:p w:rsidR="434FC6F1" w:rsidP="005F6126" w:rsidRDefault="434FC6F1" w14:paraId="3E0FB051" w14:textId="04037FBE">
      <w:pPr>
        <w:pStyle w:val="Kop2"/>
      </w:pPr>
      <w:bookmarkStart w:name="_Toc657741805" w:id="1515125986"/>
      <w:r w:rsidR="434FC6F1">
        <w:rPr/>
        <w:t>Hoofdstuk 4 Analyse van de doelgroep</w:t>
      </w:r>
      <w:bookmarkEnd w:id="1515125986"/>
    </w:p>
    <w:p w:rsidRPr="00BB6B9B" w:rsidR="434FC6F1" w:rsidP="00C67B5A" w:rsidRDefault="434FC6F1" w14:paraId="1A7A4B77" w14:textId="00F267FC">
      <w:pPr>
        <w:pStyle w:val="Kop2"/>
      </w:pPr>
      <w:bookmarkStart w:name="_Toc2076718349" w:id="185269334"/>
      <w:r w:rsidR="434FC6F1">
        <w:rPr/>
        <w:t>4.1 Merkwaarde en merknaam</w:t>
      </w:r>
      <w:bookmarkEnd w:id="185269334"/>
    </w:p>
    <w:p w:rsidRPr="00C25EF2" w:rsidR="434FC6F1" w:rsidP="005F6126" w:rsidRDefault="434FC6F1" w14:paraId="2287614B" w14:textId="6841F3F8">
      <w:pPr>
        <w:rPr>
          <w:rFonts w:ascii="Calibri" w:hAnsi="Calibri" w:cs="Calibri"/>
        </w:rPr>
      </w:pPr>
      <w:r w:rsidRPr="00C25EF2">
        <w:rPr>
          <w:rFonts w:ascii="Calibri" w:hAnsi="Calibri" w:eastAsia="Aptos" w:cs="Calibri"/>
          <w:sz w:val="22"/>
          <w:szCs w:val="22"/>
        </w:rPr>
        <w:t xml:space="preserve">De naam </w:t>
      </w:r>
      <w:proofErr w:type="spellStart"/>
      <w:r w:rsidRPr="00C25EF2">
        <w:rPr>
          <w:rFonts w:ascii="Calibri" w:hAnsi="Calibri" w:eastAsia="Aptos" w:cs="Calibri"/>
          <w:sz w:val="22"/>
          <w:szCs w:val="22"/>
        </w:rPr>
        <w:t>Vermogenthuis</w:t>
      </w:r>
      <w:proofErr w:type="spellEnd"/>
      <w:r w:rsidRPr="00C25EF2">
        <w:rPr>
          <w:rFonts w:ascii="Calibri" w:hAnsi="Calibri" w:eastAsia="Aptos" w:cs="Calibri"/>
          <w:sz w:val="22"/>
          <w:szCs w:val="22"/>
        </w:rPr>
        <w:t xml:space="preserve"> is bewust gekozen. Het woord vermogen verwijst naar financiële middelen, terwijl thuis staat voor zekerheid en geborgenheid. Samen brengen deze woorden de kern van onze dienstverlening naar voren: wij helpen klanten hun vermogen slim te beheren en tegelijkertijd hun woondromen te realiseren. De naam straalt professionaliteit, vertrouwen en stabiliteit uit en sluit goed aan bij de doelgroep die zoekt naar financieel advies met oog voor de toekomst.</w:t>
      </w:r>
    </w:p>
    <w:p w:rsidRPr="00BB6B9B" w:rsidR="434FC6F1" w:rsidP="00C67B5A" w:rsidRDefault="434FC6F1" w14:paraId="401F1A57" w14:textId="4AD9FB88">
      <w:pPr>
        <w:pStyle w:val="Kop2"/>
      </w:pPr>
      <w:bookmarkStart w:name="_Toc933299599" w:id="877852178"/>
      <w:r w:rsidR="434FC6F1">
        <w:rPr/>
        <w:t xml:space="preserve">4.2 Categorisatie en </w:t>
      </w:r>
      <w:r w:rsidR="434FC6F1">
        <w:rPr/>
        <w:t>category</w:t>
      </w:r>
      <w:r w:rsidR="434FC6F1">
        <w:rPr/>
        <w:t xml:space="preserve"> </w:t>
      </w:r>
      <w:r w:rsidR="434FC6F1">
        <w:rPr/>
        <w:t>need</w:t>
      </w:r>
      <w:bookmarkEnd w:id="877852178"/>
    </w:p>
    <w:p w:rsidRPr="00EF142A" w:rsidR="434FC6F1" w:rsidP="005F6126" w:rsidRDefault="434FC6F1" w14:paraId="36A740E7" w14:textId="2730220B">
      <w:pPr>
        <w:rPr>
          <w:rFonts w:ascii="Calibri" w:hAnsi="Calibri" w:eastAsia="Aptos" w:cs="Calibri"/>
          <w:sz w:val="22"/>
          <w:szCs w:val="22"/>
        </w:rPr>
      </w:pPr>
      <w:r w:rsidRPr="00EF142A">
        <w:rPr>
          <w:rFonts w:ascii="Calibri" w:hAnsi="Calibri" w:cs="Calibri"/>
          <w:sz w:val="22"/>
          <w:szCs w:val="22"/>
        </w:rPr>
        <w:t>Categorie</w:t>
      </w:r>
      <w:r w:rsidRPr="00EF142A">
        <w:rPr>
          <w:rFonts w:ascii="Calibri" w:hAnsi="Calibri" w:eastAsia="Aptos" w:cs="Calibri"/>
          <w:sz w:val="22"/>
          <w:szCs w:val="22"/>
        </w:rPr>
        <w:t xml:space="preserve">: </w:t>
      </w:r>
      <w:proofErr w:type="spellStart"/>
      <w:r w:rsidRPr="00EF142A">
        <w:rPr>
          <w:rFonts w:ascii="Calibri" w:hAnsi="Calibri" w:eastAsia="Aptos" w:cs="Calibri"/>
          <w:sz w:val="22"/>
          <w:szCs w:val="22"/>
        </w:rPr>
        <w:t>Vermogenthuis</w:t>
      </w:r>
      <w:proofErr w:type="spellEnd"/>
      <w:r w:rsidRPr="00EF142A">
        <w:rPr>
          <w:rFonts w:ascii="Calibri" w:hAnsi="Calibri" w:eastAsia="Aptos" w:cs="Calibri"/>
          <w:sz w:val="22"/>
          <w:szCs w:val="22"/>
        </w:rPr>
        <w:t xml:space="preserve"> valt binnen de categorie financiële dienstverlening, met nadruk op hypotheekadvies, beleggingsadvies en fiscale optimalisatie.</w:t>
      </w:r>
    </w:p>
    <w:p w:rsidR="21EB7B71" w:rsidP="5F71CDE0" w:rsidRDefault="434FC6F1" w14:paraId="27160954" w14:textId="6E8D75E9">
      <w:pPr>
        <w:pStyle w:val="Standaard"/>
      </w:pPr>
      <w:r w:rsidRPr="5F71CDE0" w:rsidR="434FC6F1">
        <w:rPr>
          <w:rFonts w:ascii="Calibri" w:hAnsi="Calibri" w:cs="Calibri"/>
          <w:sz w:val="22"/>
          <w:szCs w:val="22"/>
        </w:rPr>
        <w:t>Category</w:t>
      </w:r>
      <w:r w:rsidRPr="5F71CDE0" w:rsidR="434FC6F1">
        <w:rPr>
          <w:rFonts w:ascii="Calibri" w:hAnsi="Calibri" w:cs="Calibri"/>
          <w:sz w:val="22"/>
          <w:szCs w:val="22"/>
        </w:rPr>
        <w:t xml:space="preserve"> </w:t>
      </w:r>
      <w:r w:rsidRPr="5F71CDE0" w:rsidR="434FC6F1">
        <w:rPr>
          <w:rFonts w:ascii="Calibri" w:hAnsi="Calibri" w:cs="Calibri"/>
          <w:sz w:val="22"/>
          <w:szCs w:val="22"/>
        </w:rPr>
        <w:t>need</w:t>
      </w:r>
      <w:r w:rsidRPr="5F71CDE0" w:rsidR="434FC6F1">
        <w:rPr>
          <w:rFonts w:ascii="Calibri" w:hAnsi="Calibri" w:eastAsia="Aptos" w:cs="Calibri"/>
          <w:sz w:val="22"/>
          <w:szCs w:val="22"/>
        </w:rPr>
        <w:t>: Klanten in deze markt hebben behoefte aan duidelijk, betrouwbaar en onafhankelijk advies. Zij willen niet alleen weten welk product bij hen past, maar vooral hoe zij hun totale financiële situatie beter kunnen structureren. De behoefte is dus breder dan enkel productkeuze: het gaat om inzicht, rust en vertrouwen in de toekomst</w:t>
      </w:r>
      <w:r w:rsidRPr="5F71CDE0" w:rsidR="18590FE0">
        <w:rPr>
          <w:rFonts w:ascii="Calibri" w:hAnsi="Calibri" w:eastAsia="Aptos" w:cs="Calibri"/>
          <w:sz w:val="22"/>
          <w:szCs w:val="22"/>
        </w:rPr>
        <w:t xml:space="preserve"> </w:t>
      </w:r>
      <w:r w:rsidRPr="5F71CDE0" w:rsidR="18590FE0">
        <w:rPr>
          <w:rFonts w:ascii="Calibri" w:hAnsi="Calibri" w:eastAsia="Calibri" w:cs="Calibri"/>
          <w:noProof w:val="0"/>
          <w:sz w:val="22"/>
          <w:szCs w:val="22"/>
          <w:lang w:val="nl-NL"/>
        </w:rPr>
        <w:t>(</w:t>
      </w:r>
      <w:r w:rsidRPr="5F71CDE0" w:rsidR="18590FE0">
        <w:rPr>
          <w:rFonts w:ascii="Calibri" w:hAnsi="Calibri" w:eastAsia="Calibri" w:cs="Calibri"/>
          <w:i w:val="1"/>
          <w:iCs w:val="1"/>
          <w:noProof w:val="0"/>
          <w:sz w:val="22"/>
          <w:szCs w:val="22"/>
          <w:lang w:val="nl-NL"/>
        </w:rPr>
        <w:t>Category</w:t>
      </w:r>
      <w:r w:rsidRPr="5F71CDE0" w:rsidR="18590FE0">
        <w:rPr>
          <w:rFonts w:ascii="Calibri" w:hAnsi="Calibri" w:eastAsia="Calibri" w:cs="Calibri"/>
          <w:i w:val="1"/>
          <w:iCs w:val="1"/>
          <w:noProof w:val="0"/>
          <w:sz w:val="22"/>
          <w:szCs w:val="22"/>
          <w:lang w:val="nl-NL"/>
        </w:rPr>
        <w:t xml:space="preserve"> Management Binnen Inkoop &amp; Supply Chain</w:t>
      </w:r>
      <w:r w:rsidRPr="5F71CDE0" w:rsidR="18590FE0">
        <w:rPr>
          <w:rFonts w:ascii="Calibri" w:hAnsi="Calibri" w:eastAsia="Calibri" w:cs="Calibri"/>
          <w:noProof w:val="0"/>
          <w:sz w:val="22"/>
          <w:szCs w:val="22"/>
          <w:lang w:val="nl-NL"/>
        </w:rPr>
        <w:t>, 2024).</w:t>
      </w:r>
    </w:p>
    <w:p w:rsidRPr="00BB6B9B" w:rsidR="434FC6F1" w:rsidP="005F6126" w:rsidRDefault="434FC6F1" w14:paraId="05A07993" w14:textId="04FF19F3">
      <w:pPr>
        <w:rPr>
          <w:rFonts w:ascii="Calibri" w:hAnsi="Calibri" w:cs="Calibri"/>
        </w:rPr>
      </w:pPr>
      <w:bookmarkStart w:name="_Toc1066652537" w:id="1998818297"/>
      <w:r w:rsidRPr="5F71CDE0" w:rsidR="434FC6F1">
        <w:rPr>
          <w:rStyle w:val="Kop2Char"/>
        </w:rPr>
        <w:t xml:space="preserve">4.3 Points of </w:t>
      </w:r>
      <w:r w:rsidRPr="5F71CDE0" w:rsidR="434FC6F1">
        <w:rPr>
          <w:rStyle w:val="Kop2Char"/>
        </w:rPr>
        <w:t>Parity</w:t>
      </w:r>
      <w:bookmarkEnd w:id="1998818297"/>
      <w:r w:rsidRPr="5F71CDE0" w:rsidR="434FC6F1">
        <w:rPr>
          <w:rFonts w:ascii="Calibri" w:hAnsi="Calibri" w:cs="Calibri"/>
        </w:rPr>
        <w:t xml:space="preserve"> (overeenkomsten met concurrenten)</w:t>
      </w:r>
    </w:p>
    <w:p w:rsidRPr="00C67B5A" w:rsidR="434FC6F1" w:rsidP="005F6126" w:rsidRDefault="434FC6F1" w14:paraId="05F9FBC3" w14:textId="17A2144E">
      <w:pPr>
        <w:rPr>
          <w:rFonts w:ascii="Calibri" w:hAnsi="Calibri" w:cs="Calibri"/>
        </w:rPr>
      </w:pPr>
      <w:r w:rsidRPr="00C67B5A">
        <w:rPr>
          <w:rFonts w:ascii="Calibri" w:hAnsi="Calibri" w:cs="Calibri"/>
          <w:sz w:val="22"/>
          <w:szCs w:val="22"/>
        </w:rPr>
        <w:t xml:space="preserve">Om geloofwaardig te zijn in de markt, moet </w:t>
      </w:r>
      <w:proofErr w:type="spellStart"/>
      <w:r w:rsidRPr="00C67B5A">
        <w:rPr>
          <w:rFonts w:ascii="Calibri" w:hAnsi="Calibri" w:cs="Calibri"/>
          <w:sz w:val="22"/>
          <w:szCs w:val="22"/>
        </w:rPr>
        <w:t>Vermogenthuis</w:t>
      </w:r>
      <w:proofErr w:type="spellEnd"/>
      <w:r w:rsidRPr="00C67B5A">
        <w:rPr>
          <w:rFonts w:ascii="Calibri" w:hAnsi="Calibri" w:cs="Calibri"/>
          <w:sz w:val="22"/>
          <w:szCs w:val="22"/>
        </w:rPr>
        <w:t xml:space="preserve"> voldoen aan een aantal</w:t>
      </w:r>
      <w:r w:rsidRPr="21EB7B71">
        <w:rPr>
          <w:sz w:val="22"/>
          <w:szCs w:val="22"/>
        </w:rPr>
        <w:t xml:space="preserve"> </w:t>
      </w:r>
      <w:r w:rsidRPr="00C67B5A">
        <w:rPr>
          <w:rFonts w:ascii="Calibri" w:hAnsi="Calibri" w:cs="Calibri"/>
          <w:sz w:val="22"/>
          <w:szCs w:val="22"/>
        </w:rPr>
        <w:t>basisverwachtingen die klanten ook bij andere aanbieders vinden:</w:t>
      </w:r>
    </w:p>
    <w:p w:rsidRPr="00C67B5A" w:rsidR="434FC6F1" w:rsidP="00C67B5A" w:rsidRDefault="434FC6F1" w14:paraId="08AB012F" w14:textId="6C98635E">
      <w:pPr>
        <w:pStyle w:val="Lijstalinea"/>
        <w:numPr>
          <w:ilvl w:val="0"/>
          <w:numId w:val="37"/>
        </w:numPr>
        <w:rPr>
          <w:rFonts w:ascii="Calibri" w:hAnsi="Calibri" w:cs="Calibri"/>
          <w:sz w:val="22"/>
          <w:szCs w:val="22"/>
        </w:rPr>
      </w:pPr>
      <w:r w:rsidRPr="00C67B5A">
        <w:rPr>
          <w:rFonts w:ascii="Calibri" w:hAnsi="Calibri" w:cs="Calibri"/>
          <w:sz w:val="22"/>
          <w:szCs w:val="22"/>
        </w:rPr>
        <w:t>Onafhankelijk financieel advies.</w:t>
      </w:r>
    </w:p>
    <w:p w:rsidRPr="00C67B5A" w:rsidR="434FC6F1" w:rsidP="00C67B5A" w:rsidRDefault="434FC6F1" w14:paraId="12CF9D24" w14:textId="6C65510A">
      <w:pPr>
        <w:pStyle w:val="Lijstalinea"/>
        <w:numPr>
          <w:ilvl w:val="0"/>
          <w:numId w:val="37"/>
        </w:numPr>
        <w:rPr>
          <w:rFonts w:ascii="Calibri" w:hAnsi="Calibri" w:cs="Calibri"/>
          <w:sz w:val="22"/>
          <w:szCs w:val="22"/>
        </w:rPr>
      </w:pPr>
      <w:r w:rsidRPr="00C67B5A">
        <w:rPr>
          <w:rFonts w:ascii="Calibri" w:hAnsi="Calibri" w:cs="Calibri"/>
          <w:sz w:val="22"/>
          <w:szCs w:val="22"/>
        </w:rPr>
        <w:t>Vergelijking van hypotheken en beleggingsopties bij meerdere aanbieders.</w:t>
      </w:r>
    </w:p>
    <w:p w:rsidRPr="00C67B5A" w:rsidR="434FC6F1" w:rsidP="00C67B5A" w:rsidRDefault="434FC6F1" w14:paraId="5C104EE8" w14:textId="5B2142E2">
      <w:pPr>
        <w:pStyle w:val="Lijstalinea"/>
        <w:numPr>
          <w:ilvl w:val="0"/>
          <w:numId w:val="37"/>
        </w:numPr>
        <w:rPr>
          <w:rFonts w:ascii="Calibri" w:hAnsi="Calibri" w:cs="Calibri"/>
          <w:sz w:val="22"/>
          <w:szCs w:val="22"/>
        </w:rPr>
      </w:pPr>
      <w:r w:rsidRPr="00C67B5A">
        <w:rPr>
          <w:rFonts w:ascii="Calibri" w:hAnsi="Calibri" w:cs="Calibri"/>
          <w:sz w:val="22"/>
          <w:szCs w:val="22"/>
        </w:rPr>
        <w:t>Bereikbaarheid, zowel online als via persoonlijke afspraken.</w:t>
      </w:r>
    </w:p>
    <w:p w:rsidRPr="00C67B5A" w:rsidR="434FC6F1" w:rsidP="00C67B5A" w:rsidRDefault="434FC6F1" w14:paraId="1345D71A" w14:textId="389F66FB">
      <w:pPr>
        <w:pStyle w:val="Lijstalinea"/>
        <w:numPr>
          <w:ilvl w:val="0"/>
          <w:numId w:val="37"/>
        </w:numPr>
        <w:rPr>
          <w:rFonts w:ascii="Calibri" w:hAnsi="Calibri" w:cs="Calibri"/>
          <w:sz w:val="22"/>
          <w:szCs w:val="22"/>
        </w:rPr>
      </w:pPr>
      <w:r w:rsidRPr="00C67B5A">
        <w:rPr>
          <w:rFonts w:ascii="Calibri" w:hAnsi="Calibri" w:cs="Calibri"/>
          <w:sz w:val="22"/>
          <w:szCs w:val="22"/>
        </w:rPr>
        <w:t>Vakkennis en professionaliteit van gecertificeerde adviseurs.</w:t>
      </w:r>
    </w:p>
    <w:p w:rsidRPr="00C67B5A" w:rsidR="434FC6F1" w:rsidP="5F71CDE0" w:rsidRDefault="434FC6F1" w14:paraId="73330B9F" w14:textId="60D4A52A">
      <w:pPr>
        <w:pStyle w:val="Standaard"/>
        <w:rPr>
          <w:rFonts w:ascii="Calibri" w:hAnsi="Calibri" w:cs="Calibri"/>
        </w:rPr>
      </w:pPr>
      <w:r w:rsidRPr="5F71CDE0" w:rsidR="434FC6F1">
        <w:rPr>
          <w:rFonts w:ascii="Calibri" w:hAnsi="Calibri" w:cs="Calibri"/>
          <w:sz w:val="22"/>
          <w:szCs w:val="22"/>
        </w:rPr>
        <w:t xml:space="preserve">Hiermee voldoet </w:t>
      </w:r>
      <w:r w:rsidRPr="5F71CDE0" w:rsidR="434FC6F1">
        <w:rPr>
          <w:rFonts w:ascii="Calibri" w:hAnsi="Calibri" w:cs="Calibri"/>
          <w:sz w:val="22"/>
          <w:szCs w:val="22"/>
        </w:rPr>
        <w:t>Vermogenthuis</w:t>
      </w:r>
      <w:r w:rsidRPr="5F71CDE0" w:rsidR="434FC6F1">
        <w:rPr>
          <w:rFonts w:ascii="Calibri" w:hAnsi="Calibri" w:cs="Calibri"/>
          <w:sz w:val="22"/>
          <w:szCs w:val="22"/>
        </w:rPr>
        <w:t xml:space="preserve"> aan de standaard die klanten mogen verwachten van een financieel adviesbureau</w:t>
      </w:r>
      <w:r w:rsidRPr="5F71CDE0" w:rsidR="17C41F12">
        <w:rPr>
          <w:rFonts w:ascii="Calibri" w:hAnsi="Calibri" w:cs="Calibri"/>
          <w:sz w:val="22"/>
          <w:szCs w:val="22"/>
        </w:rPr>
        <w:t xml:space="preserve"> </w:t>
      </w:r>
      <w:r w:rsidRPr="5F71CDE0" w:rsidR="17C41F12">
        <w:rPr>
          <w:rFonts w:ascii="Calibri" w:hAnsi="Calibri" w:eastAsia="Calibri" w:cs="Calibri"/>
          <w:noProof w:val="0"/>
          <w:sz w:val="22"/>
          <w:szCs w:val="22"/>
          <w:lang w:val="nl-NL"/>
        </w:rPr>
        <w:t>Gototalbranding</w:t>
      </w:r>
      <w:r w:rsidRPr="5F71CDE0" w:rsidR="17C41F12">
        <w:rPr>
          <w:rFonts w:ascii="Calibri" w:hAnsi="Calibri" w:eastAsia="Calibri" w:cs="Calibri"/>
          <w:noProof w:val="0"/>
          <w:sz w:val="22"/>
          <w:szCs w:val="22"/>
          <w:lang w:val="nl-NL"/>
        </w:rPr>
        <w:t xml:space="preserve"> (2025).</w:t>
      </w:r>
    </w:p>
    <w:p w:rsidRPr="00C67B5A" w:rsidR="434FC6F1" w:rsidP="00C67B5A" w:rsidRDefault="434FC6F1" w14:paraId="14E58E89" w14:textId="0EC86FA6">
      <w:pPr>
        <w:pStyle w:val="Kop2"/>
      </w:pPr>
      <w:bookmarkStart w:name="_Toc1030403820" w:id="613269982"/>
      <w:r w:rsidR="434FC6F1">
        <w:rPr/>
        <w:t xml:space="preserve">4.4 Points of </w:t>
      </w:r>
      <w:r w:rsidR="434FC6F1">
        <w:rPr/>
        <w:t>Differentiation</w:t>
      </w:r>
      <w:r w:rsidR="434FC6F1">
        <w:rPr/>
        <w:t xml:space="preserve"> (onderscheidend vermogen)</w:t>
      </w:r>
      <w:bookmarkEnd w:id="613269982"/>
    </w:p>
    <w:p w:rsidRPr="00C67B5A" w:rsidR="434FC6F1" w:rsidP="5F71CDE0" w:rsidRDefault="434FC6F1" w14:paraId="5732F1D5" w14:textId="33F3FEA5">
      <w:pPr>
        <w:pStyle w:val="Standaard"/>
        <w:rPr>
          <w:rFonts w:ascii="Calibri" w:hAnsi="Calibri" w:cs="Calibri"/>
        </w:rPr>
      </w:pPr>
      <w:r w:rsidRPr="5F71CDE0" w:rsidR="434FC6F1">
        <w:rPr>
          <w:rFonts w:ascii="Calibri" w:hAnsi="Calibri" w:cs="Calibri"/>
          <w:sz w:val="22"/>
          <w:szCs w:val="22"/>
        </w:rPr>
        <w:t xml:space="preserve">Waar </w:t>
      </w:r>
      <w:r w:rsidRPr="5F71CDE0" w:rsidR="434FC6F1">
        <w:rPr>
          <w:rFonts w:ascii="Calibri" w:hAnsi="Calibri" w:cs="Calibri"/>
          <w:sz w:val="22"/>
          <w:szCs w:val="22"/>
        </w:rPr>
        <w:t>Vermogenthuis</w:t>
      </w:r>
      <w:r w:rsidRPr="5F71CDE0" w:rsidR="434FC6F1">
        <w:rPr>
          <w:rFonts w:ascii="Calibri" w:hAnsi="Calibri" w:cs="Calibri"/>
          <w:sz w:val="22"/>
          <w:szCs w:val="22"/>
        </w:rPr>
        <w:t xml:space="preserve"> zich echt in onderscheidt, is het combineren van verschillende vakgebieden en het leggen van de nadruk op duurzaamheid</w:t>
      </w:r>
      <w:r w:rsidRPr="5F71CDE0" w:rsidR="0EB25440">
        <w:rPr>
          <w:rFonts w:ascii="Calibri" w:hAnsi="Calibri" w:cs="Calibri"/>
          <w:sz w:val="22"/>
          <w:szCs w:val="22"/>
        </w:rPr>
        <w:t xml:space="preserve"> </w:t>
      </w:r>
      <w:r w:rsidRPr="5F71CDE0" w:rsidR="7F13324F">
        <w:rPr>
          <w:rFonts w:ascii="Calibri" w:hAnsi="Calibri" w:cs="Calibri"/>
          <w:sz w:val="22"/>
          <w:szCs w:val="22"/>
        </w:rPr>
        <w:t>(</w:t>
      </w:r>
      <w:r w:rsidRPr="5F71CDE0" w:rsidR="0EB25440">
        <w:rPr>
          <w:rFonts w:ascii="Calibri" w:hAnsi="Calibri" w:eastAsia="Calibri" w:cs="Calibri"/>
          <w:noProof w:val="0"/>
          <w:sz w:val="22"/>
          <w:szCs w:val="22"/>
          <w:lang w:val="nl-NL"/>
        </w:rPr>
        <w:t>Gototalbranding</w:t>
      </w:r>
      <w:r w:rsidRPr="5F71CDE0" w:rsidR="0EB25440">
        <w:rPr>
          <w:rFonts w:ascii="Calibri" w:hAnsi="Calibri" w:eastAsia="Calibri" w:cs="Calibri"/>
          <w:noProof w:val="0"/>
          <w:sz w:val="22"/>
          <w:szCs w:val="22"/>
          <w:lang w:val="nl-NL"/>
        </w:rPr>
        <w:t xml:space="preserve"> (2025)</w:t>
      </w:r>
      <w:r w:rsidRPr="5F71CDE0" w:rsidR="434FC6F1">
        <w:rPr>
          <w:rFonts w:ascii="Calibri" w:hAnsi="Calibri" w:cs="Calibri"/>
          <w:sz w:val="22"/>
          <w:szCs w:val="22"/>
        </w:rPr>
        <w:t>. Onze belangrijkste onderscheidende punten zijn:</w:t>
      </w:r>
    </w:p>
    <w:p w:rsidRPr="00C67B5A" w:rsidR="434FC6F1" w:rsidP="005F6126" w:rsidRDefault="434FC6F1" w14:paraId="60AF599E" w14:textId="29DC5D55">
      <w:pPr>
        <w:rPr>
          <w:rFonts w:ascii="Calibri" w:hAnsi="Calibri" w:cs="Calibri"/>
          <w:sz w:val="22"/>
          <w:szCs w:val="22"/>
        </w:rPr>
      </w:pPr>
      <w:r w:rsidRPr="5F71CDE0" w:rsidR="434FC6F1">
        <w:rPr>
          <w:rFonts w:ascii="Calibri" w:hAnsi="Calibri" w:cs="Calibri"/>
          <w:b w:val="1"/>
          <w:bCs w:val="1"/>
          <w:sz w:val="22"/>
          <w:szCs w:val="22"/>
        </w:rPr>
        <w:t xml:space="preserve">Integrale </w:t>
      </w:r>
      <w:r w:rsidRPr="5F71CDE0" w:rsidR="4A7CB283">
        <w:rPr>
          <w:rFonts w:ascii="Calibri" w:hAnsi="Calibri" w:cs="Calibri"/>
          <w:b w:val="1"/>
          <w:bCs w:val="1"/>
          <w:sz w:val="22"/>
          <w:szCs w:val="22"/>
        </w:rPr>
        <w:t>aanpak: wij</w:t>
      </w:r>
      <w:r w:rsidRPr="5F71CDE0" w:rsidR="434FC6F1">
        <w:rPr>
          <w:rFonts w:ascii="Calibri" w:hAnsi="Calibri" w:cs="Calibri"/>
          <w:sz w:val="22"/>
          <w:szCs w:val="22"/>
        </w:rPr>
        <w:t xml:space="preserve"> combineren hypotheekadvies, beleggingsadvies en fiscale planning in één totaalpakket. Dit doet bijna geen enkele concurrent.</w:t>
      </w:r>
    </w:p>
    <w:p w:rsidRPr="00C67B5A" w:rsidR="434FC6F1" w:rsidP="005F6126" w:rsidRDefault="434FC6F1" w14:paraId="0B2D748E" w14:textId="1B124013">
      <w:pPr>
        <w:rPr>
          <w:rFonts w:ascii="Calibri" w:hAnsi="Calibri" w:cs="Calibri"/>
          <w:sz w:val="22"/>
          <w:szCs w:val="22"/>
        </w:rPr>
      </w:pPr>
      <w:r w:rsidRPr="5F71CDE0" w:rsidR="434FC6F1">
        <w:rPr>
          <w:rFonts w:ascii="Calibri" w:hAnsi="Calibri" w:cs="Calibri"/>
          <w:b w:val="1"/>
          <w:bCs w:val="1"/>
          <w:sz w:val="22"/>
          <w:szCs w:val="22"/>
        </w:rPr>
        <w:t xml:space="preserve">Fiscale </w:t>
      </w:r>
      <w:r w:rsidRPr="5F71CDE0" w:rsidR="2FC82C74">
        <w:rPr>
          <w:rFonts w:ascii="Calibri" w:hAnsi="Calibri" w:cs="Calibri"/>
          <w:b w:val="1"/>
          <w:bCs w:val="1"/>
          <w:sz w:val="22"/>
          <w:szCs w:val="22"/>
        </w:rPr>
        <w:t>specialisatie: wij</w:t>
      </w:r>
      <w:r w:rsidRPr="5F71CDE0" w:rsidR="434FC6F1">
        <w:rPr>
          <w:rFonts w:ascii="Calibri" w:hAnsi="Calibri" w:cs="Calibri"/>
          <w:sz w:val="22"/>
          <w:szCs w:val="22"/>
        </w:rPr>
        <w:t xml:space="preserve"> hebben diepgaande kennis van belastingregels, waardoor we klanten actief kunnen helpen hun belastingdruk te verlagen.</w:t>
      </w:r>
    </w:p>
    <w:p w:rsidRPr="00C67B5A" w:rsidR="434FC6F1" w:rsidP="005F6126" w:rsidRDefault="434FC6F1" w14:paraId="6592FDC6" w14:textId="08668F20">
      <w:pPr>
        <w:rPr>
          <w:rFonts w:ascii="Calibri" w:hAnsi="Calibri" w:cs="Calibri"/>
          <w:sz w:val="22"/>
          <w:szCs w:val="22"/>
        </w:rPr>
      </w:pPr>
      <w:r w:rsidRPr="5F71CDE0" w:rsidR="1D9C2DF4">
        <w:rPr>
          <w:rFonts w:ascii="Calibri" w:hAnsi="Calibri" w:cs="Calibri"/>
          <w:b w:val="1"/>
          <w:bCs w:val="1"/>
          <w:sz w:val="22"/>
          <w:szCs w:val="22"/>
        </w:rPr>
        <w:t>Duurzaamheid: we</w:t>
      </w:r>
      <w:r w:rsidRPr="5F71CDE0" w:rsidR="434FC6F1">
        <w:rPr>
          <w:rFonts w:ascii="Calibri" w:hAnsi="Calibri" w:cs="Calibri"/>
          <w:sz w:val="22"/>
          <w:szCs w:val="22"/>
        </w:rPr>
        <w:t xml:space="preserve"> adviseren expliciet over groene hypotheken en maatschappelijk verantwoorde beleggingen (ESG). Hiermee spelen we in op de groeiende wens van klanten om niet alleen financieel, maar ook maatschappelijk verantwoord te investeren.</w:t>
      </w:r>
    </w:p>
    <w:p w:rsidRPr="00C67B5A" w:rsidR="21EB7B71" w:rsidP="005F6126" w:rsidRDefault="434FC6F1" w14:paraId="46904502" w14:textId="5A58418E">
      <w:pPr>
        <w:rPr>
          <w:rFonts w:ascii="Calibri" w:hAnsi="Calibri" w:cs="Calibri"/>
          <w:sz w:val="22"/>
          <w:szCs w:val="22"/>
        </w:rPr>
      </w:pPr>
      <w:r w:rsidRPr="00C67B5A">
        <w:rPr>
          <w:rFonts w:ascii="Calibri" w:hAnsi="Calibri" w:cs="Calibri"/>
          <w:b/>
          <w:bCs/>
          <w:sz w:val="22"/>
          <w:szCs w:val="22"/>
        </w:rPr>
        <w:t>Toegankelijk en duidelijk</w:t>
      </w:r>
      <w:r w:rsidR="00C67B5A">
        <w:rPr>
          <w:rFonts w:ascii="Calibri" w:hAnsi="Calibri" w:cs="Calibri"/>
          <w:sz w:val="22"/>
          <w:szCs w:val="22"/>
        </w:rPr>
        <w:t>:</w:t>
      </w:r>
      <w:r w:rsidRPr="00C67B5A">
        <w:rPr>
          <w:rFonts w:ascii="Calibri" w:hAnsi="Calibri" w:cs="Calibri"/>
          <w:sz w:val="22"/>
          <w:szCs w:val="22"/>
        </w:rPr>
        <w:t xml:space="preserve"> we maken complexe financiële onderwerpen begrijpelijk en houden onze communicatie transparant, waardoor klanten weten waar ze aan toe zijn.</w:t>
      </w:r>
    </w:p>
    <w:p w:rsidRPr="00C67B5A" w:rsidR="434FC6F1" w:rsidP="00C67B5A" w:rsidRDefault="434FC6F1" w14:paraId="578EDBD8" w14:textId="223A7906">
      <w:pPr>
        <w:pStyle w:val="Kop2"/>
      </w:pPr>
      <w:bookmarkStart w:name="_Toc327967509" w:id="316073804"/>
      <w:r w:rsidR="434FC6F1">
        <w:rPr/>
        <w:t>4.5 Relatie merk waarden</w:t>
      </w:r>
      <w:bookmarkEnd w:id="316073804"/>
    </w:p>
    <w:p w:rsidR="434FC6F1" w:rsidP="005F6126" w:rsidRDefault="434FC6F1" w14:paraId="228FF6D7" w14:textId="433CA999">
      <w:r w:rsidRPr="21EB7B71">
        <w:rPr>
          <w:sz w:val="22"/>
          <w:szCs w:val="22"/>
        </w:rPr>
        <w:t xml:space="preserve">De merknaam en merkidentiteit van </w:t>
      </w:r>
      <w:proofErr w:type="spellStart"/>
      <w:r w:rsidRPr="21EB7B71">
        <w:rPr>
          <w:sz w:val="22"/>
          <w:szCs w:val="22"/>
        </w:rPr>
        <w:t>Vermogenthuis</w:t>
      </w:r>
      <w:proofErr w:type="spellEnd"/>
      <w:r w:rsidRPr="21EB7B71">
        <w:rPr>
          <w:sz w:val="22"/>
          <w:szCs w:val="22"/>
        </w:rPr>
        <w:t xml:space="preserve"> sluiten direct aan bij onze kernwaarden:</w:t>
      </w:r>
    </w:p>
    <w:p w:rsidRPr="00C67B5A" w:rsidR="434FC6F1" w:rsidP="00C67B5A" w:rsidRDefault="434FC6F1" w14:paraId="7699044F" w14:textId="04E2A9CA">
      <w:pPr>
        <w:pStyle w:val="Lijstalinea"/>
        <w:numPr>
          <w:ilvl w:val="0"/>
          <w:numId w:val="37"/>
        </w:numPr>
        <w:rPr>
          <w:sz w:val="22"/>
          <w:szCs w:val="22"/>
        </w:rPr>
      </w:pPr>
      <w:r w:rsidRPr="00C67B5A">
        <w:rPr>
          <w:sz w:val="22"/>
          <w:szCs w:val="22"/>
        </w:rPr>
        <w:t>Duurzaamheid: de koppeling met verantwoorde keuzes in hypotheken en beleggingen.</w:t>
      </w:r>
    </w:p>
    <w:p w:rsidRPr="00C67B5A" w:rsidR="434FC6F1" w:rsidP="00C67B5A" w:rsidRDefault="434FC6F1" w14:paraId="2323B151" w14:textId="6CF86238">
      <w:pPr>
        <w:pStyle w:val="Lijstalinea"/>
        <w:numPr>
          <w:ilvl w:val="0"/>
          <w:numId w:val="37"/>
        </w:numPr>
        <w:rPr>
          <w:sz w:val="22"/>
          <w:szCs w:val="22"/>
        </w:rPr>
      </w:pPr>
      <w:r w:rsidRPr="00C67B5A">
        <w:rPr>
          <w:sz w:val="22"/>
          <w:szCs w:val="22"/>
        </w:rPr>
        <w:t>Transparantie: een duidelijke naam en belofte die direct aangeeft waar we voor staan.</w:t>
      </w:r>
    </w:p>
    <w:p w:rsidRPr="00C67B5A" w:rsidR="434FC6F1" w:rsidP="00C67B5A" w:rsidRDefault="00C67B5A" w14:paraId="11246C60" w14:textId="19EA8F2F">
      <w:pPr>
        <w:pStyle w:val="Lijstalinea"/>
        <w:numPr>
          <w:ilvl w:val="0"/>
          <w:numId w:val="37"/>
        </w:numPr>
        <w:rPr>
          <w:sz w:val="22"/>
          <w:szCs w:val="22"/>
        </w:rPr>
      </w:pPr>
      <w:r w:rsidRPr="00C67B5A">
        <w:rPr>
          <w:sz w:val="22"/>
          <w:szCs w:val="22"/>
        </w:rPr>
        <w:t>T</w:t>
      </w:r>
      <w:r w:rsidRPr="00C67B5A" w:rsidR="434FC6F1">
        <w:rPr>
          <w:sz w:val="22"/>
          <w:szCs w:val="22"/>
        </w:rPr>
        <w:t>oegankelijkheid: een warme, herkenbare merknaam die vertrouwen oproept.</w:t>
      </w:r>
    </w:p>
    <w:p w:rsidRPr="00C67B5A" w:rsidR="434FC6F1" w:rsidP="00C67B5A" w:rsidRDefault="434FC6F1" w14:paraId="0BF22481" w14:textId="56EB486B">
      <w:pPr>
        <w:pStyle w:val="Lijstalinea"/>
        <w:numPr>
          <w:ilvl w:val="0"/>
          <w:numId w:val="37"/>
        </w:numPr>
        <w:rPr>
          <w:sz w:val="22"/>
          <w:szCs w:val="22"/>
        </w:rPr>
      </w:pPr>
      <w:r w:rsidRPr="00C67B5A">
        <w:rPr>
          <w:sz w:val="22"/>
          <w:szCs w:val="22"/>
        </w:rPr>
        <w:t xml:space="preserve">Vertrouwen: </w:t>
      </w:r>
      <w:r w:rsidR="00C67B5A">
        <w:rPr>
          <w:sz w:val="22"/>
          <w:szCs w:val="22"/>
        </w:rPr>
        <w:t>“Thuis”</w:t>
      </w:r>
      <w:r w:rsidRPr="00C67B5A">
        <w:rPr>
          <w:sz w:val="22"/>
          <w:szCs w:val="22"/>
        </w:rPr>
        <w:t xml:space="preserve"> symboliseert veiligheid en zekerheid.</w:t>
      </w:r>
    </w:p>
    <w:p w:rsidR="434FC6F1" w:rsidP="005F6126" w:rsidRDefault="434FC6F1" w14:paraId="2D1D9C0E" w14:textId="27C3E1F2">
      <w:r w:rsidRPr="21EB7B71">
        <w:rPr>
          <w:sz w:val="22"/>
          <w:szCs w:val="22"/>
        </w:rPr>
        <w:t xml:space="preserve">Door deze koppeling begrijpt de doelgroep snel wat </w:t>
      </w:r>
      <w:proofErr w:type="spellStart"/>
      <w:r w:rsidRPr="21EB7B71">
        <w:rPr>
          <w:sz w:val="22"/>
          <w:szCs w:val="22"/>
        </w:rPr>
        <w:t>Vermogenthuis</w:t>
      </w:r>
      <w:proofErr w:type="spellEnd"/>
      <w:r w:rsidRPr="21EB7B71">
        <w:rPr>
          <w:sz w:val="22"/>
          <w:szCs w:val="22"/>
        </w:rPr>
        <w:t xml:space="preserve"> biedt en welke waarden wij belangrijk vinden.</w:t>
      </w:r>
    </w:p>
    <w:p w:rsidRPr="00C67B5A" w:rsidR="434FC6F1" w:rsidP="00C67B5A" w:rsidRDefault="434FC6F1" w14:paraId="4112928D" w14:textId="165AA762">
      <w:pPr>
        <w:pStyle w:val="Kop2"/>
      </w:pPr>
      <w:bookmarkStart w:name="_Toc806560611" w:id="69171534"/>
      <w:r w:rsidR="434FC6F1">
        <w:rPr/>
        <w:t xml:space="preserve">4.6 </w:t>
      </w:r>
      <w:r w:rsidR="434FC6F1">
        <w:rPr/>
        <w:t>Doelgroepkeuze</w:t>
      </w:r>
      <w:bookmarkEnd w:id="69171534"/>
    </w:p>
    <w:p w:rsidR="434FC6F1" w:rsidP="005F6126" w:rsidRDefault="434FC6F1" w14:paraId="4993C1B8" w14:textId="71EA467A">
      <w:proofErr w:type="spellStart"/>
      <w:r w:rsidRPr="21EB7B71">
        <w:rPr>
          <w:sz w:val="22"/>
          <w:szCs w:val="22"/>
        </w:rPr>
        <w:t>Vermogenthuis</w:t>
      </w:r>
      <w:proofErr w:type="spellEnd"/>
      <w:r w:rsidRPr="21EB7B71">
        <w:rPr>
          <w:sz w:val="22"/>
          <w:szCs w:val="22"/>
        </w:rPr>
        <w:t xml:space="preserve"> richt zich op twee primaire doelgroepen:</w:t>
      </w:r>
    </w:p>
    <w:p w:rsidRPr="00C67B5A" w:rsidR="434FC6F1" w:rsidP="00C67B5A" w:rsidRDefault="434FC6F1" w14:paraId="08049426" w14:textId="7426EBF8">
      <w:pPr>
        <w:pStyle w:val="Lijstalinea"/>
        <w:numPr>
          <w:ilvl w:val="0"/>
          <w:numId w:val="37"/>
        </w:numPr>
        <w:rPr>
          <w:sz w:val="22"/>
          <w:szCs w:val="22"/>
        </w:rPr>
      </w:pPr>
      <w:r w:rsidRPr="00C67B5A">
        <w:rPr>
          <w:sz w:val="22"/>
          <w:szCs w:val="22"/>
        </w:rPr>
        <w:t>Particulieren met een vermogen vanaf circa €57.000</w:t>
      </w:r>
    </w:p>
    <w:p w:rsidR="434FC6F1" w:rsidP="005F6126" w:rsidRDefault="434FC6F1" w14:paraId="4506B570" w14:textId="4ECAB8C4">
      <w:pPr>
        <w:rPr>
          <w:sz w:val="22"/>
          <w:szCs w:val="22"/>
        </w:rPr>
      </w:pPr>
      <w:r w:rsidRPr="21EB7B71">
        <w:rPr>
          <w:sz w:val="22"/>
          <w:szCs w:val="22"/>
        </w:rPr>
        <w:t>Zij zoeken naar manieren om hun belastingdruk te verlagen en hun vermogen slimmer te structureren.</w:t>
      </w:r>
    </w:p>
    <w:p w:rsidR="434FC6F1" w:rsidP="5F71CDE0" w:rsidRDefault="434FC6F1" w14:paraId="5711C2E1" w14:textId="044F2285">
      <w:pPr>
        <w:pStyle w:val="Standaard"/>
        <w:rPr>
          <w:sz w:val="22"/>
          <w:szCs w:val="22"/>
        </w:rPr>
      </w:pPr>
      <w:r w:rsidRPr="5F71CDE0" w:rsidR="434FC6F1">
        <w:rPr>
          <w:sz w:val="22"/>
          <w:szCs w:val="22"/>
        </w:rPr>
        <w:t>Dit zijn vaak spaarders en beleggers die zich bewust zijn van de box-3-heffing, maar niet weten hoe zij dit optimaal kunnen aanpakken</w:t>
      </w:r>
      <w:r w:rsidRPr="5F71CDE0" w:rsidR="3FE00C4C">
        <w:rPr>
          <w:sz w:val="22"/>
          <w:szCs w:val="22"/>
        </w:rPr>
        <w:t xml:space="preserve"> </w:t>
      </w:r>
      <w:r w:rsidRPr="5F71CDE0" w:rsidR="3FE00C4C">
        <w:rPr>
          <w:rFonts w:ascii="Aptos" w:hAnsi="Aptos" w:eastAsia="Aptos" w:cs="Aptos"/>
          <w:noProof w:val="0"/>
          <w:sz w:val="22"/>
          <w:szCs w:val="22"/>
          <w:lang w:val="nl-NL"/>
        </w:rPr>
        <w:t>(Belastingdienst, 2025).</w:t>
      </w:r>
    </w:p>
    <w:p w:rsidRPr="00C67B5A" w:rsidR="434FC6F1" w:rsidP="00C67B5A" w:rsidRDefault="434FC6F1" w14:paraId="76DB2FEB" w14:textId="294352C9">
      <w:pPr>
        <w:pStyle w:val="Lijstalinea"/>
        <w:numPr>
          <w:ilvl w:val="0"/>
          <w:numId w:val="37"/>
        </w:numPr>
        <w:rPr>
          <w:sz w:val="22"/>
          <w:szCs w:val="22"/>
        </w:rPr>
      </w:pPr>
      <w:r w:rsidRPr="00C67B5A">
        <w:rPr>
          <w:sz w:val="22"/>
          <w:szCs w:val="22"/>
        </w:rPr>
        <w:t>Ondernemers met overtollig kapitaal</w:t>
      </w:r>
    </w:p>
    <w:p w:rsidR="434FC6F1" w:rsidP="005F6126" w:rsidRDefault="434FC6F1" w14:paraId="45A7A6A8" w14:textId="5E02C306">
      <w:pPr>
        <w:rPr>
          <w:sz w:val="22"/>
          <w:szCs w:val="22"/>
        </w:rPr>
      </w:pPr>
      <w:r w:rsidRPr="21EB7B71">
        <w:rPr>
          <w:sz w:val="22"/>
          <w:szCs w:val="22"/>
        </w:rPr>
        <w:t>Deze groep heeft vaak ongebruikt vermogen dat zij fiscaal voordelig willen investeren, bijvoorbeeld via vastgoed met een beleggingshypotheek.</w:t>
      </w:r>
    </w:p>
    <w:p w:rsidR="434FC6F1" w:rsidP="005F6126" w:rsidRDefault="434FC6F1" w14:paraId="52C2ADBF" w14:textId="2E452823">
      <w:pPr>
        <w:rPr>
          <w:sz w:val="22"/>
          <w:szCs w:val="22"/>
        </w:rPr>
      </w:pPr>
      <w:r w:rsidRPr="21EB7B71">
        <w:rPr>
          <w:sz w:val="22"/>
          <w:szCs w:val="22"/>
        </w:rPr>
        <w:t>Zij zijn financieel bewust, maar missen vaak specialistische kennis om hun vermogen goed te structureren.</w:t>
      </w:r>
    </w:p>
    <w:p w:rsidR="434FC6F1" w:rsidP="005F6126" w:rsidRDefault="434FC6F1" w14:paraId="21D19A2F" w14:textId="45FD21A7">
      <w:r w:rsidRPr="21EB7B71">
        <w:rPr>
          <w:sz w:val="22"/>
          <w:szCs w:val="22"/>
        </w:rPr>
        <w:t>Secundaire doelgroep:</w:t>
      </w:r>
    </w:p>
    <w:p w:rsidR="434FC6F1" w:rsidP="005F6126" w:rsidRDefault="434FC6F1" w14:paraId="5621C5AB" w14:textId="423E88F5">
      <w:pPr>
        <w:rPr>
          <w:sz w:val="22"/>
          <w:szCs w:val="22"/>
        </w:rPr>
      </w:pPr>
      <w:r w:rsidRPr="21EB7B71">
        <w:rPr>
          <w:sz w:val="22"/>
          <w:szCs w:val="22"/>
        </w:rPr>
        <w:t>Particulieren tussen 40 en 55 jaar die al vermogen hebben opgebouwd en nu nadenken over het slim voorbereiden van hun pensioen.</w:t>
      </w:r>
    </w:p>
    <w:p w:rsidR="434FC6F1" w:rsidP="5F71CDE0" w:rsidRDefault="434FC6F1" w14:paraId="75DF6E90" w14:textId="4E5257A5">
      <w:pPr>
        <w:pStyle w:val="Standaard"/>
      </w:pPr>
      <w:r w:rsidRPr="5F71CDE0" w:rsidR="434FC6F1">
        <w:rPr>
          <w:sz w:val="22"/>
          <w:szCs w:val="22"/>
        </w:rPr>
        <w:t xml:space="preserve">Onderbouwing van de </w:t>
      </w:r>
      <w:r w:rsidRPr="5F71CDE0" w:rsidR="434FC6F1">
        <w:rPr>
          <w:sz w:val="22"/>
          <w:szCs w:val="22"/>
        </w:rPr>
        <w:t>doelgroepkeuze</w:t>
      </w:r>
      <w:r w:rsidRPr="5F71CDE0" w:rsidR="434FC6F1">
        <w:rPr>
          <w:sz w:val="22"/>
          <w:szCs w:val="22"/>
        </w:rPr>
        <w:t>:</w:t>
      </w:r>
      <w:r>
        <w:br/>
      </w:r>
      <w:r w:rsidRPr="5F71CDE0" w:rsidR="434FC6F1">
        <w:rPr>
          <w:sz w:val="22"/>
          <w:szCs w:val="22"/>
        </w:rPr>
        <w:t xml:space="preserve"> De markt is groot en koopkrachtig: veel Nederlanders hebben vermogen in box 3 en veel ondernemers beschikken over ongebruikt kapitaal. Het huidige aanbod van advieskantoren is vaak versnipperd (hypotheken óf beleggen óf fiscaal advies), waardoor er een duidelijke kans ligt voor </w:t>
      </w:r>
      <w:r w:rsidRPr="5F71CDE0" w:rsidR="434FC6F1">
        <w:rPr>
          <w:sz w:val="22"/>
          <w:szCs w:val="22"/>
        </w:rPr>
        <w:t>Vermogenthuis</w:t>
      </w:r>
      <w:r w:rsidRPr="5F71CDE0" w:rsidR="434FC6F1">
        <w:rPr>
          <w:sz w:val="22"/>
          <w:szCs w:val="22"/>
        </w:rPr>
        <w:t xml:space="preserve"> om zich te onderscheiden met een integrale aanpak</w:t>
      </w:r>
      <w:r w:rsidRPr="5F71CDE0" w:rsidR="35CA570F">
        <w:rPr>
          <w:sz w:val="22"/>
          <w:szCs w:val="22"/>
        </w:rPr>
        <w:t xml:space="preserve"> </w:t>
      </w:r>
      <w:r w:rsidRPr="5F71CDE0" w:rsidR="35CA570F">
        <w:rPr>
          <w:rFonts w:ascii="Aptos" w:hAnsi="Aptos" w:eastAsia="Aptos" w:cs="Aptos"/>
          <w:noProof w:val="0"/>
          <w:sz w:val="22"/>
          <w:szCs w:val="22"/>
          <w:lang w:val="nl-NL"/>
        </w:rPr>
        <w:t>(Belastingdienst, 2025a).</w:t>
      </w:r>
    </w:p>
    <w:p w:rsidR="1289C96A" w:rsidP="1289C96A" w:rsidRDefault="1289C96A" w14:paraId="29FE3585" w14:textId="077A50A6">
      <w:pPr>
        <w:spacing w:before="240" w:after="240"/>
        <w:rPr>
          <w:rFonts w:ascii="Aptos" w:hAnsi="Aptos" w:eastAsia="Aptos" w:cs="Aptos"/>
          <w:sz w:val="22"/>
          <w:szCs w:val="22"/>
        </w:rPr>
      </w:pPr>
    </w:p>
    <w:p w:rsidR="1289C96A" w:rsidP="1289C96A" w:rsidRDefault="1289C96A" w14:paraId="2C731A0F" w14:textId="28C69D05">
      <w:pPr>
        <w:spacing w:before="240" w:after="240"/>
        <w:rPr>
          <w:rFonts w:ascii="Aptos" w:hAnsi="Aptos" w:eastAsia="Aptos" w:cs="Aptos"/>
          <w:sz w:val="22"/>
          <w:szCs w:val="22"/>
        </w:rPr>
      </w:pPr>
    </w:p>
    <w:p w:rsidR="00C67B5A" w:rsidP="1289C96A" w:rsidRDefault="00C67B5A" w14:paraId="50B2AFDC" w14:textId="77777777">
      <w:pPr>
        <w:spacing w:before="240" w:after="240"/>
        <w:rPr>
          <w:rFonts w:ascii="Aptos" w:hAnsi="Aptos" w:eastAsia="Aptos" w:cs="Aptos"/>
          <w:sz w:val="22"/>
          <w:szCs w:val="22"/>
        </w:rPr>
      </w:pPr>
    </w:p>
    <w:p w:rsidR="00C67B5A" w:rsidP="1289C96A" w:rsidRDefault="00C67B5A" w14:paraId="23A6383C" w14:textId="77777777">
      <w:pPr>
        <w:spacing w:before="240" w:after="240"/>
        <w:rPr>
          <w:rFonts w:ascii="Aptos" w:hAnsi="Aptos" w:eastAsia="Aptos" w:cs="Aptos"/>
          <w:sz w:val="22"/>
          <w:szCs w:val="22"/>
        </w:rPr>
      </w:pPr>
    </w:p>
    <w:p w:rsidR="00C67B5A" w:rsidP="1289C96A" w:rsidRDefault="00C67B5A" w14:paraId="2838072C" w14:textId="77777777">
      <w:pPr>
        <w:spacing w:before="240" w:after="240"/>
        <w:rPr>
          <w:rFonts w:ascii="Aptos" w:hAnsi="Aptos" w:eastAsia="Aptos" w:cs="Aptos"/>
          <w:sz w:val="22"/>
          <w:szCs w:val="22"/>
        </w:rPr>
      </w:pPr>
    </w:p>
    <w:p w:rsidR="00C67B5A" w:rsidP="1289C96A" w:rsidRDefault="00C67B5A" w14:paraId="79D56E3E" w14:textId="77777777">
      <w:pPr>
        <w:spacing w:before="240" w:after="240"/>
        <w:rPr>
          <w:rFonts w:ascii="Aptos" w:hAnsi="Aptos" w:eastAsia="Aptos" w:cs="Aptos"/>
          <w:sz w:val="22"/>
          <w:szCs w:val="22"/>
        </w:rPr>
      </w:pPr>
    </w:p>
    <w:p w:rsidR="00C67B5A" w:rsidP="1289C96A" w:rsidRDefault="00C67B5A" w14:paraId="0AE21588" w14:textId="77777777">
      <w:pPr>
        <w:spacing w:before="240" w:after="240"/>
        <w:rPr>
          <w:rFonts w:ascii="Aptos" w:hAnsi="Aptos" w:eastAsia="Aptos" w:cs="Aptos"/>
          <w:sz w:val="22"/>
          <w:szCs w:val="22"/>
        </w:rPr>
      </w:pPr>
    </w:p>
    <w:p w:rsidR="00C67B5A" w:rsidP="1289C96A" w:rsidRDefault="00C67B5A" w14:paraId="009B805A" w14:textId="77777777">
      <w:pPr>
        <w:spacing w:before="240" w:after="240"/>
        <w:rPr>
          <w:rFonts w:ascii="Aptos" w:hAnsi="Aptos" w:eastAsia="Aptos" w:cs="Aptos"/>
          <w:sz w:val="22"/>
          <w:szCs w:val="22"/>
        </w:rPr>
      </w:pPr>
    </w:p>
    <w:p w:rsidR="00C67B5A" w:rsidP="1289C96A" w:rsidRDefault="00C67B5A" w14:paraId="204B22C5" w14:textId="77777777">
      <w:pPr>
        <w:spacing w:before="240" w:after="240"/>
        <w:rPr>
          <w:rFonts w:ascii="Aptos" w:hAnsi="Aptos" w:eastAsia="Aptos" w:cs="Aptos"/>
          <w:sz w:val="22"/>
          <w:szCs w:val="22"/>
        </w:rPr>
      </w:pPr>
    </w:p>
    <w:p w:rsidR="00C67B5A" w:rsidP="1289C96A" w:rsidRDefault="00C67B5A" w14:paraId="70854C8F" w14:textId="77777777">
      <w:pPr>
        <w:spacing w:before="240" w:after="240"/>
        <w:rPr>
          <w:rFonts w:ascii="Aptos" w:hAnsi="Aptos" w:eastAsia="Aptos" w:cs="Aptos"/>
          <w:sz w:val="22"/>
          <w:szCs w:val="22"/>
        </w:rPr>
      </w:pPr>
    </w:p>
    <w:p w:rsidR="00C67B5A" w:rsidP="1289C96A" w:rsidRDefault="00C67B5A" w14:paraId="08684F06" w14:textId="77777777">
      <w:pPr>
        <w:spacing w:before="240" w:after="240"/>
        <w:rPr>
          <w:rFonts w:ascii="Aptos" w:hAnsi="Aptos" w:eastAsia="Aptos" w:cs="Aptos"/>
          <w:sz w:val="22"/>
          <w:szCs w:val="22"/>
        </w:rPr>
      </w:pPr>
    </w:p>
    <w:p w:rsidRPr="00427646" w:rsidR="24483F38" w:rsidP="5F71CDE0" w:rsidRDefault="24483F38" w14:paraId="4BCE8531" w14:textId="3D32657E">
      <w:pPr>
        <w:pStyle w:val="Kop1"/>
        <w:spacing w:before="240" w:after="240"/>
      </w:pPr>
      <w:bookmarkStart w:name="_Toc2077306527" w:id="617063862"/>
      <w:r w:rsidR="007EFFEA">
        <w:rPr/>
        <w:t>Concurrentieanalyse</w:t>
      </w:r>
      <w:r w:rsidR="24483F38">
        <w:rPr/>
        <w:t>:</w:t>
      </w:r>
      <w:r w:rsidR="1E40D611">
        <w:rPr/>
        <w:t xml:space="preserve"> </w:t>
      </w:r>
      <w:r w:rsidR="1E40D611">
        <w:rPr/>
        <w:t>Jonah</w:t>
      </w:r>
      <w:bookmarkEnd w:id="617063862"/>
      <w:proofErr w:type="spellStart"/>
      <w:proofErr w:type="spellEnd"/>
    </w:p>
    <w:p w:rsidR="57A9A593" w:rsidP="5F71CDE0" w:rsidRDefault="57A9A593" w14:paraId="5D7D8316" w14:textId="0E8D18E1">
      <w:pPr>
        <w:spacing w:before="0" w:beforeAutospacing="off" w:after="0" w:afterAutospacing="off"/>
        <w:rPr>
          <w:rFonts w:ascii="Calibri" w:hAnsi="Calibri" w:eastAsia="Calibri" w:cs="Calibri"/>
          <w:b w:val="1"/>
          <w:bCs w:val="1"/>
          <w:i w:val="0"/>
          <w:iCs w:val="0"/>
          <w:noProof w:val="0"/>
          <w:sz w:val="22"/>
          <w:szCs w:val="22"/>
          <w:lang w:val="nl-NL"/>
        </w:rPr>
      </w:pPr>
      <w:r w:rsidRPr="5F71CDE0" w:rsidR="57A9A593">
        <w:rPr>
          <w:rFonts w:ascii="Calibri" w:hAnsi="Calibri" w:eastAsia="Calibri" w:cs="Calibri"/>
          <w:b w:val="1"/>
          <w:bCs w:val="1"/>
          <w:i w:val="0"/>
          <w:iCs w:val="0"/>
          <w:noProof w:val="0"/>
          <w:sz w:val="22"/>
          <w:szCs w:val="22"/>
          <w:lang w:val="nl-NL"/>
        </w:rPr>
        <w:t xml:space="preserve">Concurrent 1: </w:t>
      </w:r>
      <w:r w:rsidRPr="5F71CDE0" w:rsidR="52A3D9ED">
        <w:rPr>
          <w:rFonts w:ascii="Calibri" w:hAnsi="Calibri" w:eastAsia="Calibri" w:cs="Calibri"/>
          <w:b w:val="1"/>
          <w:bCs w:val="1"/>
          <w:i w:val="0"/>
          <w:iCs w:val="0"/>
          <w:noProof w:val="0"/>
          <w:sz w:val="22"/>
          <w:szCs w:val="22"/>
          <w:lang w:val="nl-NL"/>
        </w:rPr>
        <w:t>Dokter &amp; van Heuven</w:t>
      </w:r>
    </w:p>
    <w:p w:rsidR="5F71CDE0" w:rsidP="5F71CDE0" w:rsidRDefault="5F71CDE0" w14:paraId="322DDA50" w14:textId="67BC9489">
      <w:pPr>
        <w:spacing w:before="0" w:beforeAutospacing="off" w:after="0" w:afterAutospacing="off"/>
        <w:rPr>
          <w:rFonts w:ascii="Calibri" w:hAnsi="Calibri" w:eastAsia="Calibri" w:cs="Calibri"/>
          <w:b w:val="1"/>
          <w:bCs w:val="1"/>
          <w:i w:val="0"/>
          <w:iCs w:val="0"/>
          <w:noProof w:val="0"/>
          <w:sz w:val="22"/>
          <w:szCs w:val="22"/>
          <w:lang w:val="nl-NL"/>
        </w:rPr>
      </w:pPr>
    </w:p>
    <w:p w:rsidR="57A9A593" w:rsidP="5F71CDE0" w:rsidRDefault="57A9A593" w14:paraId="2AC0D3A0" w14:textId="15FA7762">
      <w:pPr>
        <w:spacing w:before="0" w:beforeAutospacing="off" w:after="0" w:afterAutospacing="off"/>
        <w:rPr>
          <w:rFonts w:ascii="Calibri" w:hAnsi="Calibri" w:eastAsia="Calibri" w:cs="Calibri"/>
          <w:b w:val="1"/>
          <w:bCs w:val="1"/>
          <w:i w:val="0"/>
          <w:iCs w:val="0"/>
          <w:noProof w:val="0"/>
          <w:sz w:val="22"/>
          <w:szCs w:val="22"/>
          <w:lang w:val="nl-NL"/>
        </w:rPr>
      </w:pPr>
      <w:r w:rsidRPr="5F71CDE0" w:rsidR="57A9A593">
        <w:rPr>
          <w:rFonts w:ascii="Calibri" w:hAnsi="Calibri" w:eastAsia="Calibri" w:cs="Calibri"/>
          <w:b w:val="1"/>
          <w:bCs w:val="1"/>
          <w:i w:val="0"/>
          <w:iCs w:val="0"/>
          <w:noProof w:val="0"/>
          <w:sz w:val="22"/>
          <w:szCs w:val="22"/>
          <w:lang w:val="nl-NL"/>
        </w:rPr>
        <w:t>Historie</w:t>
      </w:r>
    </w:p>
    <w:p w:rsidR="57A9A593" w:rsidP="5F71CDE0" w:rsidRDefault="57A9A593" w14:paraId="44A727BE" w14:textId="6ADE889C">
      <w:pPr>
        <w:pStyle w:val="Lijstalinea"/>
        <w:numPr>
          <w:ilvl w:val="0"/>
          <w:numId w:val="38"/>
        </w:numPr>
        <w:spacing w:before="0" w:beforeAutospacing="off" w:after="0" w:afterAutospacing="off"/>
        <w:rPr>
          <w:rFonts w:ascii="Calibri" w:hAnsi="Calibri" w:eastAsia="Calibri" w:cs="Calibri"/>
          <w:b w:val="0"/>
          <w:bCs w:val="0"/>
          <w:i w:val="0"/>
          <w:iCs w:val="0"/>
          <w:noProof w:val="0"/>
          <w:sz w:val="22"/>
          <w:szCs w:val="22"/>
          <w:lang w:val="nl-NL"/>
        </w:rPr>
      </w:pPr>
      <w:r w:rsidRPr="5F71CDE0" w:rsidR="57A9A593">
        <w:rPr>
          <w:rFonts w:ascii="Calibri" w:hAnsi="Calibri" w:eastAsia="Calibri" w:cs="Calibri"/>
          <w:b w:val="0"/>
          <w:bCs w:val="0"/>
          <w:i w:val="0"/>
          <w:iCs w:val="0"/>
          <w:noProof w:val="0"/>
          <w:sz w:val="22"/>
          <w:szCs w:val="22"/>
          <w:lang w:val="nl-NL"/>
        </w:rPr>
        <w:t xml:space="preserve">Opgericht op </w:t>
      </w:r>
      <w:r w:rsidRPr="5F71CDE0" w:rsidR="57A9A593">
        <w:rPr>
          <w:rFonts w:ascii="Calibri" w:hAnsi="Calibri" w:eastAsia="Calibri" w:cs="Calibri"/>
          <w:b w:val="1"/>
          <w:bCs w:val="1"/>
          <w:i w:val="0"/>
          <w:iCs w:val="0"/>
          <w:noProof w:val="0"/>
          <w:sz w:val="22"/>
          <w:szCs w:val="22"/>
          <w:lang w:val="nl-NL"/>
        </w:rPr>
        <w:t>1 februari 2018</w:t>
      </w:r>
      <w:r w:rsidRPr="5F71CDE0" w:rsidR="57A9A593">
        <w:rPr>
          <w:rFonts w:ascii="Calibri" w:hAnsi="Calibri" w:eastAsia="Calibri" w:cs="Calibri"/>
          <w:b w:val="0"/>
          <w:bCs w:val="0"/>
          <w:i w:val="0"/>
          <w:iCs w:val="0"/>
          <w:noProof w:val="0"/>
          <w:sz w:val="22"/>
          <w:szCs w:val="22"/>
          <w:lang w:val="nl-NL"/>
        </w:rPr>
        <w:t xml:space="preserve"> als vennootschap onder firma.</w:t>
      </w:r>
    </w:p>
    <w:p w:rsidR="57A9A593" w:rsidP="5F71CDE0" w:rsidRDefault="57A9A593" w14:paraId="57C5CC6C" w14:textId="75FA4482">
      <w:pPr>
        <w:pStyle w:val="Lijstalinea"/>
        <w:numPr>
          <w:ilvl w:val="0"/>
          <w:numId w:val="38"/>
        </w:numPr>
        <w:spacing w:before="0" w:beforeAutospacing="off" w:after="0" w:afterAutospacing="off"/>
        <w:rPr>
          <w:rFonts w:ascii="Calibri" w:hAnsi="Calibri" w:eastAsia="Calibri" w:cs="Calibri"/>
          <w:b w:val="0"/>
          <w:bCs w:val="0"/>
          <w:i w:val="0"/>
          <w:iCs w:val="0"/>
          <w:noProof w:val="0"/>
          <w:sz w:val="22"/>
          <w:szCs w:val="22"/>
          <w:lang w:val="nl-NL"/>
        </w:rPr>
      </w:pPr>
      <w:r w:rsidRPr="5F71CDE0" w:rsidR="57A9A593">
        <w:rPr>
          <w:rFonts w:ascii="Calibri" w:hAnsi="Calibri" w:eastAsia="Calibri" w:cs="Calibri"/>
          <w:b w:val="0"/>
          <w:bCs w:val="0"/>
          <w:i w:val="0"/>
          <w:iCs w:val="0"/>
          <w:noProof w:val="0"/>
          <w:sz w:val="22"/>
          <w:szCs w:val="22"/>
          <w:lang w:val="nl-NL"/>
        </w:rPr>
        <w:t xml:space="preserve">Oorspronkelijk gestart in </w:t>
      </w:r>
      <w:r w:rsidRPr="5F71CDE0" w:rsidR="57A9A593">
        <w:rPr>
          <w:rFonts w:ascii="Calibri" w:hAnsi="Calibri" w:eastAsia="Calibri" w:cs="Calibri"/>
          <w:b w:val="1"/>
          <w:bCs w:val="1"/>
          <w:i w:val="0"/>
          <w:iCs w:val="0"/>
          <w:noProof w:val="0"/>
          <w:sz w:val="22"/>
          <w:szCs w:val="22"/>
          <w:lang w:val="nl-NL"/>
        </w:rPr>
        <w:t>Eindhoven en Nuenen</w:t>
      </w:r>
      <w:r w:rsidRPr="5F71CDE0" w:rsidR="57A9A593">
        <w:rPr>
          <w:rFonts w:ascii="Calibri" w:hAnsi="Calibri" w:eastAsia="Calibri" w:cs="Calibri"/>
          <w:b w:val="0"/>
          <w:bCs w:val="0"/>
          <w:i w:val="0"/>
          <w:iCs w:val="0"/>
          <w:noProof w:val="0"/>
          <w:sz w:val="22"/>
          <w:szCs w:val="22"/>
          <w:lang w:val="nl-NL"/>
        </w:rPr>
        <w:t>, bedreven door adviseurs met ruim 50 jaar gecombineerde ervaring.</w:t>
      </w:r>
    </w:p>
    <w:p w:rsidR="5F71CDE0" w:rsidP="5F71CDE0" w:rsidRDefault="5F71CDE0" w14:paraId="68CE012D" w14:textId="0224DF3F">
      <w:pPr>
        <w:spacing w:before="0" w:beforeAutospacing="off" w:after="0" w:afterAutospacing="off"/>
        <w:rPr>
          <w:rFonts w:ascii="Calibri" w:hAnsi="Calibri" w:eastAsia="Calibri" w:cs="Calibri"/>
          <w:sz w:val="22"/>
          <w:szCs w:val="22"/>
        </w:rPr>
      </w:pPr>
    </w:p>
    <w:p w:rsidR="57A9A593" w:rsidP="5F71CDE0" w:rsidRDefault="57A9A593" w14:paraId="6F0501F2" w14:textId="277419C3">
      <w:pPr>
        <w:spacing w:before="0" w:beforeAutospacing="off" w:after="0" w:afterAutospacing="off"/>
        <w:rPr>
          <w:rFonts w:ascii="Calibri" w:hAnsi="Calibri" w:eastAsia="Calibri" w:cs="Calibri"/>
          <w:b w:val="1"/>
          <w:bCs w:val="1"/>
          <w:i w:val="0"/>
          <w:iCs w:val="0"/>
          <w:noProof w:val="0"/>
          <w:sz w:val="22"/>
          <w:szCs w:val="22"/>
          <w:lang w:val="nl-NL"/>
        </w:rPr>
      </w:pPr>
      <w:r w:rsidRPr="5F71CDE0" w:rsidR="57A9A593">
        <w:rPr>
          <w:rFonts w:ascii="Calibri" w:hAnsi="Calibri" w:eastAsia="Calibri" w:cs="Calibri"/>
          <w:b w:val="1"/>
          <w:bCs w:val="1"/>
          <w:i w:val="0"/>
          <w:iCs w:val="0"/>
          <w:noProof w:val="0"/>
          <w:sz w:val="22"/>
          <w:szCs w:val="22"/>
          <w:lang w:val="nl-NL"/>
        </w:rPr>
        <w:t>Bedrijfsoriëntatie</w:t>
      </w:r>
    </w:p>
    <w:p w:rsidR="57A9A593" w:rsidP="5F71CDE0" w:rsidRDefault="57A9A593" w14:paraId="22C37445" w14:textId="6DA85511">
      <w:pPr>
        <w:pStyle w:val="Lijstalinea"/>
        <w:numPr>
          <w:ilvl w:val="0"/>
          <w:numId w:val="39"/>
        </w:numPr>
        <w:spacing w:before="0" w:beforeAutospacing="off" w:after="0" w:afterAutospacing="off"/>
        <w:rPr>
          <w:rFonts w:ascii="Calibri" w:hAnsi="Calibri" w:eastAsia="Calibri" w:cs="Calibri"/>
          <w:b w:val="0"/>
          <w:bCs w:val="0"/>
          <w:i w:val="0"/>
          <w:iCs w:val="0"/>
          <w:noProof w:val="0"/>
          <w:sz w:val="22"/>
          <w:szCs w:val="22"/>
          <w:lang w:val="nl-NL"/>
        </w:rPr>
      </w:pPr>
      <w:r w:rsidRPr="5F71CDE0" w:rsidR="57A9A593">
        <w:rPr>
          <w:rFonts w:ascii="Calibri" w:hAnsi="Calibri" w:eastAsia="Calibri" w:cs="Calibri"/>
          <w:b w:val="1"/>
          <w:bCs w:val="1"/>
          <w:i w:val="0"/>
          <w:iCs w:val="0"/>
          <w:noProof w:val="0"/>
          <w:sz w:val="22"/>
          <w:szCs w:val="22"/>
          <w:lang w:val="nl-NL"/>
        </w:rPr>
        <w:t>Concept</w:t>
      </w:r>
      <w:r w:rsidRPr="5F71CDE0" w:rsidR="57A9A593">
        <w:rPr>
          <w:rFonts w:ascii="Calibri" w:hAnsi="Calibri" w:eastAsia="Calibri" w:cs="Calibri"/>
          <w:b w:val="0"/>
          <w:bCs w:val="0"/>
          <w:i w:val="0"/>
          <w:iCs w:val="0"/>
          <w:noProof w:val="0"/>
          <w:sz w:val="22"/>
          <w:szCs w:val="22"/>
          <w:lang w:val="nl-NL"/>
        </w:rPr>
        <w:t>: Positioneert zich als onafhankelijke, no-nonsense Private Life Planner‑formule, waarin financiële planning, hypotheekadvies en vermogensadvies worden geïntegreerd.</w:t>
      </w:r>
    </w:p>
    <w:p w:rsidR="57A9A593" w:rsidP="5F71CDE0" w:rsidRDefault="57A9A593" w14:paraId="594A6324" w14:textId="1DF89EEB">
      <w:pPr>
        <w:pStyle w:val="Lijstalinea"/>
        <w:numPr>
          <w:ilvl w:val="0"/>
          <w:numId w:val="39"/>
        </w:numPr>
        <w:spacing w:before="0" w:beforeAutospacing="off" w:after="0" w:afterAutospacing="off"/>
        <w:rPr>
          <w:rFonts w:ascii="Calibri" w:hAnsi="Calibri" w:eastAsia="Calibri" w:cs="Calibri"/>
          <w:b w:val="0"/>
          <w:bCs w:val="0"/>
          <w:i w:val="0"/>
          <w:iCs w:val="0"/>
          <w:noProof w:val="0"/>
          <w:sz w:val="22"/>
          <w:szCs w:val="22"/>
          <w:lang w:val="nl-NL"/>
        </w:rPr>
      </w:pPr>
      <w:r w:rsidRPr="5F71CDE0" w:rsidR="57A9A593">
        <w:rPr>
          <w:rFonts w:ascii="Calibri" w:hAnsi="Calibri" w:eastAsia="Calibri" w:cs="Calibri"/>
          <w:b w:val="1"/>
          <w:bCs w:val="1"/>
          <w:i w:val="0"/>
          <w:iCs w:val="0"/>
          <w:noProof w:val="0"/>
          <w:sz w:val="22"/>
          <w:szCs w:val="22"/>
          <w:lang w:val="nl-NL"/>
        </w:rPr>
        <w:t>Markt</w:t>
      </w:r>
      <w:r w:rsidRPr="5F71CDE0" w:rsidR="57A9A593">
        <w:rPr>
          <w:rFonts w:ascii="Calibri" w:hAnsi="Calibri" w:eastAsia="Calibri" w:cs="Calibri"/>
          <w:b w:val="0"/>
          <w:bCs w:val="0"/>
          <w:i w:val="0"/>
          <w:iCs w:val="0"/>
          <w:noProof w:val="0"/>
          <w:sz w:val="22"/>
          <w:szCs w:val="22"/>
          <w:lang w:val="nl-NL"/>
        </w:rPr>
        <w:t xml:space="preserve">: Richt zich zowel op particulieren (onder andere starters, </w:t>
      </w:r>
      <w:r w:rsidRPr="5F71CDE0" w:rsidR="57A9A593">
        <w:rPr>
          <w:rFonts w:ascii="Calibri" w:hAnsi="Calibri" w:eastAsia="Calibri" w:cs="Calibri"/>
          <w:b w:val="0"/>
          <w:bCs w:val="0"/>
          <w:i w:val="0"/>
          <w:iCs w:val="0"/>
          <w:noProof w:val="0"/>
          <w:sz w:val="22"/>
          <w:szCs w:val="22"/>
          <w:lang w:val="nl-NL"/>
        </w:rPr>
        <w:t>young</w:t>
      </w:r>
      <w:r w:rsidRPr="5F71CDE0" w:rsidR="57A9A593">
        <w:rPr>
          <w:rFonts w:ascii="Calibri" w:hAnsi="Calibri" w:eastAsia="Calibri" w:cs="Calibri"/>
          <w:b w:val="0"/>
          <w:bCs w:val="0"/>
          <w:i w:val="0"/>
          <w:iCs w:val="0"/>
          <w:noProof w:val="0"/>
          <w:sz w:val="22"/>
          <w:szCs w:val="22"/>
          <w:lang w:val="nl-NL"/>
        </w:rPr>
        <w:t xml:space="preserve"> professionals, pensioenplanners) als op ondernemers in de regio Eindhoven, Nuenen en Gemert. </w:t>
      </w:r>
    </w:p>
    <w:p w:rsidR="57A9A593" w:rsidP="5F71CDE0" w:rsidRDefault="57A9A593" w14:paraId="41CEE587" w14:textId="7C30C84B">
      <w:pPr>
        <w:pStyle w:val="Lijstalinea"/>
        <w:numPr>
          <w:ilvl w:val="0"/>
          <w:numId w:val="39"/>
        </w:numPr>
        <w:spacing w:before="0" w:beforeAutospacing="off" w:after="0" w:afterAutospacing="off"/>
        <w:rPr>
          <w:rFonts w:ascii="Calibri" w:hAnsi="Calibri" w:eastAsia="Calibri" w:cs="Calibri"/>
          <w:b w:val="0"/>
          <w:bCs w:val="0"/>
          <w:i w:val="0"/>
          <w:iCs w:val="0"/>
          <w:noProof w:val="0"/>
          <w:sz w:val="22"/>
          <w:szCs w:val="22"/>
          <w:lang w:val="nl-NL"/>
        </w:rPr>
      </w:pPr>
      <w:r w:rsidRPr="5F71CDE0" w:rsidR="57A9A593">
        <w:rPr>
          <w:rFonts w:ascii="Calibri" w:hAnsi="Calibri" w:eastAsia="Calibri" w:cs="Calibri"/>
          <w:b w:val="1"/>
          <w:bCs w:val="1"/>
          <w:i w:val="0"/>
          <w:iCs w:val="0"/>
          <w:noProof w:val="0"/>
          <w:sz w:val="22"/>
          <w:szCs w:val="22"/>
          <w:lang w:val="nl-NL"/>
        </w:rPr>
        <w:t>Proces</w:t>
      </w:r>
      <w:r w:rsidRPr="5F71CDE0" w:rsidR="57A9A593">
        <w:rPr>
          <w:rFonts w:ascii="Calibri" w:hAnsi="Calibri" w:eastAsia="Calibri" w:cs="Calibri"/>
          <w:b w:val="0"/>
          <w:bCs w:val="0"/>
          <w:i w:val="0"/>
          <w:iCs w:val="0"/>
          <w:noProof w:val="0"/>
          <w:sz w:val="22"/>
          <w:szCs w:val="22"/>
          <w:lang w:val="nl-NL"/>
        </w:rPr>
        <w:t>: Start met een vrijblijvend kennismakingsgesprek waarin wensen, dromen en ambities centraal staan. Doorloop: analyse &gt; advies &gt; aanvraagbegeleiding &gt; nazorg.</w:t>
      </w:r>
    </w:p>
    <w:p w:rsidR="57A9A593" w:rsidP="5F71CDE0" w:rsidRDefault="57A9A593" w14:paraId="6C572ECC" w14:textId="726E2EBE">
      <w:pPr>
        <w:pStyle w:val="Lijstalinea"/>
        <w:numPr>
          <w:ilvl w:val="0"/>
          <w:numId w:val="39"/>
        </w:numPr>
        <w:spacing w:before="0" w:beforeAutospacing="off" w:after="0" w:afterAutospacing="off"/>
        <w:rPr>
          <w:rFonts w:ascii="Calibri" w:hAnsi="Calibri" w:eastAsia="Calibri" w:cs="Calibri"/>
          <w:noProof w:val="0"/>
          <w:sz w:val="20"/>
          <w:szCs w:val="20"/>
          <w:lang w:val="nl-NL"/>
        </w:rPr>
      </w:pPr>
      <w:r w:rsidRPr="5F71CDE0" w:rsidR="57A9A593">
        <w:rPr>
          <w:rFonts w:ascii="Calibri" w:hAnsi="Calibri" w:eastAsia="Calibri" w:cs="Calibri"/>
          <w:b w:val="1"/>
          <w:bCs w:val="1"/>
          <w:i w:val="0"/>
          <w:iCs w:val="0"/>
          <w:noProof w:val="0"/>
          <w:sz w:val="22"/>
          <w:szCs w:val="22"/>
          <w:lang w:val="nl-NL"/>
        </w:rPr>
        <w:t>Product</w:t>
      </w:r>
      <w:r w:rsidRPr="5F71CDE0" w:rsidR="57A9A593">
        <w:rPr>
          <w:rFonts w:ascii="Calibri" w:hAnsi="Calibri" w:eastAsia="Calibri" w:cs="Calibri"/>
          <w:b w:val="0"/>
          <w:bCs w:val="0"/>
          <w:i w:val="0"/>
          <w:iCs w:val="0"/>
          <w:noProof w:val="0"/>
          <w:sz w:val="22"/>
          <w:szCs w:val="22"/>
          <w:lang w:val="nl-NL"/>
        </w:rPr>
        <w:t>: Integraal advies: hypotheekadvies met vergelijking van ~30 geldverstrekkers, financiële planning (pensioen, schenking, vroegpensioen), inkomensadvies, vermogensplanning en verzekeringen</w:t>
      </w:r>
      <w:r w:rsidRPr="5F71CDE0" w:rsidR="1CCF4363">
        <w:rPr>
          <w:rFonts w:ascii="Calibri" w:hAnsi="Calibri" w:eastAsia="Calibri" w:cs="Calibri"/>
          <w:b w:val="0"/>
          <w:bCs w:val="0"/>
          <w:i w:val="0"/>
          <w:iCs w:val="0"/>
          <w:noProof w:val="0"/>
          <w:sz w:val="22"/>
          <w:szCs w:val="22"/>
          <w:lang w:val="nl-NL"/>
        </w:rPr>
        <w:t xml:space="preserve"> </w:t>
      </w:r>
      <w:r w:rsidRPr="5F71CDE0" w:rsidR="1CCF4363">
        <w:rPr>
          <w:rFonts w:ascii="Calibri" w:hAnsi="Calibri" w:eastAsia="Calibri" w:cs="Calibri"/>
          <w:noProof w:val="0"/>
          <w:sz w:val="22"/>
          <w:szCs w:val="22"/>
          <w:lang w:val="nl-NL"/>
        </w:rPr>
        <w:t>(</w:t>
      </w:r>
      <w:r w:rsidRPr="5F71CDE0" w:rsidR="1CCF4363">
        <w:rPr>
          <w:rFonts w:ascii="Calibri" w:hAnsi="Calibri" w:eastAsia="Calibri" w:cs="Calibri"/>
          <w:i w:val="1"/>
          <w:iCs w:val="1"/>
          <w:noProof w:val="0"/>
          <w:sz w:val="22"/>
          <w:szCs w:val="22"/>
          <w:lang w:val="nl-NL"/>
        </w:rPr>
        <w:t xml:space="preserve">Vermogensadvies Bij Dokter &amp; van </w:t>
      </w:r>
      <w:r w:rsidRPr="5F71CDE0" w:rsidR="1CCF4363">
        <w:rPr>
          <w:rFonts w:ascii="Calibri" w:hAnsi="Calibri" w:eastAsia="Calibri" w:cs="Calibri"/>
          <w:i w:val="1"/>
          <w:iCs w:val="1"/>
          <w:noProof w:val="0"/>
          <w:sz w:val="22"/>
          <w:szCs w:val="22"/>
          <w:lang w:val="nl-NL"/>
        </w:rPr>
        <w:t>Heuven</w:t>
      </w:r>
      <w:r w:rsidRPr="5F71CDE0" w:rsidR="1CCF4363">
        <w:rPr>
          <w:rFonts w:ascii="Calibri" w:hAnsi="Calibri" w:eastAsia="Calibri" w:cs="Calibri"/>
          <w:noProof w:val="0"/>
          <w:sz w:val="22"/>
          <w:szCs w:val="22"/>
          <w:lang w:val="nl-NL"/>
        </w:rPr>
        <w:t xml:space="preserve">, </w:t>
      </w:r>
      <w:r w:rsidRPr="5F71CDE0" w:rsidR="1CCF4363">
        <w:rPr>
          <w:rFonts w:ascii="Calibri" w:hAnsi="Calibri" w:eastAsia="Calibri" w:cs="Calibri"/>
          <w:noProof w:val="0"/>
          <w:sz w:val="22"/>
          <w:szCs w:val="22"/>
          <w:lang w:val="nl-NL"/>
        </w:rPr>
        <w:t>z.d.</w:t>
      </w:r>
      <w:r w:rsidRPr="5F71CDE0" w:rsidR="1CCF4363">
        <w:rPr>
          <w:rFonts w:ascii="Calibri" w:hAnsi="Calibri" w:eastAsia="Calibri" w:cs="Calibri"/>
          <w:noProof w:val="0"/>
          <w:sz w:val="22"/>
          <w:szCs w:val="22"/>
          <w:lang w:val="nl-NL"/>
        </w:rPr>
        <w:t>).</w:t>
      </w:r>
    </w:p>
    <w:p w:rsidR="5F71CDE0" w:rsidP="5F71CDE0" w:rsidRDefault="5F71CDE0" w14:paraId="11758494" w14:textId="028A4C53">
      <w:pPr>
        <w:spacing w:before="0" w:beforeAutospacing="off" w:after="0" w:afterAutospacing="off"/>
        <w:rPr>
          <w:rFonts w:ascii="Calibri" w:hAnsi="Calibri" w:eastAsia="Calibri" w:cs="Calibri"/>
          <w:sz w:val="22"/>
          <w:szCs w:val="22"/>
        </w:rPr>
      </w:pPr>
    </w:p>
    <w:p w:rsidR="57A9A593" w:rsidP="5F71CDE0" w:rsidRDefault="57A9A593" w14:paraId="519DB816" w14:textId="117C093E">
      <w:pPr>
        <w:spacing w:before="0" w:beforeAutospacing="off" w:after="0" w:afterAutospacing="off"/>
        <w:rPr>
          <w:rFonts w:ascii="Calibri" w:hAnsi="Calibri" w:eastAsia="Calibri" w:cs="Calibri"/>
          <w:b w:val="1"/>
          <w:bCs w:val="1"/>
          <w:i w:val="0"/>
          <w:iCs w:val="0"/>
          <w:noProof w:val="0"/>
          <w:sz w:val="22"/>
          <w:szCs w:val="22"/>
          <w:lang w:val="nl-NL"/>
        </w:rPr>
      </w:pPr>
      <w:r w:rsidRPr="5F71CDE0" w:rsidR="57A9A593">
        <w:rPr>
          <w:rFonts w:ascii="Calibri" w:hAnsi="Calibri" w:eastAsia="Calibri" w:cs="Calibri"/>
          <w:b w:val="1"/>
          <w:bCs w:val="1"/>
          <w:i w:val="0"/>
          <w:iCs w:val="0"/>
          <w:noProof w:val="0"/>
          <w:sz w:val="22"/>
          <w:szCs w:val="22"/>
          <w:lang w:val="nl-NL"/>
        </w:rPr>
        <w:t>Visie &amp; Missie</w:t>
      </w:r>
    </w:p>
    <w:p w:rsidR="57A9A593" w:rsidP="5F71CDE0" w:rsidRDefault="57A9A593" w14:paraId="468E56D6" w14:textId="50D2667B">
      <w:pPr>
        <w:pStyle w:val="Lijstalinea"/>
        <w:numPr>
          <w:ilvl w:val="0"/>
          <w:numId w:val="40"/>
        </w:numPr>
        <w:spacing w:before="0" w:beforeAutospacing="off" w:after="0" w:afterAutospacing="off"/>
        <w:rPr>
          <w:rFonts w:ascii="Calibri" w:hAnsi="Calibri" w:eastAsia="Calibri" w:cs="Calibri"/>
          <w:b w:val="0"/>
          <w:bCs w:val="0"/>
          <w:i w:val="0"/>
          <w:iCs w:val="0"/>
          <w:noProof w:val="0"/>
          <w:sz w:val="22"/>
          <w:szCs w:val="22"/>
          <w:lang w:val="nl-NL"/>
        </w:rPr>
      </w:pPr>
      <w:r w:rsidRPr="5F71CDE0" w:rsidR="57A9A593">
        <w:rPr>
          <w:rFonts w:ascii="Calibri" w:hAnsi="Calibri" w:eastAsia="Calibri" w:cs="Calibri"/>
          <w:b w:val="0"/>
          <w:bCs w:val="0"/>
          <w:i w:val="0"/>
          <w:iCs w:val="0"/>
          <w:noProof w:val="0"/>
          <w:sz w:val="22"/>
          <w:szCs w:val="22"/>
          <w:lang w:val="nl-NL"/>
        </w:rPr>
        <w:t>Gericht op financieel welzijn en “rust en grip” voor klanten nu én in de toekomst.</w:t>
      </w:r>
    </w:p>
    <w:p w:rsidR="57A9A593" w:rsidP="5F71CDE0" w:rsidRDefault="57A9A593" w14:paraId="6AA00A74" w14:textId="176E63F5">
      <w:pPr>
        <w:pStyle w:val="Lijstalinea"/>
        <w:numPr>
          <w:ilvl w:val="0"/>
          <w:numId w:val="40"/>
        </w:numPr>
        <w:spacing w:before="0" w:beforeAutospacing="off" w:after="0" w:afterAutospacing="off"/>
        <w:rPr>
          <w:rFonts w:ascii="Calibri" w:hAnsi="Calibri" w:eastAsia="Calibri" w:cs="Calibri"/>
          <w:b w:val="0"/>
          <w:bCs w:val="0"/>
          <w:i w:val="0"/>
          <w:iCs w:val="0"/>
          <w:noProof w:val="0"/>
          <w:sz w:val="22"/>
          <w:szCs w:val="22"/>
          <w:lang w:val="nl-NL"/>
        </w:rPr>
      </w:pPr>
      <w:r w:rsidRPr="5F71CDE0" w:rsidR="57A9A593">
        <w:rPr>
          <w:rFonts w:ascii="Calibri" w:hAnsi="Calibri" w:eastAsia="Calibri" w:cs="Calibri"/>
          <w:b w:val="0"/>
          <w:bCs w:val="0"/>
          <w:i w:val="0"/>
          <w:iCs w:val="0"/>
          <w:noProof w:val="0"/>
          <w:sz w:val="22"/>
          <w:szCs w:val="22"/>
          <w:lang w:val="nl-NL"/>
        </w:rPr>
        <w:t xml:space="preserve">Filosofie: flexibel, persoonlijk en continu </w:t>
      </w:r>
      <w:r w:rsidRPr="5F71CDE0" w:rsidR="57A9A593">
        <w:rPr>
          <w:rFonts w:ascii="Calibri" w:hAnsi="Calibri" w:eastAsia="Calibri" w:cs="Calibri"/>
          <w:b w:val="0"/>
          <w:bCs w:val="0"/>
          <w:i w:val="0"/>
          <w:iCs w:val="0"/>
          <w:noProof w:val="0"/>
          <w:sz w:val="22"/>
          <w:szCs w:val="22"/>
          <w:lang w:val="nl-NL"/>
        </w:rPr>
        <w:t>meebegeleiden</w:t>
      </w:r>
      <w:r w:rsidRPr="5F71CDE0" w:rsidR="57A9A593">
        <w:rPr>
          <w:rFonts w:ascii="Calibri" w:hAnsi="Calibri" w:eastAsia="Calibri" w:cs="Calibri"/>
          <w:b w:val="0"/>
          <w:bCs w:val="0"/>
          <w:i w:val="0"/>
          <w:iCs w:val="0"/>
          <w:noProof w:val="0"/>
          <w:sz w:val="22"/>
          <w:szCs w:val="22"/>
          <w:lang w:val="nl-NL"/>
        </w:rPr>
        <w:t xml:space="preserve"> bij veranderende levenssituaties.</w:t>
      </w:r>
    </w:p>
    <w:p w:rsidR="5F71CDE0" w:rsidP="5F71CDE0" w:rsidRDefault="5F71CDE0" w14:paraId="0D49EB11" w14:textId="07656C3B">
      <w:pPr>
        <w:spacing w:before="0" w:beforeAutospacing="off" w:after="0" w:afterAutospacing="off"/>
        <w:rPr>
          <w:rFonts w:ascii="Calibri" w:hAnsi="Calibri" w:eastAsia="Calibri" w:cs="Calibri"/>
          <w:sz w:val="22"/>
          <w:szCs w:val="22"/>
        </w:rPr>
      </w:pPr>
    </w:p>
    <w:p w:rsidR="57A9A593" w:rsidP="5F71CDE0" w:rsidRDefault="57A9A593" w14:paraId="62EAB7A7" w14:textId="711221D0">
      <w:pPr>
        <w:spacing w:before="0" w:beforeAutospacing="off" w:after="0" w:afterAutospacing="off"/>
        <w:rPr>
          <w:rFonts w:ascii="Calibri" w:hAnsi="Calibri" w:eastAsia="Calibri" w:cs="Calibri"/>
          <w:b w:val="1"/>
          <w:bCs w:val="1"/>
          <w:i w:val="0"/>
          <w:iCs w:val="0"/>
          <w:noProof w:val="0"/>
          <w:sz w:val="22"/>
          <w:szCs w:val="22"/>
          <w:lang w:val="nl-NL"/>
        </w:rPr>
      </w:pPr>
      <w:r w:rsidRPr="5F71CDE0" w:rsidR="57A9A593">
        <w:rPr>
          <w:rFonts w:ascii="Calibri" w:hAnsi="Calibri" w:eastAsia="Calibri" w:cs="Calibri"/>
          <w:b w:val="1"/>
          <w:bCs w:val="1"/>
          <w:i w:val="0"/>
          <w:iCs w:val="0"/>
          <w:noProof w:val="0"/>
          <w:sz w:val="22"/>
          <w:szCs w:val="22"/>
          <w:lang w:val="nl-NL"/>
        </w:rPr>
        <w:t>Kerncompetenties</w:t>
      </w:r>
    </w:p>
    <w:p w:rsidR="57A9A593" w:rsidP="5F71CDE0" w:rsidRDefault="57A9A593" w14:paraId="6DFD269E" w14:textId="79573C5D">
      <w:pPr>
        <w:pStyle w:val="Lijstalinea"/>
        <w:numPr>
          <w:ilvl w:val="0"/>
          <w:numId w:val="41"/>
        </w:numPr>
        <w:spacing w:before="0" w:beforeAutospacing="off" w:after="0" w:afterAutospacing="off"/>
        <w:rPr>
          <w:rFonts w:ascii="Calibri" w:hAnsi="Calibri" w:eastAsia="Calibri" w:cs="Calibri"/>
          <w:b w:val="0"/>
          <w:bCs w:val="0"/>
          <w:i w:val="0"/>
          <w:iCs w:val="0"/>
          <w:noProof w:val="0"/>
          <w:sz w:val="22"/>
          <w:szCs w:val="22"/>
          <w:lang w:val="nl-NL"/>
        </w:rPr>
      </w:pPr>
      <w:r w:rsidRPr="5F71CDE0" w:rsidR="57A9A593">
        <w:rPr>
          <w:rFonts w:ascii="Calibri" w:hAnsi="Calibri" w:eastAsia="Calibri" w:cs="Calibri"/>
          <w:b w:val="0"/>
          <w:bCs w:val="0"/>
          <w:i w:val="0"/>
          <w:iCs w:val="0"/>
          <w:noProof w:val="0"/>
          <w:sz w:val="22"/>
          <w:szCs w:val="22"/>
          <w:lang w:val="nl-NL"/>
        </w:rPr>
        <w:t>Onafhankelijk advies: niet gebonden aan specifieke geldverstrekkers.</w:t>
      </w:r>
    </w:p>
    <w:p w:rsidR="57A9A593" w:rsidP="5F71CDE0" w:rsidRDefault="57A9A593" w14:paraId="234C0C47" w14:textId="1791EB3A">
      <w:pPr>
        <w:pStyle w:val="Lijstalinea"/>
        <w:numPr>
          <w:ilvl w:val="0"/>
          <w:numId w:val="41"/>
        </w:numPr>
        <w:spacing w:before="0" w:beforeAutospacing="off" w:after="0" w:afterAutospacing="off"/>
        <w:rPr>
          <w:rFonts w:ascii="Calibri" w:hAnsi="Calibri" w:eastAsia="Calibri" w:cs="Calibri"/>
          <w:b w:val="0"/>
          <w:bCs w:val="0"/>
          <w:i w:val="0"/>
          <w:iCs w:val="0"/>
          <w:noProof w:val="0"/>
          <w:sz w:val="22"/>
          <w:szCs w:val="22"/>
          <w:lang w:val="nl-NL"/>
        </w:rPr>
      </w:pPr>
      <w:r w:rsidRPr="5F71CDE0" w:rsidR="57A9A593">
        <w:rPr>
          <w:rFonts w:ascii="Calibri" w:hAnsi="Calibri" w:eastAsia="Calibri" w:cs="Calibri"/>
          <w:b w:val="0"/>
          <w:bCs w:val="0"/>
          <w:i w:val="0"/>
          <w:iCs w:val="0"/>
          <w:noProof w:val="0"/>
          <w:sz w:val="22"/>
          <w:szCs w:val="22"/>
          <w:lang w:val="nl-NL"/>
        </w:rPr>
        <w:t>Integraal financieel advies: privéleven, inkomen, hypotheek en vermogensontwikkeling gecombineerd.</w:t>
      </w:r>
    </w:p>
    <w:p w:rsidR="57A9A593" w:rsidP="5F71CDE0" w:rsidRDefault="57A9A593" w14:paraId="0C62B1B3" w14:textId="746035C7">
      <w:pPr>
        <w:pStyle w:val="Lijstalinea"/>
        <w:numPr>
          <w:ilvl w:val="0"/>
          <w:numId w:val="41"/>
        </w:numPr>
        <w:spacing w:before="0" w:beforeAutospacing="off" w:after="0" w:afterAutospacing="off"/>
        <w:rPr>
          <w:rFonts w:ascii="Calibri" w:hAnsi="Calibri" w:eastAsia="Calibri" w:cs="Calibri"/>
          <w:b w:val="0"/>
          <w:bCs w:val="0"/>
          <w:i w:val="0"/>
          <w:iCs w:val="0"/>
          <w:noProof w:val="0"/>
          <w:sz w:val="22"/>
          <w:szCs w:val="22"/>
          <w:lang w:val="nl-NL"/>
        </w:rPr>
      </w:pPr>
      <w:r w:rsidRPr="5F71CDE0" w:rsidR="57A9A593">
        <w:rPr>
          <w:rFonts w:ascii="Calibri" w:hAnsi="Calibri" w:eastAsia="Calibri" w:cs="Calibri"/>
          <w:b w:val="0"/>
          <w:bCs w:val="0"/>
          <w:i w:val="0"/>
          <w:iCs w:val="0"/>
          <w:noProof w:val="0"/>
          <w:sz w:val="22"/>
          <w:szCs w:val="22"/>
          <w:lang w:val="nl-NL"/>
        </w:rPr>
        <w:t>Private Life Planner-expertise: focus op balans tussen leven en financiën.</w:t>
      </w:r>
    </w:p>
    <w:p w:rsidR="57A9A593" w:rsidP="5F71CDE0" w:rsidRDefault="57A9A593" w14:paraId="38585413" w14:textId="69141837">
      <w:pPr>
        <w:pStyle w:val="Lijstalinea"/>
        <w:numPr>
          <w:ilvl w:val="0"/>
          <w:numId w:val="41"/>
        </w:numPr>
        <w:spacing w:before="0" w:beforeAutospacing="off" w:after="0" w:afterAutospacing="off"/>
        <w:rPr>
          <w:rFonts w:ascii="Calibri" w:hAnsi="Calibri" w:eastAsia="Calibri" w:cs="Calibri"/>
          <w:b w:val="0"/>
          <w:bCs w:val="0"/>
          <w:i w:val="0"/>
          <w:iCs w:val="0"/>
          <w:noProof w:val="0"/>
          <w:sz w:val="22"/>
          <w:szCs w:val="22"/>
          <w:lang w:val="nl-NL"/>
        </w:rPr>
      </w:pPr>
      <w:r w:rsidRPr="5F71CDE0" w:rsidR="57A9A593">
        <w:rPr>
          <w:rFonts w:ascii="Calibri" w:hAnsi="Calibri" w:eastAsia="Calibri" w:cs="Calibri"/>
          <w:b w:val="0"/>
          <w:bCs w:val="0"/>
          <w:i w:val="0"/>
          <w:iCs w:val="0"/>
          <w:noProof w:val="0"/>
          <w:sz w:val="22"/>
          <w:szCs w:val="22"/>
          <w:lang w:val="nl-NL"/>
        </w:rPr>
        <w:t>Hoge klanttevredenheid: gemiddelde score 9,9 (289 reviews).</w:t>
      </w:r>
    </w:p>
    <w:p w:rsidR="5F71CDE0" w:rsidP="5F71CDE0" w:rsidRDefault="5F71CDE0" w14:paraId="3C214E8F" w14:textId="346BFEC3">
      <w:pPr>
        <w:spacing w:before="0" w:beforeAutospacing="off" w:after="0" w:afterAutospacing="off"/>
        <w:rPr>
          <w:rFonts w:ascii="Calibri" w:hAnsi="Calibri" w:eastAsia="Calibri" w:cs="Calibri"/>
          <w:sz w:val="22"/>
          <w:szCs w:val="22"/>
        </w:rPr>
      </w:pPr>
    </w:p>
    <w:p w:rsidR="57A9A593" w:rsidP="5F71CDE0" w:rsidRDefault="57A9A593" w14:paraId="47BAA82D" w14:textId="1F85EA61">
      <w:pPr>
        <w:spacing w:before="0" w:beforeAutospacing="off" w:after="0" w:afterAutospacing="off"/>
        <w:rPr>
          <w:rFonts w:ascii="Calibri" w:hAnsi="Calibri" w:eastAsia="Calibri" w:cs="Calibri"/>
          <w:b w:val="1"/>
          <w:bCs w:val="1"/>
          <w:i w:val="0"/>
          <w:iCs w:val="0"/>
          <w:noProof w:val="0"/>
          <w:sz w:val="22"/>
          <w:szCs w:val="22"/>
          <w:lang w:val="nl-NL"/>
        </w:rPr>
      </w:pPr>
      <w:r w:rsidRPr="5F71CDE0" w:rsidR="57A9A593">
        <w:rPr>
          <w:rFonts w:ascii="Calibri" w:hAnsi="Calibri" w:eastAsia="Calibri" w:cs="Calibri"/>
          <w:b w:val="1"/>
          <w:bCs w:val="1"/>
          <w:i w:val="0"/>
          <w:iCs w:val="0"/>
          <w:noProof w:val="0"/>
          <w:sz w:val="22"/>
          <w:szCs w:val="22"/>
          <w:lang w:val="nl-NL"/>
        </w:rPr>
        <w:t>Cultuur &amp; waarden</w:t>
      </w:r>
    </w:p>
    <w:p w:rsidR="57A9A593" w:rsidP="5F71CDE0" w:rsidRDefault="57A9A593" w14:paraId="13F82BDE" w14:textId="68AA59D9">
      <w:pPr>
        <w:pStyle w:val="Lijstalinea"/>
        <w:numPr>
          <w:ilvl w:val="0"/>
          <w:numId w:val="42"/>
        </w:numPr>
        <w:spacing w:before="0" w:beforeAutospacing="off" w:after="0" w:afterAutospacing="off"/>
        <w:rPr>
          <w:rFonts w:ascii="Calibri" w:hAnsi="Calibri" w:eastAsia="Calibri" w:cs="Calibri"/>
          <w:b w:val="0"/>
          <w:bCs w:val="0"/>
          <w:i w:val="0"/>
          <w:iCs w:val="0"/>
          <w:noProof w:val="0"/>
          <w:sz w:val="22"/>
          <w:szCs w:val="22"/>
          <w:lang w:val="nl-NL"/>
        </w:rPr>
      </w:pPr>
      <w:r w:rsidRPr="5F71CDE0" w:rsidR="57A9A593">
        <w:rPr>
          <w:rFonts w:ascii="Calibri" w:hAnsi="Calibri" w:eastAsia="Calibri" w:cs="Calibri"/>
          <w:b w:val="1"/>
          <w:bCs w:val="1"/>
          <w:i w:val="0"/>
          <w:iCs w:val="0"/>
          <w:noProof w:val="0"/>
          <w:sz w:val="22"/>
          <w:szCs w:val="22"/>
          <w:lang w:val="nl-NL"/>
        </w:rPr>
        <w:t>Cultuur</w:t>
      </w:r>
      <w:r w:rsidRPr="5F71CDE0" w:rsidR="57A9A593">
        <w:rPr>
          <w:rFonts w:ascii="Calibri" w:hAnsi="Calibri" w:eastAsia="Calibri" w:cs="Calibri"/>
          <w:b w:val="0"/>
          <w:bCs w:val="0"/>
          <w:i w:val="0"/>
          <w:iCs w:val="0"/>
          <w:noProof w:val="0"/>
          <w:sz w:val="22"/>
          <w:szCs w:val="22"/>
          <w:lang w:val="nl-NL"/>
        </w:rPr>
        <w:t xml:space="preserve">: Persoonlijk, empathisch, toegankelijk, no-nonsense en laagdrempelig. </w:t>
      </w:r>
    </w:p>
    <w:p w:rsidR="57A9A593" w:rsidP="5F71CDE0" w:rsidRDefault="57A9A593" w14:paraId="5BAE1316" w14:textId="1189A82D">
      <w:pPr>
        <w:pStyle w:val="Lijstalinea"/>
        <w:numPr>
          <w:ilvl w:val="0"/>
          <w:numId w:val="42"/>
        </w:numPr>
        <w:spacing w:before="0" w:beforeAutospacing="off" w:after="0" w:afterAutospacing="off"/>
        <w:rPr>
          <w:rFonts w:ascii="Calibri" w:hAnsi="Calibri" w:eastAsia="Calibri" w:cs="Calibri"/>
          <w:noProof w:val="0"/>
          <w:sz w:val="20"/>
          <w:szCs w:val="20"/>
          <w:lang w:val="nl-NL"/>
        </w:rPr>
      </w:pPr>
      <w:r w:rsidRPr="5F71CDE0" w:rsidR="57A9A593">
        <w:rPr>
          <w:rFonts w:ascii="Calibri" w:hAnsi="Calibri" w:eastAsia="Calibri" w:cs="Calibri"/>
          <w:b w:val="1"/>
          <w:bCs w:val="1"/>
          <w:i w:val="0"/>
          <w:iCs w:val="0"/>
          <w:noProof w:val="0"/>
          <w:sz w:val="22"/>
          <w:szCs w:val="22"/>
          <w:lang w:val="nl-NL"/>
        </w:rPr>
        <w:t>Waarden</w:t>
      </w:r>
      <w:r w:rsidRPr="5F71CDE0" w:rsidR="57A9A593">
        <w:rPr>
          <w:rFonts w:ascii="Calibri" w:hAnsi="Calibri" w:eastAsia="Calibri" w:cs="Calibri"/>
          <w:b w:val="0"/>
          <w:bCs w:val="0"/>
          <w:i w:val="0"/>
          <w:iCs w:val="0"/>
          <w:noProof w:val="0"/>
          <w:sz w:val="22"/>
          <w:szCs w:val="22"/>
          <w:lang w:val="nl-NL"/>
        </w:rPr>
        <w:t>: Transparantie over tarieven, betrouwbaarheid, warme begeleiding en afgestemd op unieke klantbehoeften</w:t>
      </w:r>
      <w:r w:rsidRPr="5F71CDE0" w:rsidR="1AA88531">
        <w:rPr>
          <w:rFonts w:ascii="Calibri" w:hAnsi="Calibri" w:eastAsia="Calibri" w:cs="Calibri"/>
          <w:b w:val="0"/>
          <w:bCs w:val="0"/>
          <w:i w:val="0"/>
          <w:iCs w:val="0"/>
          <w:noProof w:val="0"/>
          <w:sz w:val="22"/>
          <w:szCs w:val="22"/>
          <w:lang w:val="nl-NL"/>
        </w:rPr>
        <w:t xml:space="preserve"> (</w:t>
      </w:r>
      <w:r w:rsidRPr="5F71CDE0" w:rsidR="1AA88531">
        <w:rPr>
          <w:rFonts w:ascii="Calibri" w:hAnsi="Calibri" w:eastAsia="Calibri" w:cs="Calibri"/>
          <w:i w:val="1"/>
          <w:iCs w:val="1"/>
          <w:noProof w:val="0"/>
          <w:sz w:val="22"/>
          <w:szCs w:val="22"/>
          <w:lang w:val="nl-NL"/>
        </w:rPr>
        <w:t>Vermogensadvies Bij Dokter &amp; van Heuven</w:t>
      </w:r>
      <w:r w:rsidRPr="5F71CDE0" w:rsidR="1AA88531">
        <w:rPr>
          <w:rFonts w:ascii="Calibri" w:hAnsi="Calibri" w:eastAsia="Calibri" w:cs="Calibri"/>
          <w:noProof w:val="0"/>
          <w:sz w:val="22"/>
          <w:szCs w:val="22"/>
          <w:lang w:val="nl-NL"/>
        </w:rPr>
        <w:t>, z.d.).</w:t>
      </w:r>
    </w:p>
    <w:p w:rsidR="5F71CDE0" w:rsidP="5F71CDE0" w:rsidRDefault="5F71CDE0" w14:paraId="757D96A4" w14:textId="074E0B12">
      <w:pPr>
        <w:spacing w:before="0" w:beforeAutospacing="off" w:after="0" w:afterAutospacing="off"/>
        <w:rPr>
          <w:rFonts w:ascii="Calibri" w:hAnsi="Calibri" w:eastAsia="Calibri" w:cs="Calibri"/>
          <w:sz w:val="22"/>
          <w:szCs w:val="22"/>
        </w:rPr>
      </w:pPr>
    </w:p>
    <w:p w:rsidR="57A9A593" w:rsidP="5F71CDE0" w:rsidRDefault="57A9A593" w14:paraId="22BD3F5F" w14:textId="0D5288B8">
      <w:pPr>
        <w:spacing w:before="0" w:beforeAutospacing="off" w:after="0" w:afterAutospacing="off"/>
        <w:rPr>
          <w:rFonts w:ascii="Calibri" w:hAnsi="Calibri" w:eastAsia="Calibri" w:cs="Calibri"/>
          <w:b w:val="1"/>
          <w:bCs w:val="1"/>
          <w:i w:val="0"/>
          <w:iCs w:val="0"/>
          <w:noProof w:val="0"/>
          <w:sz w:val="22"/>
          <w:szCs w:val="22"/>
          <w:lang w:val="nl-NL"/>
        </w:rPr>
      </w:pPr>
      <w:r w:rsidRPr="5F71CDE0" w:rsidR="57A9A593">
        <w:rPr>
          <w:rFonts w:ascii="Calibri" w:hAnsi="Calibri" w:eastAsia="Calibri" w:cs="Calibri"/>
          <w:b w:val="1"/>
          <w:bCs w:val="1"/>
          <w:i w:val="0"/>
          <w:iCs w:val="0"/>
          <w:noProof w:val="0"/>
          <w:sz w:val="22"/>
          <w:szCs w:val="22"/>
          <w:lang w:val="nl-NL"/>
        </w:rPr>
        <w:t>Doelgroep</w:t>
      </w:r>
    </w:p>
    <w:p w:rsidR="57A9A593" w:rsidP="5F71CDE0" w:rsidRDefault="57A9A593" w14:paraId="4CAD6FD6" w14:textId="0089422C">
      <w:pPr>
        <w:pStyle w:val="Lijstalinea"/>
        <w:numPr>
          <w:ilvl w:val="0"/>
          <w:numId w:val="43"/>
        </w:numPr>
        <w:spacing w:before="0" w:beforeAutospacing="off" w:after="0" w:afterAutospacing="off"/>
        <w:rPr>
          <w:rFonts w:ascii="Calibri" w:hAnsi="Calibri" w:eastAsia="Calibri" w:cs="Calibri"/>
          <w:b w:val="0"/>
          <w:bCs w:val="0"/>
          <w:i w:val="0"/>
          <w:iCs w:val="0"/>
          <w:noProof w:val="0"/>
          <w:sz w:val="22"/>
          <w:szCs w:val="22"/>
          <w:lang w:val="nl-NL"/>
        </w:rPr>
      </w:pPr>
      <w:r w:rsidRPr="5F71CDE0" w:rsidR="57A9A593">
        <w:rPr>
          <w:rFonts w:ascii="Calibri" w:hAnsi="Calibri" w:eastAsia="Calibri" w:cs="Calibri"/>
          <w:b w:val="0"/>
          <w:bCs w:val="0"/>
          <w:i w:val="0"/>
          <w:iCs w:val="0"/>
          <w:noProof w:val="0"/>
          <w:sz w:val="22"/>
          <w:szCs w:val="22"/>
          <w:lang w:val="nl-NL"/>
        </w:rPr>
        <w:t xml:space="preserve">Particulieren: starters, doorstromers, </w:t>
      </w:r>
      <w:r w:rsidRPr="5F71CDE0" w:rsidR="57A9A593">
        <w:rPr>
          <w:rFonts w:ascii="Calibri" w:hAnsi="Calibri" w:eastAsia="Calibri" w:cs="Calibri"/>
          <w:b w:val="0"/>
          <w:bCs w:val="0"/>
          <w:i w:val="0"/>
          <w:iCs w:val="0"/>
          <w:noProof w:val="0"/>
          <w:sz w:val="22"/>
          <w:szCs w:val="22"/>
          <w:lang w:val="nl-NL"/>
        </w:rPr>
        <w:t>young</w:t>
      </w:r>
      <w:r w:rsidRPr="5F71CDE0" w:rsidR="57A9A593">
        <w:rPr>
          <w:rFonts w:ascii="Calibri" w:hAnsi="Calibri" w:eastAsia="Calibri" w:cs="Calibri"/>
          <w:b w:val="0"/>
          <w:bCs w:val="0"/>
          <w:i w:val="0"/>
          <w:iCs w:val="0"/>
          <w:noProof w:val="0"/>
          <w:sz w:val="22"/>
          <w:szCs w:val="22"/>
          <w:lang w:val="nl-NL"/>
        </w:rPr>
        <w:t xml:space="preserve"> professionals, mensen die rond pensionering plannen.</w:t>
      </w:r>
    </w:p>
    <w:p w:rsidR="57A9A593" w:rsidP="5F71CDE0" w:rsidRDefault="57A9A593" w14:paraId="77647180" w14:textId="15608715">
      <w:pPr>
        <w:pStyle w:val="Lijstalinea"/>
        <w:numPr>
          <w:ilvl w:val="0"/>
          <w:numId w:val="43"/>
        </w:numPr>
        <w:spacing w:before="0" w:beforeAutospacing="off" w:after="0" w:afterAutospacing="off"/>
        <w:rPr>
          <w:rFonts w:ascii="Calibri" w:hAnsi="Calibri" w:eastAsia="Calibri" w:cs="Calibri"/>
          <w:b w:val="0"/>
          <w:bCs w:val="0"/>
          <w:i w:val="0"/>
          <w:iCs w:val="0"/>
          <w:noProof w:val="0"/>
          <w:sz w:val="22"/>
          <w:szCs w:val="22"/>
          <w:lang w:val="nl-NL"/>
        </w:rPr>
      </w:pPr>
      <w:r w:rsidRPr="5F71CDE0" w:rsidR="57A9A593">
        <w:rPr>
          <w:rFonts w:ascii="Calibri" w:hAnsi="Calibri" w:eastAsia="Calibri" w:cs="Calibri"/>
          <w:b w:val="0"/>
          <w:bCs w:val="0"/>
          <w:i w:val="0"/>
          <w:iCs w:val="0"/>
          <w:noProof w:val="0"/>
          <w:sz w:val="22"/>
          <w:szCs w:val="22"/>
          <w:lang w:val="nl-NL"/>
        </w:rPr>
        <w:t>Ondernemers: Integraal advies voor ondernemers (hypotheek, inkomen, vermogen).</w:t>
      </w:r>
    </w:p>
    <w:p w:rsidR="57A9A593" w:rsidP="5F71CDE0" w:rsidRDefault="57A9A593" w14:paraId="2C39C3EF" w14:textId="6F4AC2A6">
      <w:pPr>
        <w:pStyle w:val="Lijstalinea"/>
        <w:numPr>
          <w:ilvl w:val="0"/>
          <w:numId w:val="43"/>
        </w:numPr>
        <w:spacing w:before="0" w:beforeAutospacing="off" w:after="0" w:afterAutospacing="off"/>
        <w:rPr>
          <w:rFonts w:ascii="Calibri" w:hAnsi="Calibri" w:eastAsia="Calibri" w:cs="Calibri"/>
          <w:b w:val="0"/>
          <w:bCs w:val="0"/>
          <w:i w:val="0"/>
          <w:iCs w:val="0"/>
          <w:noProof w:val="0"/>
          <w:sz w:val="22"/>
          <w:szCs w:val="22"/>
          <w:lang w:val="nl-NL"/>
        </w:rPr>
      </w:pPr>
      <w:r w:rsidRPr="5F71CDE0" w:rsidR="57A9A593">
        <w:rPr>
          <w:rFonts w:ascii="Calibri" w:hAnsi="Calibri" w:eastAsia="Calibri" w:cs="Calibri"/>
          <w:b w:val="0"/>
          <w:bCs w:val="0"/>
          <w:i w:val="0"/>
          <w:iCs w:val="0"/>
          <w:noProof w:val="0"/>
          <w:sz w:val="22"/>
          <w:szCs w:val="22"/>
          <w:lang w:val="nl-NL"/>
        </w:rPr>
        <w:t>Vermogensadviseurs voor spaarders en beleggers die sturing zoeken bij vermogensopbouw.</w:t>
      </w:r>
    </w:p>
    <w:p w:rsidR="5F71CDE0" w:rsidP="5F71CDE0" w:rsidRDefault="5F71CDE0" w14:paraId="138BA123" w14:textId="5EDE4E44">
      <w:pPr>
        <w:spacing w:before="0" w:beforeAutospacing="off" w:after="0" w:afterAutospacing="off"/>
        <w:rPr>
          <w:rFonts w:ascii="Calibri" w:hAnsi="Calibri" w:eastAsia="Calibri" w:cs="Calibri"/>
          <w:sz w:val="22"/>
          <w:szCs w:val="22"/>
        </w:rPr>
      </w:pPr>
    </w:p>
    <w:p w:rsidR="57A9A593" w:rsidP="5F71CDE0" w:rsidRDefault="57A9A593" w14:paraId="631D8077" w14:textId="327D972F">
      <w:pPr>
        <w:spacing w:before="0" w:beforeAutospacing="off" w:after="0" w:afterAutospacing="off"/>
        <w:rPr>
          <w:rFonts w:ascii="Calibri" w:hAnsi="Calibri" w:eastAsia="Calibri" w:cs="Calibri"/>
          <w:b w:val="1"/>
          <w:bCs w:val="1"/>
          <w:i w:val="0"/>
          <w:iCs w:val="0"/>
          <w:noProof w:val="0"/>
          <w:sz w:val="22"/>
          <w:szCs w:val="22"/>
          <w:lang w:val="nl-NL"/>
        </w:rPr>
      </w:pPr>
      <w:r w:rsidRPr="5F71CDE0" w:rsidR="57A9A593">
        <w:rPr>
          <w:rFonts w:ascii="Calibri" w:hAnsi="Calibri" w:eastAsia="Calibri" w:cs="Calibri"/>
          <w:b w:val="1"/>
          <w:bCs w:val="1"/>
          <w:i w:val="0"/>
          <w:iCs w:val="0"/>
          <w:noProof w:val="0"/>
          <w:sz w:val="22"/>
          <w:szCs w:val="22"/>
          <w:lang w:val="nl-NL"/>
        </w:rPr>
        <w:t>Merkennaam</w:t>
      </w:r>
    </w:p>
    <w:p w:rsidR="57A9A593" w:rsidP="5F71CDE0" w:rsidRDefault="57A9A593" w14:paraId="65555062" w14:textId="10FB6B18">
      <w:pPr>
        <w:pStyle w:val="Lijstalinea"/>
        <w:numPr>
          <w:ilvl w:val="0"/>
          <w:numId w:val="44"/>
        </w:numPr>
        <w:spacing w:before="0" w:beforeAutospacing="off" w:after="0" w:afterAutospacing="off"/>
        <w:rPr>
          <w:rFonts w:ascii="Calibri" w:hAnsi="Calibri" w:eastAsia="Calibri" w:cs="Calibri"/>
          <w:b w:val="0"/>
          <w:bCs w:val="0"/>
          <w:i w:val="0"/>
          <w:iCs w:val="0"/>
          <w:noProof w:val="0"/>
          <w:sz w:val="22"/>
          <w:szCs w:val="22"/>
          <w:lang w:val="nl-NL"/>
        </w:rPr>
      </w:pPr>
      <w:r w:rsidRPr="5F71CDE0" w:rsidR="57A9A593">
        <w:rPr>
          <w:rFonts w:ascii="Calibri" w:hAnsi="Calibri" w:eastAsia="Calibri" w:cs="Calibri"/>
          <w:b w:val="0"/>
          <w:bCs w:val="0"/>
          <w:i w:val="0"/>
          <w:iCs w:val="0"/>
          <w:noProof w:val="0"/>
          <w:sz w:val="22"/>
          <w:szCs w:val="22"/>
          <w:lang w:val="nl-NL"/>
        </w:rPr>
        <w:t xml:space="preserve">Aanduidend: “Dokter &amp; Van </w:t>
      </w:r>
      <w:r w:rsidRPr="5F71CDE0" w:rsidR="57A9A593">
        <w:rPr>
          <w:rFonts w:ascii="Calibri" w:hAnsi="Calibri" w:eastAsia="Calibri" w:cs="Calibri"/>
          <w:b w:val="0"/>
          <w:bCs w:val="0"/>
          <w:i w:val="0"/>
          <w:iCs w:val="0"/>
          <w:noProof w:val="0"/>
          <w:sz w:val="22"/>
          <w:szCs w:val="22"/>
          <w:lang w:val="nl-NL"/>
        </w:rPr>
        <w:t>Heuven</w:t>
      </w:r>
      <w:r w:rsidRPr="5F71CDE0" w:rsidR="57A9A593">
        <w:rPr>
          <w:rFonts w:ascii="Calibri" w:hAnsi="Calibri" w:eastAsia="Calibri" w:cs="Calibri"/>
          <w:b w:val="0"/>
          <w:bCs w:val="0"/>
          <w:i w:val="0"/>
          <w:iCs w:val="0"/>
          <w:noProof w:val="0"/>
          <w:sz w:val="22"/>
          <w:szCs w:val="22"/>
          <w:lang w:val="nl-NL"/>
        </w:rPr>
        <w:t>” combineert persoonlijke naamherkenning en lokale betrokkenheid.</w:t>
      </w:r>
    </w:p>
    <w:p w:rsidR="57A9A593" w:rsidP="5F71CDE0" w:rsidRDefault="57A9A593" w14:paraId="6B8CB397" w14:textId="0944D460">
      <w:pPr>
        <w:pStyle w:val="Lijstalinea"/>
        <w:numPr>
          <w:ilvl w:val="0"/>
          <w:numId w:val="44"/>
        </w:numPr>
        <w:spacing w:before="0" w:beforeAutospacing="off" w:after="0" w:afterAutospacing="off"/>
        <w:rPr>
          <w:rFonts w:ascii="Calibri" w:hAnsi="Calibri" w:eastAsia="Calibri" w:cs="Calibri"/>
          <w:b w:val="0"/>
          <w:bCs w:val="0"/>
          <w:i w:val="0"/>
          <w:iCs w:val="0"/>
          <w:noProof w:val="0"/>
          <w:sz w:val="22"/>
          <w:szCs w:val="22"/>
          <w:lang w:val="nl-NL"/>
        </w:rPr>
      </w:pPr>
      <w:r w:rsidRPr="5F71CDE0" w:rsidR="57A9A593">
        <w:rPr>
          <w:rFonts w:ascii="Calibri" w:hAnsi="Calibri" w:eastAsia="Calibri" w:cs="Calibri"/>
          <w:b w:val="0"/>
          <w:bCs w:val="0"/>
          <w:i w:val="0"/>
          <w:iCs w:val="0"/>
          <w:noProof w:val="0"/>
          <w:sz w:val="22"/>
          <w:szCs w:val="22"/>
          <w:lang w:val="nl-NL"/>
        </w:rPr>
        <w:t>Biedt vertrouwen, persoonsgerichtheid en regionaal karakter.</w:t>
      </w:r>
    </w:p>
    <w:p w:rsidR="5F71CDE0" w:rsidP="5F71CDE0" w:rsidRDefault="5F71CDE0" w14:paraId="0D73D8A6" w14:textId="3BBF477F">
      <w:pPr>
        <w:spacing w:before="0" w:beforeAutospacing="off" w:after="0" w:afterAutospacing="off"/>
        <w:rPr>
          <w:rFonts w:ascii="Calibri" w:hAnsi="Calibri" w:eastAsia="Calibri" w:cs="Calibri"/>
          <w:sz w:val="22"/>
          <w:szCs w:val="22"/>
        </w:rPr>
      </w:pPr>
    </w:p>
    <w:p w:rsidR="57A9A593" w:rsidP="5F71CDE0" w:rsidRDefault="57A9A593" w14:paraId="30A63DB1" w14:textId="6362DA6E">
      <w:pPr>
        <w:spacing w:before="0" w:beforeAutospacing="off" w:after="0" w:afterAutospacing="off"/>
        <w:rPr>
          <w:rFonts w:ascii="Calibri" w:hAnsi="Calibri" w:eastAsia="Calibri" w:cs="Calibri"/>
          <w:b w:val="1"/>
          <w:bCs w:val="1"/>
          <w:i w:val="0"/>
          <w:iCs w:val="0"/>
          <w:noProof w:val="0"/>
          <w:sz w:val="22"/>
          <w:szCs w:val="22"/>
          <w:lang w:val="nl-NL"/>
        </w:rPr>
      </w:pPr>
      <w:r w:rsidRPr="5F71CDE0" w:rsidR="57A9A593">
        <w:rPr>
          <w:rFonts w:ascii="Calibri" w:hAnsi="Calibri" w:eastAsia="Calibri" w:cs="Calibri"/>
          <w:b w:val="1"/>
          <w:bCs w:val="1"/>
          <w:i w:val="0"/>
          <w:iCs w:val="0"/>
          <w:noProof w:val="0"/>
          <w:sz w:val="22"/>
          <w:szCs w:val="22"/>
          <w:lang w:val="nl-NL"/>
        </w:rPr>
        <w:t xml:space="preserve">Points of </w:t>
      </w:r>
      <w:r w:rsidRPr="5F71CDE0" w:rsidR="57A9A593">
        <w:rPr>
          <w:rFonts w:ascii="Calibri" w:hAnsi="Calibri" w:eastAsia="Calibri" w:cs="Calibri"/>
          <w:b w:val="1"/>
          <w:bCs w:val="1"/>
          <w:i w:val="0"/>
          <w:iCs w:val="0"/>
          <w:noProof w:val="0"/>
          <w:sz w:val="22"/>
          <w:szCs w:val="22"/>
          <w:lang w:val="nl-NL"/>
        </w:rPr>
        <w:t>Parity</w:t>
      </w:r>
      <w:r w:rsidRPr="5F71CDE0" w:rsidR="57A9A593">
        <w:rPr>
          <w:rFonts w:ascii="Calibri" w:hAnsi="Calibri" w:eastAsia="Calibri" w:cs="Calibri"/>
          <w:b w:val="1"/>
          <w:bCs w:val="1"/>
          <w:i w:val="0"/>
          <w:iCs w:val="0"/>
          <w:noProof w:val="0"/>
          <w:sz w:val="22"/>
          <w:szCs w:val="22"/>
          <w:lang w:val="nl-NL"/>
        </w:rPr>
        <w:t xml:space="preserve"> (</w:t>
      </w:r>
      <w:r w:rsidRPr="5F71CDE0" w:rsidR="57A9A593">
        <w:rPr>
          <w:rFonts w:ascii="Calibri" w:hAnsi="Calibri" w:eastAsia="Calibri" w:cs="Calibri"/>
          <w:b w:val="1"/>
          <w:bCs w:val="1"/>
          <w:i w:val="0"/>
          <w:iCs w:val="0"/>
          <w:noProof w:val="0"/>
          <w:sz w:val="22"/>
          <w:szCs w:val="22"/>
          <w:lang w:val="nl-NL"/>
        </w:rPr>
        <w:t>PoP</w:t>
      </w:r>
      <w:r w:rsidRPr="5F71CDE0" w:rsidR="57A9A593">
        <w:rPr>
          <w:rFonts w:ascii="Calibri" w:hAnsi="Calibri" w:eastAsia="Calibri" w:cs="Calibri"/>
          <w:b w:val="1"/>
          <w:bCs w:val="1"/>
          <w:i w:val="0"/>
          <w:iCs w:val="0"/>
          <w:noProof w:val="0"/>
          <w:sz w:val="22"/>
          <w:szCs w:val="22"/>
          <w:lang w:val="nl-NL"/>
        </w:rPr>
        <w:t>)</w:t>
      </w:r>
    </w:p>
    <w:p w:rsidR="57A9A593" w:rsidP="5F71CDE0" w:rsidRDefault="57A9A593" w14:paraId="5C077422" w14:textId="51C8F85B">
      <w:pPr>
        <w:pStyle w:val="Lijstalinea"/>
        <w:numPr>
          <w:ilvl w:val="0"/>
          <w:numId w:val="45"/>
        </w:numPr>
        <w:spacing w:before="0" w:beforeAutospacing="off" w:after="0" w:afterAutospacing="off"/>
        <w:rPr>
          <w:rFonts w:ascii="Calibri" w:hAnsi="Calibri" w:eastAsia="Calibri" w:cs="Calibri"/>
          <w:b w:val="0"/>
          <w:bCs w:val="0"/>
          <w:i w:val="0"/>
          <w:iCs w:val="0"/>
          <w:noProof w:val="0"/>
          <w:sz w:val="22"/>
          <w:szCs w:val="22"/>
          <w:lang w:val="nl-NL"/>
        </w:rPr>
      </w:pPr>
      <w:r w:rsidRPr="5F71CDE0" w:rsidR="57A9A593">
        <w:rPr>
          <w:rFonts w:ascii="Calibri" w:hAnsi="Calibri" w:eastAsia="Calibri" w:cs="Calibri"/>
          <w:b w:val="0"/>
          <w:bCs w:val="0"/>
          <w:i w:val="0"/>
          <w:iCs w:val="0"/>
          <w:noProof w:val="0"/>
          <w:sz w:val="22"/>
          <w:szCs w:val="22"/>
          <w:lang w:val="nl-NL"/>
        </w:rPr>
        <w:t>Onafhankelijk advies, vergelijkbaar met Hypotheek Visie, geen provisie.</w:t>
      </w:r>
    </w:p>
    <w:p w:rsidR="57A9A593" w:rsidP="5F71CDE0" w:rsidRDefault="57A9A593" w14:paraId="020A0AD4" w14:textId="5CAAD205">
      <w:pPr>
        <w:pStyle w:val="Lijstalinea"/>
        <w:numPr>
          <w:ilvl w:val="0"/>
          <w:numId w:val="45"/>
        </w:numPr>
        <w:spacing w:before="0" w:beforeAutospacing="off" w:after="0" w:afterAutospacing="off"/>
        <w:rPr>
          <w:rFonts w:ascii="Calibri" w:hAnsi="Calibri" w:eastAsia="Calibri" w:cs="Calibri"/>
          <w:b w:val="0"/>
          <w:bCs w:val="0"/>
          <w:i w:val="0"/>
          <w:iCs w:val="0"/>
          <w:noProof w:val="0"/>
          <w:sz w:val="22"/>
          <w:szCs w:val="22"/>
          <w:lang w:val="nl-NL"/>
        </w:rPr>
      </w:pPr>
      <w:r w:rsidRPr="5F71CDE0" w:rsidR="57A9A593">
        <w:rPr>
          <w:rFonts w:ascii="Calibri" w:hAnsi="Calibri" w:eastAsia="Calibri" w:cs="Calibri"/>
          <w:b w:val="0"/>
          <w:bCs w:val="0"/>
          <w:i w:val="0"/>
          <w:iCs w:val="0"/>
          <w:noProof w:val="0"/>
          <w:sz w:val="22"/>
          <w:szCs w:val="22"/>
          <w:lang w:val="nl-NL"/>
        </w:rPr>
        <w:t>Compliant, gecertificeerde adviseurs en duidelijke werkwijze.</w:t>
      </w:r>
    </w:p>
    <w:p w:rsidR="57A9A593" w:rsidP="5F71CDE0" w:rsidRDefault="57A9A593" w14:paraId="0C062BDA" w14:textId="43C28A17">
      <w:pPr>
        <w:pStyle w:val="Lijstalinea"/>
        <w:numPr>
          <w:ilvl w:val="0"/>
          <w:numId w:val="45"/>
        </w:numPr>
        <w:spacing w:before="0" w:beforeAutospacing="off" w:after="0" w:afterAutospacing="off"/>
        <w:rPr>
          <w:rFonts w:ascii="Calibri" w:hAnsi="Calibri" w:eastAsia="Calibri" w:cs="Calibri"/>
          <w:b w:val="0"/>
          <w:bCs w:val="0"/>
          <w:i w:val="0"/>
          <w:iCs w:val="0"/>
          <w:noProof w:val="0"/>
          <w:sz w:val="22"/>
          <w:szCs w:val="22"/>
          <w:lang w:val="nl-NL"/>
        </w:rPr>
      </w:pPr>
      <w:r w:rsidRPr="5F71CDE0" w:rsidR="57A9A593">
        <w:rPr>
          <w:rFonts w:ascii="Calibri" w:hAnsi="Calibri" w:eastAsia="Calibri" w:cs="Calibri"/>
          <w:b w:val="0"/>
          <w:bCs w:val="0"/>
          <w:i w:val="0"/>
          <w:iCs w:val="0"/>
          <w:noProof w:val="0"/>
          <w:sz w:val="22"/>
          <w:szCs w:val="22"/>
          <w:lang w:val="nl-NL"/>
        </w:rPr>
        <w:t>Breed dienstenaanbod (hypotheek tot vermogensplanning).</w:t>
      </w:r>
    </w:p>
    <w:p w:rsidR="5F71CDE0" w:rsidP="5F71CDE0" w:rsidRDefault="5F71CDE0" w14:paraId="0D6C3966" w14:textId="33CA48FB">
      <w:pPr>
        <w:spacing w:before="0" w:beforeAutospacing="off" w:after="0" w:afterAutospacing="off"/>
        <w:rPr>
          <w:rFonts w:ascii="Calibri" w:hAnsi="Calibri" w:eastAsia="Calibri" w:cs="Calibri"/>
          <w:sz w:val="22"/>
          <w:szCs w:val="22"/>
        </w:rPr>
      </w:pPr>
    </w:p>
    <w:p w:rsidR="57A9A593" w:rsidP="5F71CDE0" w:rsidRDefault="57A9A593" w14:paraId="550855AE" w14:textId="0BB80AD8">
      <w:pPr>
        <w:spacing w:before="0" w:beforeAutospacing="off" w:after="0" w:afterAutospacing="off"/>
        <w:rPr>
          <w:rFonts w:ascii="Calibri" w:hAnsi="Calibri" w:eastAsia="Calibri" w:cs="Calibri"/>
          <w:b w:val="1"/>
          <w:bCs w:val="1"/>
          <w:i w:val="0"/>
          <w:iCs w:val="0"/>
          <w:noProof w:val="0"/>
          <w:sz w:val="22"/>
          <w:szCs w:val="22"/>
          <w:lang w:val="nl-NL"/>
        </w:rPr>
      </w:pPr>
      <w:r w:rsidRPr="5F71CDE0" w:rsidR="57A9A593">
        <w:rPr>
          <w:rFonts w:ascii="Calibri" w:hAnsi="Calibri" w:eastAsia="Calibri" w:cs="Calibri"/>
          <w:b w:val="1"/>
          <w:bCs w:val="1"/>
          <w:i w:val="0"/>
          <w:iCs w:val="0"/>
          <w:noProof w:val="0"/>
          <w:sz w:val="22"/>
          <w:szCs w:val="22"/>
          <w:lang w:val="nl-NL"/>
        </w:rPr>
        <w:t xml:space="preserve">Points of </w:t>
      </w:r>
      <w:r w:rsidRPr="5F71CDE0" w:rsidR="57A9A593">
        <w:rPr>
          <w:rFonts w:ascii="Calibri" w:hAnsi="Calibri" w:eastAsia="Calibri" w:cs="Calibri"/>
          <w:b w:val="1"/>
          <w:bCs w:val="1"/>
          <w:i w:val="0"/>
          <w:iCs w:val="0"/>
          <w:noProof w:val="0"/>
          <w:sz w:val="22"/>
          <w:szCs w:val="22"/>
          <w:lang w:val="nl-NL"/>
        </w:rPr>
        <w:t>Differentiation</w:t>
      </w:r>
      <w:r w:rsidRPr="5F71CDE0" w:rsidR="57A9A593">
        <w:rPr>
          <w:rFonts w:ascii="Calibri" w:hAnsi="Calibri" w:eastAsia="Calibri" w:cs="Calibri"/>
          <w:b w:val="1"/>
          <w:bCs w:val="1"/>
          <w:i w:val="0"/>
          <w:iCs w:val="0"/>
          <w:noProof w:val="0"/>
          <w:sz w:val="22"/>
          <w:szCs w:val="22"/>
          <w:lang w:val="nl-NL"/>
        </w:rPr>
        <w:t xml:space="preserve"> (</w:t>
      </w:r>
      <w:r w:rsidRPr="5F71CDE0" w:rsidR="57A9A593">
        <w:rPr>
          <w:rFonts w:ascii="Calibri" w:hAnsi="Calibri" w:eastAsia="Calibri" w:cs="Calibri"/>
          <w:b w:val="1"/>
          <w:bCs w:val="1"/>
          <w:i w:val="0"/>
          <w:iCs w:val="0"/>
          <w:noProof w:val="0"/>
          <w:sz w:val="22"/>
          <w:szCs w:val="22"/>
          <w:lang w:val="nl-NL"/>
        </w:rPr>
        <w:t>PoD</w:t>
      </w:r>
      <w:r w:rsidRPr="5F71CDE0" w:rsidR="57A9A593">
        <w:rPr>
          <w:rFonts w:ascii="Calibri" w:hAnsi="Calibri" w:eastAsia="Calibri" w:cs="Calibri"/>
          <w:b w:val="1"/>
          <w:bCs w:val="1"/>
          <w:i w:val="0"/>
          <w:iCs w:val="0"/>
          <w:noProof w:val="0"/>
          <w:sz w:val="22"/>
          <w:szCs w:val="22"/>
          <w:lang w:val="nl-NL"/>
        </w:rPr>
        <w:t>)</w:t>
      </w:r>
    </w:p>
    <w:p w:rsidR="57A9A593" w:rsidP="5F71CDE0" w:rsidRDefault="57A9A593" w14:paraId="3E38486E" w14:textId="19703F2D">
      <w:pPr>
        <w:pStyle w:val="Lijstalinea"/>
        <w:numPr>
          <w:ilvl w:val="0"/>
          <w:numId w:val="46"/>
        </w:numPr>
        <w:spacing w:before="0" w:beforeAutospacing="off" w:after="0" w:afterAutospacing="off"/>
        <w:rPr>
          <w:rFonts w:ascii="Calibri" w:hAnsi="Calibri" w:eastAsia="Calibri" w:cs="Calibri"/>
          <w:b w:val="0"/>
          <w:bCs w:val="0"/>
          <w:i w:val="0"/>
          <w:iCs w:val="0"/>
          <w:noProof w:val="0"/>
          <w:sz w:val="22"/>
          <w:szCs w:val="22"/>
          <w:lang w:val="nl-NL"/>
        </w:rPr>
      </w:pPr>
      <w:r w:rsidRPr="5F71CDE0" w:rsidR="57A9A593">
        <w:rPr>
          <w:rFonts w:ascii="Calibri" w:hAnsi="Calibri" w:eastAsia="Calibri" w:cs="Calibri"/>
          <w:b w:val="0"/>
          <w:bCs w:val="0"/>
          <w:i w:val="0"/>
          <w:iCs w:val="0"/>
          <w:noProof w:val="0"/>
          <w:sz w:val="22"/>
          <w:szCs w:val="22"/>
          <w:lang w:val="nl-NL"/>
        </w:rPr>
        <w:t>Private Life Planner. Nadruk op leven, doelen en balans.</w:t>
      </w:r>
    </w:p>
    <w:p w:rsidR="57A9A593" w:rsidP="5F71CDE0" w:rsidRDefault="57A9A593" w14:paraId="5C88C469" w14:textId="691E8C7C">
      <w:pPr>
        <w:pStyle w:val="Lijstalinea"/>
        <w:numPr>
          <w:ilvl w:val="0"/>
          <w:numId w:val="46"/>
        </w:numPr>
        <w:spacing w:before="0" w:beforeAutospacing="off" w:after="0" w:afterAutospacing="off"/>
        <w:rPr>
          <w:rFonts w:ascii="Calibri" w:hAnsi="Calibri" w:eastAsia="Calibri" w:cs="Calibri"/>
          <w:b w:val="0"/>
          <w:bCs w:val="0"/>
          <w:i w:val="0"/>
          <w:iCs w:val="0"/>
          <w:noProof w:val="0"/>
          <w:sz w:val="22"/>
          <w:szCs w:val="22"/>
          <w:lang w:val="nl-NL"/>
        </w:rPr>
      </w:pPr>
      <w:r w:rsidRPr="5F71CDE0" w:rsidR="57A9A593">
        <w:rPr>
          <w:rFonts w:ascii="Calibri" w:hAnsi="Calibri" w:eastAsia="Calibri" w:cs="Calibri"/>
          <w:b w:val="0"/>
          <w:bCs w:val="0"/>
          <w:i w:val="0"/>
          <w:iCs w:val="0"/>
          <w:noProof w:val="0"/>
          <w:sz w:val="22"/>
          <w:szCs w:val="22"/>
          <w:lang w:val="nl-NL"/>
        </w:rPr>
        <w:t>Sterke focus op persoonlijke begeleiding met continuïteit en lage drempel.</w:t>
      </w:r>
    </w:p>
    <w:p w:rsidR="57A9A593" w:rsidP="5F71CDE0" w:rsidRDefault="57A9A593" w14:paraId="373CEC3D" w14:textId="131D37E5">
      <w:pPr>
        <w:pStyle w:val="Lijstalinea"/>
        <w:numPr>
          <w:ilvl w:val="0"/>
          <w:numId w:val="46"/>
        </w:numPr>
        <w:spacing w:before="0" w:beforeAutospacing="off" w:after="0" w:afterAutospacing="off"/>
        <w:rPr>
          <w:rFonts w:ascii="Calibri" w:hAnsi="Calibri" w:eastAsia="Calibri" w:cs="Calibri"/>
          <w:b w:val="0"/>
          <w:bCs w:val="0"/>
          <w:i w:val="0"/>
          <w:iCs w:val="0"/>
          <w:noProof w:val="0"/>
          <w:sz w:val="22"/>
          <w:szCs w:val="22"/>
          <w:lang w:val="nl-NL"/>
        </w:rPr>
      </w:pPr>
      <w:r w:rsidRPr="5F71CDE0" w:rsidR="57A9A593">
        <w:rPr>
          <w:rFonts w:ascii="Calibri" w:hAnsi="Calibri" w:eastAsia="Calibri" w:cs="Calibri"/>
          <w:b w:val="0"/>
          <w:bCs w:val="0"/>
          <w:i w:val="0"/>
          <w:iCs w:val="0"/>
          <w:noProof w:val="0"/>
          <w:sz w:val="22"/>
          <w:szCs w:val="22"/>
          <w:lang w:val="nl-NL"/>
        </w:rPr>
        <w:t>Transparante tarieven en abonnementen met nazorg.</w:t>
      </w:r>
    </w:p>
    <w:p w:rsidR="57A9A593" w:rsidP="5F71CDE0" w:rsidRDefault="57A9A593" w14:paraId="469A20B8" w14:textId="1D63B6FE">
      <w:pPr>
        <w:pStyle w:val="Lijstalinea"/>
        <w:numPr>
          <w:ilvl w:val="0"/>
          <w:numId w:val="46"/>
        </w:numPr>
        <w:spacing w:before="0" w:beforeAutospacing="off" w:after="0" w:afterAutospacing="off"/>
        <w:rPr>
          <w:rFonts w:ascii="Calibri" w:hAnsi="Calibri" w:eastAsia="Calibri" w:cs="Calibri"/>
          <w:b w:val="0"/>
          <w:bCs w:val="0"/>
          <w:i w:val="0"/>
          <w:iCs w:val="0"/>
          <w:noProof w:val="0"/>
          <w:sz w:val="22"/>
          <w:szCs w:val="22"/>
          <w:lang w:val="nl-NL"/>
        </w:rPr>
      </w:pPr>
      <w:r w:rsidRPr="5F71CDE0" w:rsidR="57A9A593">
        <w:rPr>
          <w:rFonts w:ascii="Calibri" w:hAnsi="Calibri" w:eastAsia="Calibri" w:cs="Calibri"/>
          <w:b w:val="0"/>
          <w:bCs w:val="0"/>
          <w:i w:val="0"/>
          <w:iCs w:val="0"/>
          <w:noProof w:val="0"/>
          <w:sz w:val="22"/>
          <w:szCs w:val="22"/>
          <w:lang w:val="nl-NL"/>
        </w:rPr>
        <w:t>Responsieve communicatie met hoge klantwaarderingen.</w:t>
      </w:r>
    </w:p>
    <w:p w:rsidR="5F71CDE0" w:rsidP="5F71CDE0" w:rsidRDefault="5F71CDE0" w14:paraId="62C1E898" w14:textId="34C4B097">
      <w:pPr>
        <w:spacing w:before="0" w:beforeAutospacing="off" w:after="0" w:afterAutospacing="off"/>
        <w:rPr>
          <w:rFonts w:ascii="Calibri" w:hAnsi="Calibri" w:eastAsia="Calibri" w:cs="Calibri"/>
          <w:sz w:val="22"/>
          <w:szCs w:val="22"/>
        </w:rPr>
      </w:pPr>
    </w:p>
    <w:p w:rsidR="57A9A593" w:rsidP="5F71CDE0" w:rsidRDefault="57A9A593" w14:paraId="186F61C7" w14:textId="20054755">
      <w:pPr>
        <w:spacing w:before="0" w:beforeAutospacing="off" w:after="0" w:afterAutospacing="off"/>
        <w:rPr>
          <w:rFonts w:ascii="Calibri" w:hAnsi="Calibri" w:eastAsia="Calibri" w:cs="Calibri"/>
          <w:b w:val="1"/>
          <w:bCs w:val="1"/>
          <w:i w:val="0"/>
          <w:iCs w:val="0"/>
          <w:noProof w:val="0"/>
          <w:sz w:val="22"/>
          <w:szCs w:val="22"/>
          <w:lang w:val="nl-NL"/>
        </w:rPr>
      </w:pPr>
      <w:r w:rsidRPr="5F71CDE0" w:rsidR="57A9A593">
        <w:rPr>
          <w:rFonts w:ascii="Calibri" w:hAnsi="Calibri" w:eastAsia="Calibri" w:cs="Calibri"/>
          <w:b w:val="1"/>
          <w:bCs w:val="1"/>
          <w:i w:val="0"/>
          <w:iCs w:val="0"/>
          <w:noProof w:val="0"/>
          <w:sz w:val="22"/>
          <w:szCs w:val="22"/>
          <w:lang w:val="nl-NL"/>
        </w:rPr>
        <w:t>Universele waarden</w:t>
      </w:r>
    </w:p>
    <w:p w:rsidR="57A9A593" w:rsidP="5F71CDE0" w:rsidRDefault="57A9A593" w14:paraId="745B2094" w14:textId="54E2F4F6">
      <w:pPr>
        <w:pStyle w:val="Lijstalinea"/>
        <w:numPr>
          <w:ilvl w:val="0"/>
          <w:numId w:val="47"/>
        </w:numPr>
        <w:spacing w:before="0" w:beforeAutospacing="off" w:after="0" w:afterAutospacing="off"/>
        <w:rPr>
          <w:rFonts w:ascii="Calibri" w:hAnsi="Calibri" w:eastAsia="Calibri" w:cs="Calibri"/>
          <w:b w:val="0"/>
          <w:bCs w:val="0"/>
          <w:i w:val="0"/>
          <w:iCs w:val="0"/>
          <w:noProof w:val="0"/>
          <w:sz w:val="22"/>
          <w:szCs w:val="22"/>
          <w:lang w:val="nl-NL"/>
        </w:rPr>
      </w:pPr>
      <w:r w:rsidRPr="5F71CDE0" w:rsidR="57A9A593">
        <w:rPr>
          <w:rFonts w:ascii="Calibri" w:hAnsi="Calibri" w:eastAsia="Calibri" w:cs="Calibri"/>
          <w:b w:val="0"/>
          <w:bCs w:val="0"/>
          <w:i w:val="0"/>
          <w:iCs w:val="0"/>
          <w:noProof w:val="0"/>
          <w:sz w:val="22"/>
          <w:szCs w:val="22"/>
          <w:lang w:val="nl-NL"/>
        </w:rPr>
        <w:t>Rust, grip, vertrouwen, transparantie, empathie, betrokkenheid en professionele vakbekwaamheid.</w:t>
      </w:r>
    </w:p>
    <w:p w:rsidR="5F71CDE0" w:rsidP="5F71CDE0" w:rsidRDefault="5F71CDE0" w14:paraId="190544B1" w14:textId="721A7980">
      <w:pPr>
        <w:spacing w:before="0" w:beforeAutospacing="off" w:after="0" w:afterAutospacing="off"/>
        <w:rPr>
          <w:rFonts w:ascii="Calibri" w:hAnsi="Calibri" w:eastAsia="Calibri" w:cs="Calibri"/>
          <w:sz w:val="22"/>
          <w:szCs w:val="22"/>
        </w:rPr>
      </w:pPr>
    </w:p>
    <w:p w:rsidR="57A9A593" w:rsidP="5F71CDE0" w:rsidRDefault="57A9A593" w14:paraId="10DB1AEC" w14:textId="6A4F9553">
      <w:pPr>
        <w:spacing w:before="0" w:beforeAutospacing="off" w:after="0" w:afterAutospacing="off"/>
        <w:rPr>
          <w:rFonts w:ascii="Calibri" w:hAnsi="Calibri" w:eastAsia="Calibri" w:cs="Calibri"/>
          <w:b w:val="1"/>
          <w:bCs w:val="1"/>
          <w:i w:val="0"/>
          <w:iCs w:val="0"/>
          <w:noProof w:val="0"/>
          <w:sz w:val="22"/>
          <w:szCs w:val="22"/>
          <w:lang w:val="nl-NL"/>
        </w:rPr>
      </w:pPr>
      <w:r w:rsidRPr="5F71CDE0" w:rsidR="57A9A593">
        <w:rPr>
          <w:rFonts w:ascii="Calibri" w:hAnsi="Calibri" w:eastAsia="Calibri" w:cs="Calibri"/>
          <w:b w:val="1"/>
          <w:bCs w:val="1"/>
          <w:i w:val="0"/>
          <w:iCs w:val="0"/>
          <w:noProof w:val="0"/>
          <w:sz w:val="22"/>
          <w:szCs w:val="22"/>
          <w:lang w:val="nl-NL"/>
        </w:rPr>
        <w:t>Vergelijking in een oogopslag</w:t>
      </w:r>
    </w:p>
    <w:tbl>
      <w:tblPr>
        <w:tblStyle w:val="Standaardtabel"/>
        <w:bidiVisual w:val="0"/>
        <w:tblW w:w="0" w:type="auto"/>
        <w:tblLook w:val="06A0" w:firstRow="1" w:lastRow="0" w:firstColumn="1" w:lastColumn="0" w:noHBand="1" w:noVBand="1"/>
      </w:tblPr>
      <w:tblGrid>
        <w:gridCol w:w="2210"/>
        <w:gridCol w:w="3540"/>
        <w:gridCol w:w="3427"/>
      </w:tblGrid>
      <w:tr w:rsidR="5F71CDE0" w:rsidTr="5F71CDE0" w14:paraId="72A188A1">
        <w:trPr>
          <w:trHeight w:val="300"/>
        </w:trPr>
        <w:tc>
          <w:tcPr>
            <w:tcW w:w="2210" w:type="dxa"/>
            <w:tcBorders>
              <w:top w:val="single" w:color="9A9A9A" w:sz="6"/>
              <w:left w:val="single" w:color="9A9A9A" w:sz="6"/>
              <w:bottom w:val="single" w:color="9A9A9A" w:sz="6"/>
              <w:right w:val="single" w:color="9A9A9A" w:sz="6"/>
            </w:tcBorders>
            <w:tcMar>
              <w:top w:w="15" w:type="dxa"/>
              <w:left w:w="75" w:type="dxa"/>
              <w:bottom w:w="15" w:type="dxa"/>
              <w:right w:w="75" w:type="dxa"/>
            </w:tcMar>
            <w:vAlign w:val="top"/>
          </w:tcPr>
          <w:p w:rsidR="5F71CDE0" w:rsidP="5F71CDE0" w:rsidRDefault="5F71CDE0" w14:paraId="1E343167" w14:textId="6CEBE05B">
            <w:pPr>
              <w:spacing w:before="0" w:beforeAutospacing="off" w:after="0" w:afterAutospacing="off"/>
              <w:jc w:val="center"/>
              <w:rPr>
                <w:rFonts w:ascii="Calibri" w:hAnsi="Calibri" w:eastAsia="Calibri" w:cs="Calibri"/>
                <w:b w:val="1"/>
                <w:bCs w:val="1"/>
                <w:i w:val="0"/>
                <w:iCs w:val="0"/>
                <w:sz w:val="22"/>
                <w:szCs w:val="22"/>
              </w:rPr>
            </w:pPr>
            <w:r w:rsidRPr="5F71CDE0" w:rsidR="5F71CDE0">
              <w:rPr>
                <w:rFonts w:ascii="Calibri" w:hAnsi="Calibri" w:eastAsia="Calibri" w:cs="Calibri"/>
                <w:b w:val="1"/>
                <w:bCs w:val="1"/>
                <w:i w:val="0"/>
                <w:iCs w:val="0"/>
                <w:sz w:val="22"/>
                <w:szCs w:val="22"/>
              </w:rPr>
              <w:t>Kenmerk</w:t>
            </w:r>
          </w:p>
        </w:tc>
        <w:tc>
          <w:tcPr>
            <w:tcW w:w="3540" w:type="dxa"/>
            <w:tcBorders>
              <w:top w:val="single" w:color="9A9A9A" w:sz="6"/>
              <w:left w:val="single" w:color="9A9A9A" w:sz="6"/>
              <w:bottom w:val="single" w:color="9A9A9A" w:sz="6"/>
              <w:right w:val="single" w:color="9A9A9A" w:sz="6"/>
            </w:tcBorders>
            <w:tcMar>
              <w:top w:w="15" w:type="dxa"/>
              <w:left w:w="75" w:type="dxa"/>
              <w:bottom w:w="15" w:type="dxa"/>
              <w:right w:w="75" w:type="dxa"/>
            </w:tcMar>
            <w:vAlign w:val="top"/>
          </w:tcPr>
          <w:p w:rsidR="5F71CDE0" w:rsidP="5F71CDE0" w:rsidRDefault="5F71CDE0" w14:paraId="48503C24" w14:textId="5E2E8648">
            <w:pPr>
              <w:spacing w:before="0" w:beforeAutospacing="off" w:after="0" w:afterAutospacing="off"/>
              <w:jc w:val="center"/>
              <w:rPr>
                <w:rFonts w:ascii="Calibri" w:hAnsi="Calibri" w:eastAsia="Calibri" w:cs="Calibri"/>
                <w:b w:val="1"/>
                <w:bCs w:val="1"/>
                <w:i w:val="0"/>
                <w:iCs w:val="0"/>
                <w:sz w:val="22"/>
                <w:szCs w:val="22"/>
              </w:rPr>
            </w:pPr>
            <w:r w:rsidRPr="5F71CDE0" w:rsidR="5F71CDE0">
              <w:rPr>
                <w:rFonts w:ascii="Calibri" w:hAnsi="Calibri" w:eastAsia="Calibri" w:cs="Calibri"/>
                <w:b w:val="1"/>
                <w:bCs w:val="1"/>
                <w:i w:val="0"/>
                <w:iCs w:val="0"/>
                <w:sz w:val="22"/>
                <w:szCs w:val="22"/>
              </w:rPr>
              <w:t xml:space="preserve">Dokter &amp; Van </w:t>
            </w:r>
            <w:r w:rsidRPr="5F71CDE0" w:rsidR="5F71CDE0">
              <w:rPr>
                <w:rFonts w:ascii="Calibri" w:hAnsi="Calibri" w:eastAsia="Calibri" w:cs="Calibri"/>
                <w:b w:val="1"/>
                <w:bCs w:val="1"/>
                <w:i w:val="0"/>
                <w:iCs w:val="0"/>
                <w:sz w:val="22"/>
                <w:szCs w:val="22"/>
              </w:rPr>
              <w:t>Heuven</w:t>
            </w:r>
          </w:p>
        </w:tc>
        <w:tc>
          <w:tcPr>
            <w:tcW w:w="3427" w:type="dxa"/>
            <w:tcBorders>
              <w:top w:val="single" w:color="9A9A9A" w:sz="6"/>
              <w:left w:val="single" w:color="9A9A9A" w:sz="6"/>
              <w:bottom w:val="single" w:color="9A9A9A" w:sz="6"/>
              <w:right w:val="single" w:color="9A9A9A" w:sz="6"/>
            </w:tcBorders>
            <w:tcMar>
              <w:top w:w="15" w:type="dxa"/>
              <w:left w:w="75" w:type="dxa"/>
              <w:bottom w:w="15" w:type="dxa"/>
              <w:right w:w="75" w:type="dxa"/>
            </w:tcMar>
            <w:vAlign w:val="top"/>
          </w:tcPr>
          <w:p w:rsidR="5F71CDE0" w:rsidP="5F71CDE0" w:rsidRDefault="5F71CDE0" w14:paraId="3C6B6658" w14:textId="0CE90213">
            <w:pPr>
              <w:spacing w:before="0" w:beforeAutospacing="off" w:after="0" w:afterAutospacing="off"/>
              <w:jc w:val="center"/>
              <w:rPr>
                <w:rFonts w:ascii="Calibri" w:hAnsi="Calibri" w:eastAsia="Calibri" w:cs="Calibri"/>
                <w:b w:val="1"/>
                <w:bCs w:val="1"/>
                <w:i w:val="0"/>
                <w:iCs w:val="0"/>
                <w:sz w:val="22"/>
                <w:szCs w:val="22"/>
              </w:rPr>
            </w:pPr>
            <w:r w:rsidRPr="5F71CDE0" w:rsidR="5F71CDE0">
              <w:rPr>
                <w:rFonts w:ascii="Calibri" w:hAnsi="Calibri" w:eastAsia="Calibri" w:cs="Calibri"/>
                <w:b w:val="1"/>
                <w:bCs w:val="1"/>
                <w:i w:val="0"/>
                <w:iCs w:val="0"/>
                <w:sz w:val="22"/>
                <w:szCs w:val="22"/>
              </w:rPr>
              <w:t>Hypotheek Visie</w:t>
            </w:r>
          </w:p>
        </w:tc>
      </w:tr>
      <w:tr w:rsidR="5F71CDE0" w:rsidTr="5F71CDE0" w14:paraId="494759A3">
        <w:trPr>
          <w:trHeight w:val="300"/>
        </w:trPr>
        <w:tc>
          <w:tcPr>
            <w:tcW w:w="2210" w:type="dxa"/>
            <w:tcBorders>
              <w:top w:val="single" w:color="9A9A9A" w:sz="6"/>
              <w:left w:val="single" w:color="9A9A9A" w:sz="6"/>
              <w:bottom w:val="single" w:color="9A9A9A" w:sz="6"/>
              <w:right w:val="single" w:color="9A9A9A" w:sz="6"/>
            </w:tcBorders>
            <w:tcMar>
              <w:top w:w="15" w:type="dxa"/>
              <w:left w:w="75" w:type="dxa"/>
              <w:bottom w:w="15" w:type="dxa"/>
              <w:right w:w="75" w:type="dxa"/>
            </w:tcMar>
            <w:vAlign w:val="top"/>
          </w:tcPr>
          <w:p w:rsidR="5F71CDE0" w:rsidP="5F71CDE0" w:rsidRDefault="5F71CDE0" w14:paraId="3AD26776" w14:textId="703D8F40">
            <w:pPr>
              <w:spacing w:before="0" w:beforeAutospacing="off" w:after="0" w:afterAutospacing="off"/>
              <w:rPr>
                <w:rFonts w:ascii="Calibri" w:hAnsi="Calibri" w:eastAsia="Calibri" w:cs="Calibri"/>
                <w:b w:val="0"/>
                <w:bCs w:val="0"/>
                <w:i w:val="0"/>
                <w:iCs w:val="0"/>
                <w:sz w:val="22"/>
                <w:szCs w:val="22"/>
              </w:rPr>
            </w:pPr>
            <w:r w:rsidRPr="5F71CDE0" w:rsidR="5F71CDE0">
              <w:rPr>
                <w:rFonts w:ascii="Calibri" w:hAnsi="Calibri" w:eastAsia="Calibri" w:cs="Calibri"/>
                <w:b w:val="0"/>
                <w:bCs w:val="0"/>
                <w:i w:val="0"/>
                <w:iCs w:val="0"/>
                <w:sz w:val="22"/>
                <w:szCs w:val="22"/>
              </w:rPr>
              <w:t>Marktbereik</w:t>
            </w:r>
          </w:p>
        </w:tc>
        <w:tc>
          <w:tcPr>
            <w:tcW w:w="3540" w:type="dxa"/>
            <w:tcBorders>
              <w:top w:val="single" w:color="9A9A9A" w:sz="6"/>
              <w:left w:val="single" w:color="9A9A9A" w:sz="6"/>
              <w:bottom w:val="single" w:color="9A9A9A" w:sz="6"/>
              <w:right w:val="single" w:color="9A9A9A" w:sz="6"/>
            </w:tcBorders>
            <w:tcMar>
              <w:top w:w="15" w:type="dxa"/>
              <w:left w:w="75" w:type="dxa"/>
              <w:bottom w:w="15" w:type="dxa"/>
              <w:right w:w="75" w:type="dxa"/>
            </w:tcMar>
            <w:vAlign w:val="top"/>
          </w:tcPr>
          <w:p w:rsidR="5F71CDE0" w:rsidP="5F71CDE0" w:rsidRDefault="5F71CDE0" w14:paraId="1BDFE4FE" w14:textId="08C4C655">
            <w:pPr>
              <w:spacing w:before="0" w:beforeAutospacing="off" w:after="0" w:afterAutospacing="off"/>
              <w:rPr>
                <w:rFonts w:ascii="Calibri" w:hAnsi="Calibri" w:eastAsia="Calibri" w:cs="Calibri"/>
                <w:b w:val="0"/>
                <w:bCs w:val="0"/>
                <w:i w:val="0"/>
                <w:iCs w:val="0"/>
                <w:sz w:val="22"/>
                <w:szCs w:val="22"/>
              </w:rPr>
            </w:pPr>
            <w:r w:rsidRPr="5F71CDE0" w:rsidR="5F71CDE0">
              <w:rPr>
                <w:rFonts w:ascii="Calibri" w:hAnsi="Calibri" w:eastAsia="Calibri" w:cs="Calibri"/>
                <w:b w:val="0"/>
                <w:bCs w:val="0"/>
                <w:i w:val="0"/>
                <w:iCs w:val="0"/>
                <w:sz w:val="22"/>
                <w:szCs w:val="22"/>
              </w:rPr>
              <w:t>Regionaal (Eindhoven, Nuenen, Gemert)</w:t>
            </w:r>
          </w:p>
        </w:tc>
        <w:tc>
          <w:tcPr>
            <w:tcW w:w="3427" w:type="dxa"/>
            <w:tcBorders>
              <w:top w:val="single" w:color="9A9A9A" w:sz="6"/>
              <w:left w:val="single" w:color="9A9A9A" w:sz="6"/>
              <w:bottom w:val="single" w:color="9A9A9A" w:sz="6"/>
              <w:right w:val="single" w:color="9A9A9A" w:sz="6"/>
            </w:tcBorders>
            <w:tcMar>
              <w:top w:w="15" w:type="dxa"/>
              <w:left w:w="75" w:type="dxa"/>
              <w:bottom w:w="15" w:type="dxa"/>
              <w:right w:w="75" w:type="dxa"/>
            </w:tcMar>
            <w:vAlign w:val="top"/>
          </w:tcPr>
          <w:p w:rsidR="5F71CDE0" w:rsidP="5F71CDE0" w:rsidRDefault="5F71CDE0" w14:paraId="1277C936" w14:textId="2DADEBC7">
            <w:pPr>
              <w:spacing w:before="0" w:beforeAutospacing="off" w:after="0" w:afterAutospacing="off"/>
              <w:rPr>
                <w:rFonts w:ascii="Calibri" w:hAnsi="Calibri" w:eastAsia="Calibri" w:cs="Calibri"/>
                <w:b w:val="0"/>
                <w:bCs w:val="0"/>
                <w:i w:val="0"/>
                <w:iCs w:val="0"/>
                <w:sz w:val="22"/>
                <w:szCs w:val="22"/>
              </w:rPr>
            </w:pPr>
            <w:r w:rsidRPr="5F71CDE0" w:rsidR="5F71CDE0">
              <w:rPr>
                <w:rFonts w:ascii="Calibri" w:hAnsi="Calibri" w:eastAsia="Calibri" w:cs="Calibri"/>
                <w:b w:val="0"/>
                <w:bCs w:val="0"/>
                <w:i w:val="0"/>
                <w:iCs w:val="0"/>
                <w:sz w:val="22"/>
                <w:szCs w:val="22"/>
              </w:rPr>
              <w:t>Landelijk, landelijke dekking</w:t>
            </w:r>
          </w:p>
        </w:tc>
      </w:tr>
      <w:tr w:rsidR="5F71CDE0" w:rsidTr="5F71CDE0" w14:paraId="0EA81A6B">
        <w:trPr>
          <w:trHeight w:val="300"/>
        </w:trPr>
        <w:tc>
          <w:tcPr>
            <w:tcW w:w="2210" w:type="dxa"/>
            <w:tcBorders>
              <w:top w:val="single" w:color="9A9A9A" w:sz="6"/>
              <w:left w:val="single" w:color="9A9A9A" w:sz="6"/>
              <w:bottom w:val="single" w:color="9A9A9A" w:sz="6"/>
              <w:right w:val="single" w:color="9A9A9A" w:sz="6"/>
            </w:tcBorders>
            <w:tcMar>
              <w:top w:w="15" w:type="dxa"/>
              <w:left w:w="75" w:type="dxa"/>
              <w:bottom w:w="15" w:type="dxa"/>
              <w:right w:w="75" w:type="dxa"/>
            </w:tcMar>
            <w:vAlign w:val="top"/>
          </w:tcPr>
          <w:p w:rsidR="5F71CDE0" w:rsidP="5F71CDE0" w:rsidRDefault="5F71CDE0" w14:paraId="302AFC31" w14:textId="59A0AD47">
            <w:pPr>
              <w:spacing w:before="0" w:beforeAutospacing="off" w:after="0" w:afterAutospacing="off"/>
              <w:rPr>
                <w:rFonts w:ascii="Calibri" w:hAnsi="Calibri" w:eastAsia="Calibri" w:cs="Calibri"/>
                <w:b w:val="0"/>
                <w:bCs w:val="0"/>
                <w:i w:val="0"/>
                <w:iCs w:val="0"/>
                <w:sz w:val="22"/>
                <w:szCs w:val="22"/>
              </w:rPr>
            </w:pPr>
            <w:r w:rsidRPr="5F71CDE0" w:rsidR="5F71CDE0">
              <w:rPr>
                <w:rFonts w:ascii="Calibri" w:hAnsi="Calibri" w:eastAsia="Calibri" w:cs="Calibri"/>
                <w:b w:val="0"/>
                <w:bCs w:val="0"/>
                <w:i w:val="0"/>
                <w:iCs w:val="0"/>
                <w:sz w:val="22"/>
                <w:szCs w:val="22"/>
              </w:rPr>
              <w:t>Diepgang dienstverlening</w:t>
            </w:r>
          </w:p>
        </w:tc>
        <w:tc>
          <w:tcPr>
            <w:tcW w:w="3540" w:type="dxa"/>
            <w:tcBorders>
              <w:top w:val="single" w:color="9A9A9A" w:sz="6"/>
              <w:left w:val="single" w:color="9A9A9A" w:sz="6"/>
              <w:bottom w:val="single" w:color="9A9A9A" w:sz="6"/>
              <w:right w:val="single" w:color="9A9A9A" w:sz="6"/>
            </w:tcBorders>
            <w:tcMar>
              <w:top w:w="15" w:type="dxa"/>
              <w:left w:w="75" w:type="dxa"/>
              <w:bottom w:w="15" w:type="dxa"/>
              <w:right w:w="75" w:type="dxa"/>
            </w:tcMar>
            <w:vAlign w:val="top"/>
          </w:tcPr>
          <w:p w:rsidR="5F71CDE0" w:rsidP="5F71CDE0" w:rsidRDefault="5F71CDE0" w14:paraId="4F0BE2E7" w14:textId="4CA80DF5">
            <w:pPr>
              <w:spacing w:before="0" w:beforeAutospacing="off" w:after="0" w:afterAutospacing="off"/>
              <w:rPr>
                <w:rFonts w:ascii="Calibri" w:hAnsi="Calibri" w:eastAsia="Calibri" w:cs="Calibri"/>
                <w:b w:val="0"/>
                <w:bCs w:val="0"/>
                <w:i w:val="0"/>
                <w:iCs w:val="0"/>
                <w:sz w:val="22"/>
                <w:szCs w:val="22"/>
              </w:rPr>
            </w:pPr>
            <w:r w:rsidRPr="5F71CDE0" w:rsidR="5F71CDE0">
              <w:rPr>
                <w:rFonts w:ascii="Calibri" w:hAnsi="Calibri" w:eastAsia="Calibri" w:cs="Calibri"/>
                <w:b w:val="0"/>
                <w:bCs w:val="0"/>
                <w:i w:val="0"/>
                <w:iCs w:val="0"/>
                <w:sz w:val="22"/>
                <w:szCs w:val="22"/>
              </w:rPr>
              <w:t>Integrale Private Life Planning &amp; nazorg</w:t>
            </w:r>
          </w:p>
        </w:tc>
        <w:tc>
          <w:tcPr>
            <w:tcW w:w="3427" w:type="dxa"/>
            <w:tcBorders>
              <w:top w:val="single" w:color="9A9A9A" w:sz="6"/>
              <w:left w:val="single" w:color="9A9A9A" w:sz="6"/>
              <w:bottom w:val="single" w:color="9A9A9A" w:sz="6"/>
              <w:right w:val="single" w:color="9A9A9A" w:sz="6"/>
            </w:tcBorders>
            <w:tcMar>
              <w:top w:w="15" w:type="dxa"/>
              <w:left w:w="75" w:type="dxa"/>
              <w:bottom w:w="15" w:type="dxa"/>
              <w:right w:w="75" w:type="dxa"/>
            </w:tcMar>
            <w:vAlign w:val="top"/>
          </w:tcPr>
          <w:p w:rsidR="5F71CDE0" w:rsidP="5F71CDE0" w:rsidRDefault="5F71CDE0" w14:paraId="75D925A9" w14:textId="596F6A7F">
            <w:pPr>
              <w:spacing w:before="0" w:beforeAutospacing="off" w:after="0" w:afterAutospacing="off"/>
              <w:rPr>
                <w:rFonts w:ascii="Calibri" w:hAnsi="Calibri" w:eastAsia="Calibri" w:cs="Calibri"/>
                <w:b w:val="0"/>
                <w:bCs w:val="0"/>
                <w:i w:val="0"/>
                <w:iCs w:val="0"/>
                <w:sz w:val="22"/>
                <w:szCs w:val="22"/>
              </w:rPr>
            </w:pPr>
            <w:r w:rsidRPr="5F71CDE0" w:rsidR="5F71CDE0">
              <w:rPr>
                <w:rFonts w:ascii="Calibri" w:hAnsi="Calibri" w:eastAsia="Calibri" w:cs="Calibri"/>
                <w:b w:val="0"/>
                <w:bCs w:val="0"/>
                <w:i w:val="0"/>
                <w:iCs w:val="0"/>
                <w:sz w:val="22"/>
                <w:szCs w:val="22"/>
              </w:rPr>
              <w:t>Hypotheek in financieel totaalplaatje</w:t>
            </w:r>
          </w:p>
        </w:tc>
      </w:tr>
      <w:tr w:rsidR="5F71CDE0" w:rsidTr="5F71CDE0" w14:paraId="1CBAF2B7">
        <w:trPr>
          <w:trHeight w:val="300"/>
        </w:trPr>
        <w:tc>
          <w:tcPr>
            <w:tcW w:w="2210" w:type="dxa"/>
            <w:tcBorders>
              <w:top w:val="single" w:color="9A9A9A" w:sz="6"/>
              <w:left w:val="single" w:color="9A9A9A" w:sz="6"/>
              <w:bottom w:val="single" w:color="9A9A9A" w:sz="6"/>
              <w:right w:val="single" w:color="9A9A9A" w:sz="6"/>
            </w:tcBorders>
            <w:tcMar>
              <w:top w:w="15" w:type="dxa"/>
              <w:left w:w="75" w:type="dxa"/>
              <w:bottom w:w="15" w:type="dxa"/>
              <w:right w:w="75" w:type="dxa"/>
            </w:tcMar>
            <w:vAlign w:val="top"/>
          </w:tcPr>
          <w:p w:rsidR="5F71CDE0" w:rsidP="5F71CDE0" w:rsidRDefault="5F71CDE0" w14:paraId="53B5411E" w14:textId="2696EE44">
            <w:pPr>
              <w:spacing w:before="0" w:beforeAutospacing="off" w:after="0" w:afterAutospacing="off"/>
              <w:rPr>
                <w:rFonts w:ascii="Calibri" w:hAnsi="Calibri" w:eastAsia="Calibri" w:cs="Calibri"/>
                <w:b w:val="0"/>
                <w:bCs w:val="0"/>
                <w:i w:val="0"/>
                <w:iCs w:val="0"/>
                <w:sz w:val="22"/>
                <w:szCs w:val="22"/>
              </w:rPr>
            </w:pPr>
            <w:r w:rsidRPr="5F71CDE0" w:rsidR="5F71CDE0">
              <w:rPr>
                <w:rFonts w:ascii="Calibri" w:hAnsi="Calibri" w:eastAsia="Calibri" w:cs="Calibri"/>
                <w:b w:val="0"/>
                <w:bCs w:val="0"/>
                <w:i w:val="0"/>
                <w:iCs w:val="0"/>
                <w:sz w:val="22"/>
                <w:szCs w:val="22"/>
              </w:rPr>
              <w:t>Innovatie &amp; proces</w:t>
            </w:r>
          </w:p>
        </w:tc>
        <w:tc>
          <w:tcPr>
            <w:tcW w:w="3540" w:type="dxa"/>
            <w:tcBorders>
              <w:top w:val="single" w:color="9A9A9A" w:sz="6"/>
              <w:left w:val="single" w:color="9A9A9A" w:sz="6"/>
              <w:bottom w:val="single" w:color="9A9A9A" w:sz="6"/>
              <w:right w:val="single" w:color="9A9A9A" w:sz="6"/>
            </w:tcBorders>
            <w:tcMar>
              <w:top w:w="15" w:type="dxa"/>
              <w:left w:w="75" w:type="dxa"/>
              <w:bottom w:w="15" w:type="dxa"/>
              <w:right w:w="75" w:type="dxa"/>
            </w:tcMar>
            <w:vAlign w:val="top"/>
          </w:tcPr>
          <w:p w:rsidR="5F71CDE0" w:rsidP="5F71CDE0" w:rsidRDefault="5F71CDE0" w14:paraId="30CF54A3" w14:textId="769B5DEC">
            <w:pPr>
              <w:spacing w:before="0" w:beforeAutospacing="off" w:after="0" w:afterAutospacing="off"/>
              <w:rPr>
                <w:rFonts w:ascii="Calibri" w:hAnsi="Calibri" w:eastAsia="Calibri" w:cs="Calibri"/>
                <w:b w:val="0"/>
                <w:bCs w:val="0"/>
                <w:i w:val="0"/>
                <w:iCs w:val="0"/>
                <w:sz w:val="22"/>
                <w:szCs w:val="22"/>
              </w:rPr>
            </w:pPr>
            <w:r w:rsidRPr="5F71CDE0" w:rsidR="5F71CDE0">
              <w:rPr>
                <w:rFonts w:ascii="Calibri" w:hAnsi="Calibri" w:eastAsia="Calibri" w:cs="Calibri"/>
                <w:b w:val="0"/>
                <w:bCs w:val="0"/>
                <w:i w:val="0"/>
                <w:iCs w:val="0"/>
                <w:sz w:val="22"/>
                <w:szCs w:val="22"/>
              </w:rPr>
              <w:t>Flexibel, eigentijds, no‑nonsense aanpak</w:t>
            </w:r>
          </w:p>
        </w:tc>
        <w:tc>
          <w:tcPr>
            <w:tcW w:w="3427" w:type="dxa"/>
            <w:tcBorders>
              <w:top w:val="single" w:color="9A9A9A" w:sz="6"/>
              <w:left w:val="single" w:color="9A9A9A" w:sz="6"/>
              <w:bottom w:val="single" w:color="9A9A9A" w:sz="6"/>
              <w:right w:val="single" w:color="9A9A9A" w:sz="6"/>
            </w:tcBorders>
            <w:tcMar>
              <w:top w:w="15" w:type="dxa"/>
              <w:left w:w="75" w:type="dxa"/>
              <w:bottom w:w="15" w:type="dxa"/>
              <w:right w:w="75" w:type="dxa"/>
            </w:tcMar>
            <w:vAlign w:val="top"/>
          </w:tcPr>
          <w:p w:rsidR="5F71CDE0" w:rsidP="5F71CDE0" w:rsidRDefault="5F71CDE0" w14:paraId="7315464A" w14:textId="6766BCDF">
            <w:pPr>
              <w:spacing w:before="0" w:beforeAutospacing="off" w:after="0" w:afterAutospacing="off"/>
              <w:rPr>
                <w:rFonts w:ascii="Calibri" w:hAnsi="Calibri" w:eastAsia="Calibri" w:cs="Calibri"/>
                <w:b w:val="0"/>
                <w:bCs w:val="0"/>
                <w:i w:val="0"/>
                <w:iCs w:val="0"/>
                <w:sz w:val="22"/>
                <w:szCs w:val="22"/>
              </w:rPr>
            </w:pPr>
            <w:r w:rsidRPr="5F71CDE0" w:rsidR="5F71CDE0">
              <w:rPr>
                <w:rFonts w:ascii="Calibri" w:hAnsi="Calibri" w:eastAsia="Calibri" w:cs="Calibri"/>
                <w:b w:val="0"/>
                <w:bCs w:val="0"/>
                <w:i w:val="0"/>
                <w:iCs w:val="0"/>
                <w:sz w:val="22"/>
                <w:szCs w:val="22"/>
              </w:rPr>
              <w:t>Franchise‑gedreven landelijk proces</w:t>
            </w:r>
          </w:p>
        </w:tc>
      </w:tr>
      <w:tr w:rsidR="5F71CDE0" w:rsidTr="5F71CDE0" w14:paraId="1C0A0F1C">
        <w:trPr>
          <w:trHeight w:val="300"/>
        </w:trPr>
        <w:tc>
          <w:tcPr>
            <w:tcW w:w="2210" w:type="dxa"/>
            <w:tcBorders>
              <w:top w:val="single" w:color="9A9A9A" w:sz="6"/>
              <w:left w:val="single" w:color="9A9A9A" w:sz="6"/>
              <w:bottom w:val="single" w:color="9A9A9A" w:sz="6"/>
              <w:right w:val="single" w:color="9A9A9A" w:sz="6"/>
            </w:tcBorders>
            <w:tcMar>
              <w:top w:w="15" w:type="dxa"/>
              <w:left w:w="75" w:type="dxa"/>
              <w:bottom w:w="15" w:type="dxa"/>
              <w:right w:w="75" w:type="dxa"/>
            </w:tcMar>
            <w:vAlign w:val="top"/>
          </w:tcPr>
          <w:p w:rsidR="5F71CDE0" w:rsidP="5F71CDE0" w:rsidRDefault="5F71CDE0" w14:paraId="3146E504" w14:textId="0B50F775">
            <w:pPr>
              <w:spacing w:before="0" w:beforeAutospacing="off" w:after="0" w:afterAutospacing="off"/>
              <w:rPr>
                <w:rFonts w:ascii="Calibri" w:hAnsi="Calibri" w:eastAsia="Calibri" w:cs="Calibri"/>
                <w:b w:val="0"/>
                <w:bCs w:val="0"/>
                <w:i w:val="0"/>
                <w:iCs w:val="0"/>
                <w:sz w:val="22"/>
                <w:szCs w:val="22"/>
              </w:rPr>
            </w:pPr>
            <w:r w:rsidRPr="5F71CDE0" w:rsidR="5F71CDE0">
              <w:rPr>
                <w:rFonts w:ascii="Calibri" w:hAnsi="Calibri" w:eastAsia="Calibri" w:cs="Calibri"/>
                <w:b w:val="0"/>
                <w:bCs w:val="0"/>
                <w:i w:val="0"/>
                <w:iCs w:val="0"/>
                <w:sz w:val="22"/>
                <w:szCs w:val="22"/>
              </w:rPr>
              <w:t>Klanttevredenheid</w:t>
            </w:r>
          </w:p>
        </w:tc>
        <w:tc>
          <w:tcPr>
            <w:tcW w:w="3540" w:type="dxa"/>
            <w:tcBorders>
              <w:top w:val="single" w:color="9A9A9A" w:sz="6"/>
              <w:left w:val="single" w:color="9A9A9A" w:sz="6"/>
              <w:bottom w:val="single" w:color="9A9A9A" w:sz="6"/>
              <w:right w:val="single" w:color="9A9A9A" w:sz="6"/>
            </w:tcBorders>
            <w:tcMar>
              <w:top w:w="15" w:type="dxa"/>
              <w:left w:w="75" w:type="dxa"/>
              <w:bottom w:w="15" w:type="dxa"/>
              <w:right w:w="75" w:type="dxa"/>
            </w:tcMar>
            <w:vAlign w:val="top"/>
          </w:tcPr>
          <w:p w:rsidR="5F71CDE0" w:rsidP="5F71CDE0" w:rsidRDefault="5F71CDE0" w14:paraId="1391FB29" w14:textId="4C93832B">
            <w:pPr>
              <w:spacing w:before="0" w:beforeAutospacing="off" w:after="0" w:afterAutospacing="off"/>
              <w:rPr>
                <w:rFonts w:ascii="Calibri" w:hAnsi="Calibri" w:eastAsia="Calibri" w:cs="Calibri"/>
                <w:b w:val="0"/>
                <w:bCs w:val="0"/>
                <w:i w:val="0"/>
                <w:iCs w:val="0"/>
                <w:sz w:val="22"/>
                <w:szCs w:val="22"/>
              </w:rPr>
            </w:pPr>
            <w:r w:rsidRPr="5F71CDE0" w:rsidR="5F71CDE0">
              <w:rPr>
                <w:rFonts w:ascii="Calibri" w:hAnsi="Calibri" w:eastAsia="Calibri" w:cs="Calibri"/>
                <w:b w:val="0"/>
                <w:bCs w:val="0"/>
                <w:i w:val="0"/>
                <w:iCs w:val="0"/>
                <w:sz w:val="22"/>
                <w:szCs w:val="22"/>
              </w:rPr>
              <w:t>Zeer hoog: 9,9 score op 289 reviews</w:t>
            </w:r>
          </w:p>
        </w:tc>
        <w:tc>
          <w:tcPr>
            <w:tcW w:w="3427" w:type="dxa"/>
            <w:tcBorders>
              <w:top w:val="single" w:color="9A9A9A" w:sz="6"/>
              <w:left w:val="single" w:color="9A9A9A" w:sz="6"/>
              <w:bottom w:val="single" w:color="9A9A9A" w:sz="6"/>
              <w:right w:val="single" w:color="9A9A9A" w:sz="6"/>
            </w:tcBorders>
            <w:tcMar>
              <w:top w:w="15" w:type="dxa"/>
              <w:left w:w="75" w:type="dxa"/>
              <w:bottom w:w="15" w:type="dxa"/>
              <w:right w:w="75" w:type="dxa"/>
            </w:tcMar>
            <w:vAlign w:val="top"/>
          </w:tcPr>
          <w:p w:rsidR="5F71CDE0" w:rsidP="5F71CDE0" w:rsidRDefault="5F71CDE0" w14:paraId="7C81E838" w14:textId="6DC2B566">
            <w:pPr>
              <w:spacing w:before="0" w:beforeAutospacing="off" w:after="0" w:afterAutospacing="off"/>
              <w:rPr>
                <w:rFonts w:ascii="Calibri" w:hAnsi="Calibri" w:eastAsia="Calibri" w:cs="Calibri"/>
                <w:b w:val="0"/>
                <w:bCs w:val="0"/>
                <w:i w:val="0"/>
                <w:iCs w:val="0"/>
                <w:sz w:val="22"/>
                <w:szCs w:val="22"/>
              </w:rPr>
            </w:pPr>
            <w:r w:rsidRPr="5F71CDE0" w:rsidR="5F71CDE0">
              <w:rPr>
                <w:rFonts w:ascii="Calibri" w:hAnsi="Calibri" w:eastAsia="Calibri" w:cs="Calibri"/>
                <w:b w:val="0"/>
                <w:bCs w:val="0"/>
                <w:i w:val="0"/>
                <w:iCs w:val="0"/>
                <w:sz w:val="22"/>
                <w:szCs w:val="22"/>
              </w:rPr>
              <w:t>Waarschijnlijk hoog, niet gemeld</w:t>
            </w:r>
          </w:p>
        </w:tc>
      </w:tr>
      <w:tr w:rsidR="5F71CDE0" w:rsidTr="5F71CDE0" w14:paraId="15C31D2B">
        <w:trPr>
          <w:trHeight w:val="300"/>
        </w:trPr>
        <w:tc>
          <w:tcPr>
            <w:tcW w:w="2210" w:type="dxa"/>
            <w:tcBorders>
              <w:top w:val="single" w:color="9A9A9A" w:sz="6"/>
              <w:left w:val="single" w:color="9A9A9A" w:sz="6"/>
              <w:bottom w:val="single" w:color="9A9A9A" w:sz="6"/>
              <w:right w:val="single" w:color="9A9A9A" w:sz="6"/>
            </w:tcBorders>
            <w:tcMar>
              <w:top w:w="15" w:type="dxa"/>
              <w:left w:w="75" w:type="dxa"/>
              <w:bottom w:w="15" w:type="dxa"/>
              <w:right w:w="75" w:type="dxa"/>
            </w:tcMar>
            <w:vAlign w:val="top"/>
          </w:tcPr>
          <w:p w:rsidR="5F71CDE0" w:rsidP="5F71CDE0" w:rsidRDefault="5F71CDE0" w14:paraId="2298DF36" w14:textId="60BFEB42">
            <w:pPr>
              <w:spacing w:before="0" w:beforeAutospacing="off" w:after="0" w:afterAutospacing="off"/>
              <w:rPr>
                <w:rFonts w:ascii="Calibri" w:hAnsi="Calibri" w:eastAsia="Calibri" w:cs="Calibri"/>
                <w:b w:val="0"/>
                <w:bCs w:val="0"/>
                <w:i w:val="0"/>
                <w:iCs w:val="0"/>
                <w:sz w:val="22"/>
                <w:szCs w:val="22"/>
              </w:rPr>
            </w:pPr>
            <w:r w:rsidRPr="5F71CDE0" w:rsidR="5F71CDE0">
              <w:rPr>
                <w:rFonts w:ascii="Calibri" w:hAnsi="Calibri" w:eastAsia="Calibri" w:cs="Calibri"/>
                <w:b w:val="0"/>
                <w:bCs w:val="0"/>
                <w:i w:val="0"/>
                <w:iCs w:val="0"/>
                <w:sz w:val="22"/>
                <w:szCs w:val="22"/>
              </w:rPr>
              <w:t>Positionering</w:t>
            </w:r>
          </w:p>
        </w:tc>
        <w:tc>
          <w:tcPr>
            <w:tcW w:w="3540" w:type="dxa"/>
            <w:tcBorders>
              <w:top w:val="single" w:color="9A9A9A" w:sz="6"/>
              <w:left w:val="single" w:color="9A9A9A" w:sz="6"/>
              <w:bottom w:val="single" w:color="9A9A9A" w:sz="6"/>
              <w:right w:val="single" w:color="9A9A9A" w:sz="6"/>
            </w:tcBorders>
            <w:tcMar>
              <w:top w:w="15" w:type="dxa"/>
              <w:left w:w="75" w:type="dxa"/>
              <w:bottom w:w="15" w:type="dxa"/>
              <w:right w:w="75" w:type="dxa"/>
            </w:tcMar>
            <w:vAlign w:val="top"/>
          </w:tcPr>
          <w:p w:rsidR="5F71CDE0" w:rsidP="5F71CDE0" w:rsidRDefault="5F71CDE0" w14:paraId="760757A0" w14:textId="117D19E3">
            <w:pPr>
              <w:spacing w:before="0" w:beforeAutospacing="off" w:after="0" w:afterAutospacing="off"/>
              <w:rPr>
                <w:rFonts w:ascii="Calibri" w:hAnsi="Calibri" w:eastAsia="Calibri" w:cs="Calibri"/>
                <w:b w:val="0"/>
                <w:bCs w:val="0"/>
                <w:i w:val="0"/>
                <w:iCs w:val="0"/>
                <w:sz w:val="22"/>
                <w:szCs w:val="22"/>
              </w:rPr>
            </w:pPr>
            <w:r w:rsidRPr="5F71CDE0" w:rsidR="5F71CDE0">
              <w:rPr>
                <w:rFonts w:ascii="Calibri" w:hAnsi="Calibri" w:eastAsia="Calibri" w:cs="Calibri"/>
                <w:b w:val="0"/>
                <w:bCs w:val="0"/>
                <w:i w:val="0"/>
                <w:iCs w:val="0"/>
                <w:sz w:val="22"/>
                <w:szCs w:val="22"/>
              </w:rPr>
              <w:t xml:space="preserve">Persoonlijke coaching in </w:t>
            </w:r>
            <w:r w:rsidRPr="5F71CDE0" w:rsidR="5F71CDE0">
              <w:rPr>
                <w:rFonts w:ascii="Calibri" w:hAnsi="Calibri" w:eastAsia="Calibri" w:cs="Calibri"/>
                <w:b w:val="0"/>
                <w:bCs w:val="0"/>
                <w:i w:val="0"/>
                <w:iCs w:val="0"/>
                <w:sz w:val="22"/>
                <w:szCs w:val="22"/>
              </w:rPr>
              <w:t>levensbalance</w:t>
            </w:r>
          </w:p>
        </w:tc>
        <w:tc>
          <w:tcPr>
            <w:tcW w:w="3427" w:type="dxa"/>
            <w:tcBorders>
              <w:top w:val="single" w:color="9A9A9A" w:sz="6"/>
              <w:left w:val="single" w:color="9A9A9A" w:sz="6"/>
              <w:bottom w:val="single" w:color="9A9A9A" w:sz="6"/>
              <w:right w:val="single" w:color="9A9A9A" w:sz="6"/>
            </w:tcBorders>
            <w:tcMar>
              <w:top w:w="15" w:type="dxa"/>
              <w:left w:w="75" w:type="dxa"/>
              <w:bottom w:w="15" w:type="dxa"/>
              <w:right w:w="75" w:type="dxa"/>
            </w:tcMar>
            <w:vAlign w:val="top"/>
          </w:tcPr>
          <w:p w:rsidR="5F71CDE0" w:rsidP="5F71CDE0" w:rsidRDefault="5F71CDE0" w14:paraId="0A0F96A0" w14:textId="15CCE009">
            <w:pPr>
              <w:spacing w:before="0" w:beforeAutospacing="off" w:after="0" w:afterAutospacing="off"/>
              <w:rPr>
                <w:rFonts w:ascii="Calibri" w:hAnsi="Calibri" w:eastAsia="Calibri" w:cs="Calibri"/>
                <w:b w:val="0"/>
                <w:bCs w:val="0"/>
                <w:i w:val="0"/>
                <w:iCs w:val="0"/>
                <w:sz w:val="22"/>
                <w:szCs w:val="22"/>
              </w:rPr>
            </w:pPr>
            <w:r w:rsidRPr="5F71CDE0" w:rsidR="5F71CDE0">
              <w:rPr>
                <w:rFonts w:ascii="Calibri" w:hAnsi="Calibri" w:eastAsia="Calibri" w:cs="Calibri"/>
                <w:b w:val="0"/>
                <w:bCs w:val="0"/>
                <w:i w:val="0"/>
                <w:iCs w:val="0"/>
                <w:sz w:val="22"/>
                <w:szCs w:val="22"/>
              </w:rPr>
              <w:t>Holistisch onafhankelijk advies landelijk</w:t>
            </w:r>
          </w:p>
        </w:tc>
      </w:tr>
    </w:tbl>
    <w:p w:rsidR="5F71CDE0" w:rsidP="5F71CDE0" w:rsidRDefault="5F71CDE0" w14:paraId="55D4A1DF" w14:textId="49077B6D">
      <w:pPr>
        <w:spacing w:line="257" w:lineRule="auto"/>
        <w:rPr>
          <w:rFonts w:ascii="Calibri" w:hAnsi="Calibri" w:eastAsia="Calibri" w:cs="Calibri"/>
          <w:sz w:val="22"/>
          <w:szCs w:val="22"/>
        </w:rPr>
      </w:pPr>
    </w:p>
    <w:p w:rsidR="5F71CDE0" w:rsidP="5F71CDE0" w:rsidRDefault="5F71CDE0" w14:paraId="5CB304F0" w14:textId="489ED709">
      <w:pPr>
        <w:pStyle w:val="Geenafstand"/>
        <w:rPr>
          <w:noProof w:val="0"/>
          <w:lang w:val="nl-NL"/>
        </w:rPr>
      </w:pPr>
    </w:p>
    <w:p w:rsidR="5F71CDE0" w:rsidP="5F71CDE0" w:rsidRDefault="5F71CDE0" w14:paraId="4AA81FC7" w14:textId="4862CC46">
      <w:pPr>
        <w:pStyle w:val="Geenafstand"/>
        <w:rPr>
          <w:noProof w:val="0"/>
          <w:lang w:val="nl-NL"/>
        </w:rPr>
      </w:pPr>
    </w:p>
    <w:p w:rsidR="5F71CDE0" w:rsidP="5F71CDE0" w:rsidRDefault="5F71CDE0" w14:paraId="4757F15B" w14:textId="5ACEA555">
      <w:pPr>
        <w:pStyle w:val="Geenafstand"/>
        <w:rPr>
          <w:noProof w:val="0"/>
          <w:lang w:val="nl-NL"/>
        </w:rPr>
      </w:pPr>
    </w:p>
    <w:p w:rsidR="5F71CDE0" w:rsidP="5F71CDE0" w:rsidRDefault="5F71CDE0" w14:paraId="115D3C02" w14:textId="156BCF79">
      <w:pPr>
        <w:pStyle w:val="Geenafstand"/>
        <w:rPr>
          <w:noProof w:val="0"/>
          <w:lang w:val="nl-NL"/>
        </w:rPr>
      </w:pPr>
    </w:p>
    <w:p w:rsidR="5F71CDE0" w:rsidP="5F71CDE0" w:rsidRDefault="5F71CDE0" w14:paraId="56710D96" w14:textId="68923D15">
      <w:pPr>
        <w:pStyle w:val="Geenafstand"/>
        <w:rPr>
          <w:noProof w:val="0"/>
          <w:lang w:val="nl-NL"/>
        </w:rPr>
      </w:pPr>
    </w:p>
    <w:p w:rsidR="5F71CDE0" w:rsidP="5F71CDE0" w:rsidRDefault="5F71CDE0" w14:paraId="75760346" w14:textId="44EB60AC">
      <w:pPr>
        <w:pStyle w:val="Geenafstand"/>
        <w:rPr>
          <w:noProof w:val="0"/>
          <w:lang w:val="nl-NL"/>
        </w:rPr>
      </w:pPr>
    </w:p>
    <w:p w:rsidR="5F71CDE0" w:rsidP="5F71CDE0" w:rsidRDefault="5F71CDE0" w14:paraId="246DF242" w14:textId="2D138E0D">
      <w:pPr>
        <w:pStyle w:val="Geenafstand"/>
        <w:rPr>
          <w:noProof w:val="0"/>
          <w:lang w:val="nl-NL"/>
        </w:rPr>
      </w:pPr>
    </w:p>
    <w:p w:rsidR="06533FF4" w:rsidP="5F71CDE0" w:rsidRDefault="06533FF4" w14:paraId="3681007C" w14:textId="187987A4">
      <w:pPr>
        <w:spacing w:before="0" w:beforeAutospacing="off" w:after="0" w:afterAutospacing="off"/>
        <w:rPr>
          <w:rFonts w:ascii="Calibri" w:hAnsi="Calibri" w:eastAsia="Calibri" w:cs="Calibri"/>
          <w:b w:val="1"/>
          <w:bCs w:val="1"/>
          <w:i w:val="0"/>
          <w:iCs w:val="0"/>
          <w:noProof w:val="0"/>
          <w:sz w:val="22"/>
          <w:szCs w:val="22"/>
          <w:lang w:val="nl-NL"/>
        </w:rPr>
      </w:pPr>
      <w:r w:rsidRPr="5F71CDE0" w:rsidR="06533FF4">
        <w:rPr>
          <w:rFonts w:ascii="Calibri" w:hAnsi="Calibri" w:eastAsia="Calibri" w:cs="Calibri"/>
          <w:b w:val="1"/>
          <w:bCs w:val="1"/>
          <w:i w:val="0"/>
          <w:iCs w:val="0"/>
          <w:noProof w:val="0"/>
          <w:sz w:val="22"/>
          <w:szCs w:val="22"/>
          <w:lang w:val="nl-NL"/>
        </w:rPr>
        <w:t xml:space="preserve">Concurrent 2: </w:t>
      </w:r>
      <w:r w:rsidRPr="5F71CDE0" w:rsidR="64CED8F3">
        <w:rPr>
          <w:rFonts w:ascii="Calibri" w:hAnsi="Calibri" w:eastAsia="Calibri" w:cs="Calibri"/>
          <w:b w:val="1"/>
          <w:bCs w:val="1"/>
          <w:i w:val="0"/>
          <w:iCs w:val="0"/>
          <w:noProof w:val="0"/>
          <w:sz w:val="22"/>
          <w:szCs w:val="22"/>
          <w:lang w:val="nl-NL"/>
        </w:rPr>
        <w:t>Perficia</w:t>
      </w:r>
    </w:p>
    <w:p w:rsidR="5F71CDE0" w:rsidP="5F71CDE0" w:rsidRDefault="5F71CDE0" w14:paraId="4A3CEED0" w14:textId="270A617A">
      <w:pPr>
        <w:pStyle w:val="Standaard"/>
        <w:spacing w:line="257" w:lineRule="auto"/>
        <w:rPr>
          <w:rFonts w:ascii="Calibri" w:hAnsi="Calibri" w:eastAsia="Calibri" w:cs="Calibri"/>
          <w:sz w:val="22"/>
          <w:szCs w:val="22"/>
        </w:rPr>
      </w:pPr>
    </w:p>
    <w:p w:rsidR="07984561" w:rsidP="5F71CDE0" w:rsidRDefault="07984561" w14:paraId="7CC6D85D" w14:textId="2A0F59E5">
      <w:pPr>
        <w:spacing w:before="0" w:beforeAutospacing="off" w:after="0" w:afterAutospacing="off"/>
        <w:rPr>
          <w:rFonts w:ascii="Calibri" w:hAnsi="Calibri" w:eastAsia="Calibri" w:cs="Calibri"/>
          <w:b w:val="1"/>
          <w:bCs w:val="1"/>
          <w:i w:val="0"/>
          <w:iCs w:val="0"/>
          <w:noProof w:val="0"/>
          <w:sz w:val="22"/>
          <w:szCs w:val="22"/>
          <w:lang w:val="nl-NL"/>
        </w:rPr>
      </w:pPr>
      <w:r w:rsidRPr="5F71CDE0" w:rsidR="07984561">
        <w:rPr>
          <w:rFonts w:ascii="Calibri" w:hAnsi="Calibri" w:eastAsia="Calibri" w:cs="Calibri"/>
          <w:b w:val="1"/>
          <w:bCs w:val="1"/>
          <w:i w:val="0"/>
          <w:iCs w:val="0"/>
          <w:noProof w:val="0"/>
          <w:sz w:val="22"/>
          <w:szCs w:val="22"/>
          <w:lang w:val="nl-NL"/>
        </w:rPr>
        <w:t>Historie</w:t>
      </w:r>
    </w:p>
    <w:p w:rsidR="07984561" w:rsidP="5F71CDE0" w:rsidRDefault="07984561" w14:paraId="31A71515" w14:textId="01C92873">
      <w:pPr>
        <w:pStyle w:val="Lijstalinea"/>
        <w:numPr>
          <w:ilvl w:val="0"/>
          <w:numId w:val="48"/>
        </w:numPr>
        <w:spacing w:before="0" w:beforeAutospacing="off" w:after="0" w:afterAutospacing="off"/>
        <w:rPr>
          <w:rFonts w:ascii="Calibri" w:hAnsi="Calibri" w:eastAsia="Calibri" w:cs="Calibri"/>
          <w:b w:val="0"/>
          <w:bCs w:val="0"/>
          <w:i w:val="0"/>
          <w:iCs w:val="0"/>
          <w:noProof w:val="0"/>
          <w:sz w:val="22"/>
          <w:szCs w:val="22"/>
          <w:lang w:val="nl-NL"/>
        </w:rPr>
      </w:pPr>
      <w:r w:rsidRPr="5F71CDE0" w:rsidR="07984561">
        <w:rPr>
          <w:rFonts w:ascii="Calibri" w:hAnsi="Calibri" w:eastAsia="Calibri" w:cs="Calibri"/>
          <w:b w:val="0"/>
          <w:bCs w:val="0"/>
          <w:i w:val="0"/>
          <w:iCs w:val="0"/>
          <w:noProof w:val="0"/>
          <w:sz w:val="22"/>
          <w:szCs w:val="22"/>
          <w:lang w:val="nl-NL"/>
        </w:rPr>
        <w:t xml:space="preserve">Opgericht in 2021 door Kay Derks, sinds 2025 samen met mede-eigenaar Patrick </w:t>
      </w:r>
      <w:r w:rsidRPr="5F71CDE0" w:rsidR="07984561">
        <w:rPr>
          <w:rFonts w:ascii="Calibri" w:hAnsi="Calibri" w:eastAsia="Calibri" w:cs="Calibri"/>
          <w:b w:val="0"/>
          <w:bCs w:val="0"/>
          <w:i w:val="0"/>
          <w:iCs w:val="0"/>
          <w:noProof w:val="0"/>
          <w:sz w:val="22"/>
          <w:szCs w:val="22"/>
          <w:lang w:val="nl-NL"/>
        </w:rPr>
        <w:t>Gregoor</w:t>
      </w:r>
      <w:r w:rsidRPr="5F71CDE0" w:rsidR="07984561">
        <w:rPr>
          <w:rFonts w:ascii="Calibri" w:hAnsi="Calibri" w:eastAsia="Calibri" w:cs="Calibri"/>
          <w:b w:val="0"/>
          <w:bCs w:val="0"/>
          <w:i w:val="0"/>
          <w:iCs w:val="0"/>
          <w:noProof w:val="0"/>
          <w:sz w:val="22"/>
          <w:szCs w:val="22"/>
          <w:lang w:val="nl-NL"/>
        </w:rPr>
        <w:t xml:space="preserve">, beiden met jarenlange ervaring in financiële dienstverlening. </w:t>
      </w:r>
    </w:p>
    <w:p w:rsidR="07984561" w:rsidP="5F71CDE0" w:rsidRDefault="07984561" w14:paraId="7A03DE63" w14:textId="547C54CD">
      <w:pPr>
        <w:pStyle w:val="Lijstalinea"/>
        <w:numPr>
          <w:ilvl w:val="0"/>
          <w:numId w:val="48"/>
        </w:numPr>
        <w:spacing w:before="0" w:beforeAutospacing="off" w:after="0" w:afterAutospacing="off"/>
        <w:rPr>
          <w:rFonts w:ascii="Calibri" w:hAnsi="Calibri" w:eastAsia="Calibri" w:cs="Calibri"/>
          <w:b w:val="0"/>
          <w:bCs w:val="0"/>
          <w:i w:val="0"/>
          <w:iCs w:val="0"/>
          <w:noProof w:val="0"/>
          <w:sz w:val="22"/>
          <w:szCs w:val="22"/>
          <w:lang w:val="nl-NL"/>
        </w:rPr>
      </w:pPr>
      <w:r w:rsidRPr="5F71CDE0" w:rsidR="07984561">
        <w:rPr>
          <w:rFonts w:ascii="Calibri" w:hAnsi="Calibri" w:eastAsia="Calibri" w:cs="Calibri"/>
          <w:b w:val="0"/>
          <w:bCs w:val="0"/>
          <w:i w:val="0"/>
          <w:iCs w:val="0"/>
          <w:noProof w:val="0"/>
          <w:sz w:val="22"/>
          <w:szCs w:val="22"/>
          <w:lang w:val="nl-NL"/>
        </w:rPr>
        <w:t>Gevestigd in Venlo.</w:t>
      </w:r>
    </w:p>
    <w:p w:rsidR="5F71CDE0" w:rsidP="5F71CDE0" w:rsidRDefault="5F71CDE0" w14:paraId="2E4954BB" w14:textId="13B03CD3">
      <w:pPr>
        <w:spacing w:before="0" w:beforeAutospacing="off" w:after="0" w:afterAutospacing="off"/>
        <w:rPr>
          <w:rFonts w:ascii="Calibri" w:hAnsi="Calibri" w:eastAsia="Calibri" w:cs="Calibri"/>
          <w:sz w:val="22"/>
          <w:szCs w:val="22"/>
        </w:rPr>
      </w:pPr>
    </w:p>
    <w:p w:rsidR="07984561" w:rsidP="5F71CDE0" w:rsidRDefault="07984561" w14:paraId="41210388" w14:textId="4D21AD44">
      <w:pPr>
        <w:spacing w:before="0" w:beforeAutospacing="off" w:after="0" w:afterAutospacing="off"/>
        <w:rPr>
          <w:rFonts w:ascii="Calibri" w:hAnsi="Calibri" w:eastAsia="Calibri" w:cs="Calibri"/>
          <w:b w:val="1"/>
          <w:bCs w:val="1"/>
          <w:i w:val="0"/>
          <w:iCs w:val="0"/>
          <w:noProof w:val="0"/>
          <w:sz w:val="22"/>
          <w:szCs w:val="22"/>
          <w:lang w:val="nl-NL"/>
        </w:rPr>
      </w:pPr>
      <w:r w:rsidRPr="5F71CDE0" w:rsidR="07984561">
        <w:rPr>
          <w:rFonts w:ascii="Calibri" w:hAnsi="Calibri" w:eastAsia="Calibri" w:cs="Calibri"/>
          <w:b w:val="1"/>
          <w:bCs w:val="1"/>
          <w:i w:val="0"/>
          <w:iCs w:val="0"/>
          <w:noProof w:val="0"/>
          <w:sz w:val="22"/>
          <w:szCs w:val="22"/>
          <w:lang w:val="nl-NL"/>
        </w:rPr>
        <w:t>Bedrijfsoriëntatie</w:t>
      </w:r>
    </w:p>
    <w:p w:rsidR="07984561" w:rsidP="5F71CDE0" w:rsidRDefault="07984561" w14:paraId="26EEA141" w14:textId="6E4EDC74">
      <w:pPr>
        <w:pStyle w:val="Lijstalinea"/>
        <w:numPr>
          <w:ilvl w:val="0"/>
          <w:numId w:val="49"/>
        </w:numPr>
        <w:spacing w:before="0" w:beforeAutospacing="off" w:after="0" w:afterAutospacing="off"/>
        <w:rPr>
          <w:rFonts w:ascii="Calibri" w:hAnsi="Calibri" w:eastAsia="Calibri" w:cs="Calibri"/>
          <w:b w:val="0"/>
          <w:bCs w:val="0"/>
          <w:i w:val="0"/>
          <w:iCs w:val="0"/>
          <w:noProof w:val="0"/>
          <w:sz w:val="22"/>
          <w:szCs w:val="22"/>
          <w:lang w:val="nl-NL"/>
        </w:rPr>
      </w:pPr>
      <w:r w:rsidRPr="5F71CDE0" w:rsidR="07984561">
        <w:rPr>
          <w:rFonts w:ascii="Calibri" w:hAnsi="Calibri" w:eastAsia="Calibri" w:cs="Calibri"/>
          <w:b w:val="1"/>
          <w:bCs w:val="1"/>
          <w:i w:val="0"/>
          <w:iCs w:val="0"/>
          <w:noProof w:val="0"/>
          <w:sz w:val="22"/>
          <w:szCs w:val="22"/>
          <w:lang w:val="nl-NL"/>
        </w:rPr>
        <w:t>Concept</w:t>
      </w:r>
      <w:r w:rsidRPr="5F71CDE0" w:rsidR="07984561">
        <w:rPr>
          <w:rFonts w:ascii="Calibri" w:hAnsi="Calibri" w:eastAsia="Calibri" w:cs="Calibri"/>
          <w:b w:val="0"/>
          <w:bCs w:val="0"/>
          <w:i w:val="0"/>
          <w:iCs w:val="0"/>
          <w:noProof w:val="0"/>
          <w:sz w:val="22"/>
          <w:szCs w:val="22"/>
          <w:lang w:val="nl-NL"/>
        </w:rPr>
        <w:t xml:space="preserve">: Kleinschalig, onafhankelijk advieskantoor dat hypotheken, verzekeringen, vermogensopbouw en pensioen combineert in een persoonlijk traject. </w:t>
      </w:r>
    </w:p>
    <w:p w:rsidR="07984561" w:rsidP="5F71CDE0" w:rsidRDefault="07984561" w14:paraId="72477E28" w14:textId="7E232485">
      <w:pPr>
        <w:pStyle w:val="Lijstalinea"/>
        <w:numPr>
          <w:ilvl w:val="0"/>
          <w:numId w:val="49"/>
        </w:numPr>
        <w:spacing w:before="0" w:beforeAutospacing="off" w:after="0" w:afterAutospacing="off"/>
        <w:rPr>
          <w:rFonts w:ascii="Calibri" w:hAnsi="Calibri" w:eastAsia="Calibri" w:cs="Calibri"/>
          <w:b w:val="0"/>
          <w:bCs w:val="0"/>
          <w:i w:val="0"/>
          <w:iCs w:val="0"/>
          <w:noProof w:val="0"/>
          <w:sz w:val="22"/>
          <w:szCs w:val="22"/>
          <w:lang w:val="nl-NL"/>
        </w:rPr>
      </w:pPr>
      <w:r w:rsidRPr="5F71CDE0" w:rsidR="07984561">
        <w:rPr>
          <w:rFonts w:ascii="Calibri" w:hAnsi="Calibri" w:eastAsia="Calibri" w:cs="Calibri"/>
          <w:b w:val="1"/>
          <w:bCs w:val="1"/>
          <w:i w:val="0"/>
          <w:iCs w:val="0"/>
          <w:noProof w:val="0"/>
          <w:sz w:val="22"/>
          <w:szCs w:val="22"/>
          <w:lang w:val="nl-NL"/>
        </w:rPr>
        <w:t>Markt</w:t>
      </w:r>
      <w:r w:rsidRPr="5F71CDE0" w:rsidR="07984561">
        <w:rPr>
          <w:rFonts w:ascii="Calibri" w:hAnsi="Calibri" w:eastAsia="Calibri" w:cs="Calibri"/>
          <w:b w:val="0"/>
          <w:bCs w:val="0"/>
          <w:i w:val="0"/>
          <w:iCs w:val="0"/>
          <w:noProof w:val="0"/>
          <w:sz w:val="22"/>
          <w:szCs w:val="22"/>
          <w:lang w:val="nl-NL"/>
        </w:rPr>
        <w:t>: Richt zich op particulieren en ondernemers in de regio Venlo, met nadruk op maatwerkoplossingen.</w:t>
      </w:r>
    </w:p>
    <w:p w:rsidR="07984561" w:rsidP="5F71CDE0" w:rsidRDefault="07984561" w14:paraId="2CD3432A" w14:textId="1C70CC4B">
      <w:pPr>
        <w:pStyle w:val="Lijstalinea"/>
        <w:numPr>
          <w:ilvl w:val="0"/>
          <w:numId w:val="49"/>
        </w:numPr>
        <w:spacing w:before="0" w:beforeAutospacing="off" w:after="0" w:afterAutospacing="off"/>
        <w:rPr>
          <w:rFonts w:ascii="Calibri" w:hAnsi="Calibri" w:eastAsia="Calibri" w:cs="Calibri"/>
          <w:b w:val="0"/>
          <w:bCs w:val="0"/>
          <w:i w:val="0"/>
          <w:iCs w:val="0"/>
          <w:noProof w:val="0"/>
          <w:sz w:val="22"/>
          <w:szCs w:val="22"/>
          <w:lang w:val="nl-NL"/>
        </w:rPr>
      </w:pPr>
      <w:r w:rsidRPr="5F71CDE0" w:rsidR="07984561">
        <w:rPr>
          <w:rFonts w:ascii="Calibri" w:hAnsi="Calibri" w:eastAsia="Calibri" w:cs="Calibri"/>
          <w:b w:val="1"/>
          <w:bCs w:val="1"/>
          <w:i w:val="0"/>
          <w:iCs w:val="0"/>
          <w:noProof w:val="0"/>
          <w:sz w:val="22"/>
          <w:szCs w:val="22"/>
          <w:lang w:val="nl-NL"/>
        </w:rPr>
        <w:t>Proces</w:t>
      </w:r>
      <w:r w:rsidRPr="5F71CDE0" w:rsidR="07984561">
        <w:rPr>
          <w:rFonts w:ascii="Calibri" w:hAnsi="Calibri" w:eastAsia="Calibri" w:cs="Calibri"/>
          <w:b w:val="0"/>
          <w:bCs w:val="0"/>
          <w:i w:val="0"/>
          <w:iCs w:val="0"/>
          <w:noProof w:val="0"/>
          <w:sz w:val="22"/>
          <w:szCs w:val="22"/>
          <w:lang w:val="nl-NL"/>
        </w:rPr>
        <w:t xml:space="preserve">: Gratis kennismaking, persoonlijk intakegesprek, uitwerken en uitvoeren van advies, inclusief nazorg, zowel op kantoor als op locatie. </w:t>
      </w:r>
    </w:p>
    <w:p w:rsidR="07984561" w:rsidP="5F71CDE0" w:rsidRDefault="07984561" w14:paraId="4E80E9F2" w14:textId="452259DE">
      <w:pPr>
        <w:pStyle w:val="Lijstalinea"/>
        <w:numPr>
          <w:ilvl w:val="0"/>
          <w:numId w:val="49"/>
        </w:numPr>
        <w:spacing w:before="0" w:beforeAutospacing="off" w:after="0" w:afterAutospacing="off"/>
        <w:rPr>
          <w:rFonts w:ascii="Calibri" w:hAnsi="Calibri" w:eastAsia="Calibri" w:cs="Calibri"/>
          <w:b w:val="0"/>
          <w:bCs w:val="0"/>
          <w:i w:val="0"/>
          <w:iCs w:val="0"/>
          <w:noProof w:val="0"/>
          <w:sz w:val="22"/>
          <w:szCs w:val="22"/>
          <w:lang w:val="nl-NL"/>
        </w:rPr>
      </w:pPr>
      <w:r w:rsidRPr="5F71CDE0" w:rsidR="07984561">
        <w:rPr>
          <w:rFonts w:ascii="Calibri" w:hAnsi="Calibri" w:eastAsia="Calibri" w:cs="Calibri"/>
          <w:b w:val="1"/>
          <w:bCs w:val="1"/>
          <w:i w:val="0"/>
          <w:iCs w:val="0"/>
          <w:noProof w:val="0"/>
          <w:sz w:val="22"/>
          <w:szCs w:val="22"/>
          <w:lang w:val="nl-NL"/>
        </w:rPr>
        <w:t>Product</w:t>
      </w:r>
      <w:r w:rsidRPr="5F71CDE0" w:rsidR="07984561">
        <w:rPr>
          <w:rFonts w:ascii="Calibri" w:hAnsi="Calibri" w:eastAsia="Calibri" w:cs="Calibri"/>
          <w:b w:val="0"/>
          <w:bCs w:val="0"/>
          <w:i w:val="0"/>
          <w:iCs w:val="0"/>
          <w:noProof w:val="0"/>
          <w:sz w:val="22"/>
          <w:szCs w:val="22"/>
          <w:lang w:val="nl-NL"/>
        </w:rPr>
        <w:t>: Breed scala aan financiële diensten: hypotheekadvies, verzekeringen, vermogensopbouw (sparen en beleggen), pensioenplanning, plus overlijdens- en arbeidsongeschiktheidsrisico’s.</w:t>
      </w:r>
    </w:p>
    <w:p w:rsidR="5F71CDE0" w:rsidP="5F71CDE0" w:rsidRDefault="5F71CDE0" w14:paraId="2BAE33F5" w14:textId="7CD70424">
      <w:pPr>
        <w:spacing w:before="0" w:beforeAutospacing="off" w:after="0" w:afterAutospacing="off"/>
        <w:rPr>
          <w:rFonts w:ascii="Calibri" w:hAnsi="Calibri" w:eastAsia="Calibri" w:cs="Calibri"/>
          <w:sz w:val="22"/>
          <w:szCs w:val="22"/>
        </w:rPr>
      </w:pPr>
    </w:p>
    <w:p w:rsidR="07984561" w:rsidP="5F71CDE0" w:rsidRDefault="07984561" w14:paraId="2E61928F" w14:textId="542518F7">
      <w:pPr>
        <w:spacing w:before="0" w:beforeAutospacing="off" w:after="0" w:afterAutospacing="off"/>
        <w:rPr>
          <w:rFonts w:ascii="Calibri" w:hAnsi="Calibri" w:eastAsia="Calibri" w:cs="Calibri"/>
          <w:b w:val="1"/>
          <w:bCs w:val="1"/>
          <w:i w:val="0"/>
          <w:iCs w:val="0"/>
          <w:noProof w:val="0"/>
          <w:sz w:val="22"/>
          <w:szCs w:val="22"/>
          <w:lang w:val="nl-NL"/>
        </w:rPr>
      </w:pPr>
      <w:r w:rsidRPr="5F71CDE0" w:rsidR="07984561">
        <w:rPr>
          <w:rFonts w:ascii="Calibri" w:hAnsi="Calibri" w:eastAsia="Calibri" w:cs="Calibri"/>
          <w:b w:val="1"/>
          <w:bCs w:val="1"/>
          <w:i w:val="0"/>
          <w:iCs w:val="0"/>
          <w:noProof w:val="0"/>
          <w:sz w:val="22"/>
          <w:szCs w:val="22"/>
          <w:lang w:val="nl-NL"/>
        </w:rPr>
        <w:t>Visie &amp; Missie</w:t>
      </w:r>
    </w:p>
    <w:p w:rsidR="07984561" w:rsidP="5F71CDE0" w:rsidRDefault="07984561" w14:paraId="3C463C51" w14:textId="032A52C9">
      <w:pPr>
        <w:pStyle w:val="Lijstalinea"/>
        <w:numPr>
          <w:ilvl w:val="0"/>
          <w:numId w:val="50"/>
        </w:numPr>
        <w:spacing w:before="0" w:beforeAutospacing="off" w:after="0" w:afterAutospacing="off"/>
        <w:rPr>
          <w:rFonts w:ascii="Calibri" w:hAnsi="Calibri" w:eastAsia="Calibri" w:cs="Calibri"/>
          <w:b w:val="0"/>
          <w:bCs w:val="0"/>
          <w:i w:val="0"/>
          <w:iCs w:val="0"/>
          <w:noProof w:val="0"/>
          <w:sz w:val="22"/>
          <w:szCs w:val="22"/>
          <w:lang w:val="nl-NL"/>
        </w:rPr>
      </w:pPr>
      <w:r w:rsidRPr="5F71CDE0" w:rsidR="07984561">
        <w:rPr>
          <w:rFonts w:ascii="Calibri" w:hAnsi="Calibri" w:eastAsia="Calibri" w:cs="Calibri"/>
          <w:b w:val="0"/>
          <w:bCs w:val="0"/>
          <w:i w:val="0"/>
          <w:iCs w:val="0"/>
          <w:noProof w:val="0"/>
          <w:sz w:val="22"/>
          <w:szCs w:val="22"/>
          <w:lang w:val="nl-NL"/>
        </w:rPr>
        <w:t>Streeft ernaar dat klanten met vertrouwen financiële keuzes maken en uiteindelijk “</w:t>
      </w:r>
      <w:r w:rsidRPr="5F71CDE0" w:rsidR="07984561">
        <w:rPr>
          <w:rFonts w:ascii="Calibri" w:hAnsi="Calibri" w:eastAsia="Calibri" w:cs="Calibri"/>
          <w:b w:val="0"/>
          <w:bCs w:val="0"/>
          <w:i w:val="0"/>
          <w:iCs w:val="0"/>
          <w:noProof w:val="0"/>
          <w:sz w:val="22"/>
          <w:szCs w:val="22"/>
          <w:lang w:val="nl-NL"/>
        </w:rPr>
        <w:t>Perficia</w:t>
      </w:r>
      <w:r w:rsidRPr="5F71CDE0" w:rsidR="07984561">
        <w:rPr>
          <w:rFonts w:ascii="Calibri" w:hAnsi="Calibri" w:eastAsia="Calibri" w:cs="Calibri"/>
          <w:b w:val="0"/>
          <w:bCs w:val="0"/>
          <w:i w:val="0"/>
          <w:iCs w:val="0"/>
          <w:noProof w:val="0"/>
          <w:sz w:val="22"/>
          <w:szCs w:val="22"/>
          <w:lang w:val="nl-NL"/>
        </w:rPr>
        <w:t xml:space="preserve">!” uitroepen. Een moment van tevredenheid en rust. </w:t>
      </w:r>
    </w:p>
    <w:p w:rsidR="07984561" w:rsidP="5F71CDE0" w:rsidRDefault="07984561" w14:paraId="7F4C9B89" w14:textId="3E83C428">
      <w:pPr>
        <w:pStyle w:val="Lijstalinea"/>
        <w:numPr>
          <w:ilvl w:val="0"/>
          <w:numId w:val="50"/>
        </w:numPr>
        <w:spacing w:before="0" w:beforeAutospacing="off" w:after="0" w:afterAutospacing="off"/>
        <w:rPr>
          <w:i w:val="1"/>
          <w:iCs w:val="1"/>
          <w:noProof w:val="0"/>
          <w:lang w:val="nl-NL"/>
        </w:rPr>
      </w:pPr>
      <w:r w:rsidRPr="5F71CDE0" w:rsidR="07984561">
        <w:rPr>
          <w:rFonts w:ascii="Calibri" w:hAnsi="Calibri" w:eastAsia="Calibri" w:cs="Calibri"/>
          <w:b w:val="1"/>
          <w:bCs w:val="1"/>
          <w:i w:val="0"/>
          <w:iCs w:val="0"/>
          <w:noProof w:val="0"/>
          <w:sz w:val="22"/>
          <w:szCs w:val="22"/>
          <w:lang w:val="nl-NL"/>
        </w:rPr>
        <w:t>DNA</w:t>
      </w:r>
      <w:r w:rsidRPr="5F71CDE0" w:rsidR="07984561">
        <w:rPr>
          <w:rFonts w:ascii="Calibri" w:hAnsi="Calibri" w:eastAsia="Calibri" w:cs="Calibri"/>
          <w:b w:val="0"/>
          <w:bCs w:val="0"/>
          <w:i w:val="0"/>
          <w:iCs w:val="0"/>
          <w:noProof w:val="0"/>
          <w:sz w:val="22"/>
          <w:szCs w:val="22"/>
          <w:lang w:val="nl-NL"/>
        </w:rPr>
        <w:t xml:space="preserve"> opgebouwd rond drie pijlers: </w:t>
      </w:r>
      <w:r w:rsidRPr="5F71CDE0" w:rsidR="07984561">
        <w:rPr>
          <w:rFonts w:ascii="Calibri" w:hAnsi="Calibri" w:eastAsia="Calibri" w:cs="Calibri"/>
          <w:b w:val="1"/>
          <w:bCs w:val="1"/>
          <w:i w:val="0"/>
          <w:iCs w:val="0"/>
          <w:noProof w:val="0"/>
          <w:sz w:val="22"/>
          <w:szCs w:val="22"/>
          <w:lang w:val="nl-NL"/>
        </w:rPr>
        <w:t>D</w:t>
      </w:r>
      <w:r w:rsidRPr="5F71CDE0" w:rsidR="07984561">
        <w:rPr>
          <w:rFonts w:ascii="Calibri" w:hAnsi="Calibri" w:eastAsia="Calibri" w:cs="Calibri"/>
          <w:b w:val="0"/>
          <w:bCs w:val="0"/>
          <w:i w:val="0"/>
          <w:iCs w:val="0"/>
          <w:noProof w:val="0"/>
          <w:sz w:val="22"/>
          <w:szCs w:val="22"/>
          <w:lang w:val="nl-NL"/>
        </w:rPr>
        <w:t xml:space="preserve">eskundigheid, </w:t>
      </w:r>
      <w:r w:rsidRPr="5F71CDE0" w:rsidR="07984561">
        <w:rPr>
          <w:rFonts w:ascii="Calibri" w:hAnsi="Calibri" w:eastAsia="Calibri" w:cs="Calibri"/>
          <w:b w:val="1"/>
          <w:bCs w:val="1"/>
          <w:i w:val="0"/>
          <w:iCs w:val="0"/>
          <w:noProof w:val="0"/>
          <w:sz w:val="22"/>
          <w:szCs w:val="22"/>
          <w:lang w:val="nl-NL"/>
        </w:rPr>
        <w:t>N</w:t>
      </w:r>
      <w:r w:rsidRPr="5F71CDE0" w:rsidR="07984561">
        <w:rPr>
          <w:rFonts w:ascii="Calibri" w:hAnsi="Calibri" w:eastAsia="Calibri" w:cs="Calibri"/>
          <w:b w:val="0"/>
          <w:bCs w:val="0"/>
          <w:i w:val="0"/>
          <w:iCs w:val="0"/>
          <w:noProof w:val="0"/>
          <w:sz w:val="22"/>
          <w:szCs w:val="22"/>
          <w:lang w:val="nl-NL"/>
        </w:rPr>
        <w:t xml:space="preserve">eutraal advies, en </w:t>
      </w:r>
      <w:r w:rsidRPr="5F71CDE0" w:rsidR="07984561">
        <w:rPr>
          <w:rFonts w:ascii="Calibri" w:hAnsi="Calibri" w:eastAsia="Calibri" w:cs="Calibri"/>
          <w:b w:val="1"/>
          <w:bCs w:val="1"/>
          <w:i w:val="0"/>
          <w:iCs w:val="0"/>
          <w:noProof w:val="0"/>
          <w:sz w:val="22"/>
          <w:szCs w:val="22"/>
          <w:lang w:val="nl-NL"/>
        </w:rPr>
        <w:t>A</w:t>
      </w:r>
      <w:r w:rsidRPr="5F71CDE0" w:rsidR="07984561">
        <w:rPr>
          <w:rFonts w:ascii="Calibri" w:hAnsi="Calibri" w:eastAsia="Calibri" w:cs="Calibri"/>
          <w:b w:val="0"/>
          <w:bCs w:val="0"/>
          <w:i w:val="0"/>
          <w:iCs w:val="0"/>
          <w:noProof w:val="0"/>
          <w:sz w:val="22"/>
          <w:szCs w:val="22"/>
          <w:lang w:val="nl-NL"/>
        </w:rPr>
        <w:t>andacht voor iedere klan</w:t>
      </w:r>
      <w:r w:rsidRPr="5F71CDE0" w:rsidR="468A7BFA">
        <w:rPr>
          <w:rFonts w:ascii="Calibri" w:hAnsi="Calibri" w:eastAsia="Calibri" w:cs="Calibri"/>
          <w:b w:val="0"/>
          <w:bCs w:val="0"/>
          <w:i w:val="0"/>
          <w:iCs w:val="0"/>
          <w:noProof w:val="0"/>
          <w:sz w:val="22"/>
          <w:szCs w:val="22"/>
          <w:lang w:val="nl-NL"/>
        </w:rPr>
        <w:t>t (</w:t>
      </w:r>
      <w:r w:rsidRPr="5F71CDE0" w:rsidR="468A7BFA">
        <w:rPr>
          <w:rFonts w:ascii="Calibri" w:hAnsi="Calibri" w:eastAsia="Calibri" w:cs="Calibri"/>
          <w:i w:val="1"/>
          <w:iCs w:val="1"/>
          <w:noProof w:val="0"/>
          <w:sz w:val="22"/>
          <w:szCs w:val="22"/>
          <w:lang w:val="nl-NL"/>
        </w:rPr>
        <w:t>Perficia</w:t>
      </w:r>
      <w:r w:rsidRPr="5F71CDE0" w:rsidR="468A7BFA">
        <w:rPr>
          <w:rFonts w:ascii="Calibri" w:hAnsi="Calibri" w:eastAsia="Calibri" w:cs="Calibri"/>
          <w:i w:val="1"/>
          <w:iCs w:val="1"/>
          <w:noProof w:val="0"/>
          <w:sz w:val="22"/>
          <w:szCs w:val="22"/>
          <w:lang w:val="nl-NL"/>
        </w:rPr>
        <w:t xml:space="preserve"> – Financieel Advies</w:t>
      </w:r>
      <w:r w:rsidRPr="5F71CDE0" w:rsidR="468A7BFA">
        <w:rPr>
          <w:rFonts w:ascii="Calibri" w:hAnsi="Calibri" w:eastAsia="Calibri" w:cs="Calibri"/>
          <w:noProof w:val="0"/>
          <w:sz w:val="22"/>
          <w:szCs w:val="22"/>
          <w:lang w:val="nl-NL"/>
        </w:rPr>
        <w:t xml:space="preserve">, </w:t>
      </w:r>
      <w:r w:rsidRPr="5F71CDE0" w:rsidR="468A7BFA">
        <w:rPr>
          <w:rFonts w:ascii="Calibri" w:hAnsi="Calibri" w:eastAsia="Calibri" w:cs="Calibri"/>
          <w:noProof w:val="0"/>
          <w:sz w:val="22"/>
          <w:szCs w:val="22"/>
          <w:lang w:val="nl-NL"/>
        </w:rPr>
        <w:t>z.d.</w:t>
      </w:r>
      <w:r w:rsidRPr="5F71CDE0" w:rsidR="468A7BFA">
        <w:rPr>
          <w:rFonts w:ascii="Calibri" w:hAnsi="Calibri" w:eastAsia="Calibri" w:cs="Calibri"/>
          <w:noProof w:val="0"/>
          <w:sz w:val="22"/>
          <w:szCs w:val="22"/>
          <w:lang w:val="nl-NL"/>
        </w:rPr>
        <w:t>).</w:t>
      </w:r>
    </w:p>
    <w:p w:rsidR="5F71CDE0" w:rsidP="5F71CDE0" w:rsidRDefault="5F71CDE0" w14:paraId="48218C30" w14:textId="560F3B1E">
      <w:pPr>
        <w:spacing w:before="0" w:beforeAutospacing="off" w:after="0" w:afterAutospacing="off"/>
        <w:rPr>
          <w:rFonts w:ascii="Calibri" w:hAnsi="Calibri" w:eastAsia="Calibri" w:cs="Calibri"/>
          <w:sz w:val="22"/>
          <w:szCs w:val="22"/>
        </w:rPr>
      </w:pPr>
    </w:p>
    <w:p w:rsidR="07984561" w:rsidP="5F71CDE0" w:rsidRDefault="07984561" w14:paraId="0D3B5278" w14:textId="78E00C6F">
      <w:pPr>
        <w:spacing w:before="0" w:beforeAutospacing="off" w:after="0" w:afterAutospacing="off"/>
        <w:rPr>
          <w:rFonts w:ascii="Calibri" w:hAnsi="Calibri" w:eastAsia="Calibri" w:cs="Calibri"/>
          <w:b w:val="1"/>
          <w:bCs w:val="1"/>
          <w:i w:val="0"/>
          <w:iCs w:val="0"/>
          <w:noProof w:val="0"/>
          <w:sz w:val="22"/>
          <w:szCs w:val="22"/>
          <w:lang w:val="nl-NL"/>
        </w:rPr>
      </w:pPr>
      <w:r w:rsidRPr="5F71CDE0" w:rsidR="07984561">
        <w:rPr>
          <w:rFonts w:ascii="Calibri" w:hAnsi="Calibri" w:eastAsia="Calibri" w:cs="Calibri"/>
          <w:b w:val="1"/>
          <w:bCs w:val="1"/>
          <w:i w:val="0"/>
          <w:iCs w:val="0"/>
          <w:noProof w:val="0"/>
          <w:sz w:val="22"/>
          <w:szCs w:val="22"/>
          <w:lang w:val="nl-NL"/>
        </w:rPr>
        <w:t>Kerncompetenties</w:t>
      </w:r>
    </w:p>
    <w:p w:rsidR="07984561" w:rsidP="5F71CDE0" w:rsidRDefault="07984561" w14:paraId="67CCE601" w14:textId="5C560B09">
      <w:pPr>
        <w:pStyle w:val="Lijstalinea"/>
        <w:numPr>
          <w:ilvl w:val="0"/>
          <w:numId w:val="51"/>
        </w:numPr>
        <w:spacing w:before="0" w:beforeAutospacing="off" w:after="0" w:afterAutospacing="off"/>
        <w:rPr>
          <w:rFonts w:ascii="Calibri" w:hAnsi="Calibri" w:eastAsia="Calibri" w:cs="Calibri"/>
          <w:b w:val="0"/>
          <w:bCs w:val="0"/>
          <w:i w:val="0"/>
          <w:iCs w:val="0"/>
          <w:noProof w:val="0"/>
          <w:sz w:val="22"/>
          <w:szCs w:val="22"/>
          <w:lang w:val="nl-NL"/>
        </w:rPr>
      </w:pPr>
      <w:r w:rsidRPr="5F71CDE0" w:rsidR="07984561">
        <w:rPr>
          <w:rFonts w:ascii="Calibri" w:hAnsi="Calibri" w:eastAsia="Calibri" w:cs="Calibri"/>
          <w:b w:val="1"/>
          <w:bCs w:val="1"/>
          <w:i w:val="0"/>
          <w:iCs w:val="0"/>
          <w:noProof w:val="0"/>
          <w:sz w:val="22"/>
          <w:szCs w:val="22"/>
          <w:lang w:val="nl-NL"/>
        </w:rPr>
        <w:t>Deskundigheid</w:t>
      </w:r>
      <w:r w:rsidRPr="5F71CDE0" w:rsidR="07984561">
        <w:rPr>
          <w:rFonts w:ascii="Calibri" w:hAnsi="Calibri" w:eastAsia="Calibri" w:cs="Calibri"/>
          <w:b w:val="0"/>
          <w:bCs w:val="0"/>
          <w:i w:val="0"/>
          <w:iCs w:val="0"/>
          <w:noProof w:val="0"/>
          <w:sz w:val="22"/>
          <w:szCs w:val="22"/>
          <w:lang w:val="nl-NL"/>
        </w:rPr>
        <w:t>: Eigenaars met jaren ervaring; continu op de hoogte van marktontwikkelingen.</w:t>
      </w:r>
    </w:p>
    <w:p w:rsidR="07984561" w:rsidP="5F71CDE0" w:rsidRDefault="07984561" w14:paraId="4E8B61CB" w14:textId="0ADFFA8C">
      <w:pPr>
        <w:pStyle w:val="Lijstalinea"/>
        <w:numPr>
          <w:ilvl w:val="0"/>
          <w:numId w:val="51"/>
        </w:numPr>
        <w:spacing w:before="0" w:beforeAutospacing="off" w:after="0" w:afterAutospacing="off"/>
        <w:rPr>
          <w:rFonts w:ascii="Calibri" w:hAnsi="Calibri" w:eastAsia="Calibri" w:cs="Calibri"/>
          <w:b w:val="0"/>
          <w:bCs w:val="0"/>
          <w:i w:val="0"/>
          <w:iCs w:val="0"/>
          <w:noProof w:val="0"/>
          <w:sz w:val="22"/>
          <w:szCs w:val="22"/>
          <w:lang w:val="nl-NL"/>
        </w:rPr>
      </w:pPr>
      <w:r w:rsidRPr="5F71CDE0" w:rsidR="07984561">
        <w:rPr>
          <w:rFonts w:ascii="Calibri" w:hAnsi="Calibri" w:eastAsia="Calibri" w:cs="Calibri"/>
          <w:b w:val="1"/>
          <w:bCs w:val="1"/>
          <w:i w:val="0"/>
          <w:iCs w:val="0"/>
          <w:noProof w:val="0"/>
          <w:sz w:val="22"/>
          <w:szCs w:val="22"/>
          <w:lang w:val="nl-NL"/>
        </w:rPr>
        <w:t>Onafhankelijkheid</w:t>
      </w:r>
      <w:r w:rsidRPr="5F71CDE0" w:rsidR="07984561">
        <w:rPr>
          <w:rFonts w:ascii="Calibri" w:hAnsi="Calibri" w:eastAsia="Calibri" w:cs="Calibri"/>
          <w:b w:val="0"/>
          <w:bCs w:val="0"/>
          <w:i w:val="0"/>
          <w:iCs w:val="0"/>
          <w:noProof w:val="0"/>
          <w:sz w:val="22"/>
          <w:szCs w:val="22"/>
          <w:lang w:val="nl-NL"/>
        </w:rPr>
        <w:t>: Neutraal en objectief advies zonder voorkeur voor specifieke aanbieders.</w:t>
      </w:r>
    </w:p>
    <w:p w:rsidR="07984561" w:rsidP="5F71CDE0" w:rsidRDefault="07984561" w14:paraId="133ACB2A" w14:textId="743F8E4C">
      <w:pPr>
        <w:pStyle w:val="Lijstalinea"/>
        <w:numPr>
          <w:ilvl w:val="0"/>
          <w:numId w:val="51"/>
        </w:numPr>
        <w:spacing w:before="0" w:beforeAutospacing="off" w:after="0" w:afterAutospacing="off"/>
        <w:rPr>
          <w:rFonts w:ascii="Calibri" w:hAnsi="Calibri" w:eastAsia="Calibri" w:cs="Calibri"/>
          <w:b w:val="0"/>
          <w:bCs w:val="0"/>
          <w:i w:val="0"/>
          <w:iCs w:val="0"/>
          <w:noProof w:val="0"/>
          <w:sz w:val="22"/>
          <w:szCs w:val="22"/>
          <w:lang w:val="nl-NL"/>
        </w:rPr>
      </w:pPr>
      <w:r w:rsidRPr="5F71CDE0" w:rsidR="07984561">
        <w:rPr>
          <w:rFonts w:ascii="Calibri" w:hAnsi="Calibri" w:eastAsia="Calibri" w:cs="Calibri"/>
          <w:b w:val="1"/>
          <w:bCs w:val="1"/>
          <w:i w:val="0"/>
          <w:iCs w:val="0"/>
          <w:noProof w:val="0"/>
          <w:sz w:val="22"/>
          <w:szCs w:val="22"/>
          <w:lang w:val="nl-NL"/>
        </w:rPr>
        <w:t>Persoonlijke aandacht</w:t>
      </w:r>
      <w:r w:rsidRPr="5F71CDE0" w:rsidR="07984561">
        <w:rPr>
          <w:rFonts w:ascii="Calibri" w:hAnsi="Calibri" w:eastAsia="Calibri" w:cs="Calibri"/>
          <w:b w:val="0"/>
          <w:bCs w:val="0"/>
          <w:i w:val="0"/>
          <w:iCs w:val="0"/>
          <w:noProof w:val="0"/>
          <w:sz w:val="22"/>
          <w:szCs w:val="22"/>
          <w:lang w:val="nl-NL"/>
        </w:rPr>
        <w:t>: Klaarstaan met oprechte interesse voor individuele situatie en behoeften.</w:t>
      </w:r>
    </w:p>
    <w:p w:rsidR="07984561" w:rsidP="5F71CDE0" w:rsidRDefault="07984561" w14:paraId="56142315" w14:textId="45CEDA6D">
      <w:pPr>
        <w:pStyle w:val="Lijstalinea"/>
        <w:numPr>
          <w:ilvl w:val="0"/>
          <w:numId w:val="51"/>
        </w:numPr>
        <w:spacing w:before="0" w:beforeAutospacing="off" w:after="0" w:afterAutospacing="off"/>
        <w:rPr>
          <w:rFonts w:ascii="Calibri" w:hAnsi="Calibri" w:eastAsia="Calibri" w:cs="Calibri"/>
          <w:b w:val="0"/>
          <w:bCs w:val="0"/>
          <w:i w:val="0"/>
          <w:iCs w:val="0"/>
          <w:noProof w:val="0"/>
          <w:sz w:val="22"/>
          <w:szCs w:val="22"/>
          <w:lang w:val="nl-NL"/>
        </w:rPr>
      </w:pPr>
      <w:r w:rsidRPr="5F71CDE0" w:rsidR="07984561">
        <w:rPr>
          <w:rFonts w:ascii="Calibri" w:hAnsi="Calibri" w:eastAsia="Calibri" w:cs="Calibri"/>
          <w:b w:val="1"/>
          <w:bCs w:val="1"/>
          <w:i w:val="0"/>
          <w:iCs w:val="0"/>
          <w:noProof w:val="0"/>
          <w:sz w:val="22"/>
          <w:szCs w:val="22"/>
          <w:lang w:val="nl-NL"/>
        </w:rPr>
        <w:t>Compleet financieel plaatje</w:t>
      </w:r>
      <w:r w:rsidRPr="5F71CDE0" w:rsidR="07984561">
        <w:rPr>
          <w:rFonts w:ascii="Calibri" w:hAnsi="Calibri" w:eastAsia="Calibri" w:cs="Calibri"/>
          <w:b w:val="0"/>
          <w:bCs w:val="0"/>
          <w:i w:val="0"/>
          <w:iCs w:val="0"/>
          <w:noProof w:val="0"/>
          <w:sz w:val="22"/>
          <w:szCs w:val="22"/>
          <w:lang w:val="nl-NL"/>
        </w:rPr>
        <w:t>: Van hypotheek en verzekering tot vermogen en pensioenadvies</w:t>
      </w:r>
      <w:r w:rsidRPr="5F71CDE0" w:rsidR="0CC37E74">
        <w:rPr>
          <w:rFonts w:ascii="Calibri" w:hAnsi="Calibri" w:eastAsia="Calibri" w:cs="Calibri"/>
          <w:b w:val="0"/>
          <w:bCs w:val="0"/>
          <w:i w:val="0"/>
          <w:iCs w:val="0"/>
          <w:noProof w:val="0"/>
          <w:sz w:val="22"/>
          <w:szCs w:val="22"/>
          <w:lang w:val="nl-NL"/>
        </w:rPr>
        <w:t xml:space="preserve"> </w:t>
      </w:r>
      <w:r w:rsidRPr="5F71CDE0" w:rsidR="0CC37E74">
        <w:rPr>
          <w:rFonts w:ascii="Calibri" w:hAnsi="Calibri" w:eastAsia="Calibri" w:cs="Calibri"/>
          <w:noProof w:val="0"/>
          <w:sz w:val="22"/>
          <w:szCs w:val="22"/>
          <w:lang w:val="nl-NL"/>
        </w:rPr>
        <w:t>(</w:t>
      </w:r>
      <w:r w:rsidRPr="5F71CDE0" w:rsidR="0CC37E74">
        <w:rPr>
          <w:rFonts w:ascii="Calibri" w:hAnsi="Calibri" w:eastAsia="Calibri" w:cs="Calibri"/>
          <w:i w:val="1"/>
          <w:iCs w:val="1"/>
          <w:noProof w:val="0"/>
          <w:sz w:val="22"/>
          <w:szCs w:val="22"/>
          <w:lang w:val="nl-NL"/>
        </w:rPr>
        <w:t xml:space="preserve">Over Ons – </w:t>
      </w:r>
      <w:r w:rsidRPr="5F71CDE0" w:rsidR="0CC37E74">
        <w:rPr>
          <w:rFonts w:ascii="Calibri" w:hAnsi="Calibri" w:eastAsia="Calibri" w:cs="Calibri"/>
          <w:i w:val="1"/>
          <w:iCs w:val="1"/>
          <w:noProof w:val="0"/>
          <w:sz w:val="22"/>
          <w:szCs w:val="22"/>
          <w:lang w:val="nl-NL"/>
        </w:rPr>
        <w:t>Perficia</w:t>
      </w:r>
      <w:r w:rsidRPr="5F71CDE0" w:rsidR="0CC37E74">
        <w:rPr>
          <w:rFonts w:ascii="Calibri" w:hAnsi="Calibri" w:eastAsia="Calibri" w:cs="Calibri"/>
          <w:noProof w:val="0"/>
          <w:sz w:val="22"/>
          <w:szCs w:val="22"/>
          <w:lang w:val="nl-NL"/>
        </w:rPr>
        <w:t xml:space="preserve">, </w:t>
      </w:r>
      <w:r w:rsidRPr="5F71CDE0" w:rsidR="0CC37E74">
        <w:rPr>
          <w:rFonts w:ascii="Calibri" w:hAnsi="Calibri" w:eastAsia="Calibri" w:cs="Calibri"/>
          <w:noProof w:val="0"/>
          <w:sz w:val="22"/>
          <w:szCs w:val="22"/>
          <w:lang w:val="nl-NL"/>
        </w:rPr>
        <w:t>z.d.</w:t>
      </w:r>
      <w:r w:rsidRPr="5F71CDE0" w:rsidR="0CC37E74">
        <w:rPr>
          <w:rFonts w:ascii="Calibri" w:hAnsi="Calibri" w:eastAsia="Calibri" w:cs="Calibri"/>
          <w:noProof w:val="0"/>
          <w:sz w:val="22"/>
          <w:szCs w:val="22"/>
          <w:lang w:val="nl-NL"/>
        </w:rPr>
        <w:t>).</w:t>
      </w:r>
    </w:p>
    <w:p w:rsidR="5F71CDE0" w:rsidP="5F71CDE0" w:rsidRDefault="5F71CDE0" w14:paraId="050B8A4E" w14:textId="3BA4B0CC">
      <w:pPr>
        <w:spacing w:before="0" w:beforeAutospacing="off" w:after="0" w:afterAutospacing="off"/>
        <w:rPr>
          <w:rFonts w:ascii="Calibri" w:hAnsi="Calibri" w:eastAsia="Calibri" w:cs="Calibri"/>
          <w:sz w:val="22"/>
          <w:szCs w:val="22"/>
        </w:rPr>
      </w:pPr>
    </w:p>
    <w:p w:rsidR="07984561" w:rsidP="5F71CDE0" w:rsidRDefault="07984561" w14:paraId="3651F1AB" w14:textId="5ABC3500">
      <w:pPr>
        <w:spacing w:before="0" w:beforeAutospacing="off" w:after="0" w:afterAutospacing="off"/>
        <w:rPr>
          <w:rFonts w:ascii="Calibri" w:hAnsi="Calibri" w:eastAsia="Calibri" w:cs="Calibri"/>
          <w:b w:val="1"/>
          <w:bCs w:val="1"/>
          <w:i w:val="0"/>
          <w:iCs w:val="0"/>
          <w:noProof w:val="0"/>
          <w:sz w:val="22"/>
          <w:szCs w:val="22"/>
          <w:lang w:val="nl-NL"/>
        </w:rPr>
      </w:pPr>
      <w:r w:rsidRPr="5F71CDE0" w:rsidR="07984561">
        <w:rPr>
          <w:rFonts w:ascii="Calibri" w:hAnsi="Calibri" w:eastAsia="Calibri" w:cs="Calibri"/>
          <w:b w:val="1"/>
          <w:bCs w:val="1"/>
          <w:i w:val="0"/>
          <w:iCs w:val="0"/>
          <w:noProof w:val="0"/>
          <w:sz w:val="22"/>
          <w:szCs w:val="22"/>
          <w:lang w:val="nl-NL"/>
        </w:rPr>
        <w:t>Cultuur &amp; waarden</w:t>
      </w:r>
    </w:p>
    <w:p w:rsidR="07984561" w:rsidP="5F71CDE0" w:rsidRDefault="07984561" w14:paraId="606F5298" w14:textId="12253197">
      <w:pPr>
        <w:pStyle w:val="Lijstalinea"/>
        <w:numPr>
          <w:ilvl w:val="0"/>
          <w:numId w:val="52"/>
        </w:numPr>
        <w:spacing w:before="0" w:beforeAutospacing="off" w:after="0" w:afterAutospacing="off"/>
        <w:rPr>
          <w:rFonts w:ascii="Calibri" w:hAnsi="Calibri" w:eastAsia="Calibri" w:cs="Calibri"/>
          <w:b w:val="0"/>
          <w:bCs w:val="0"/>
          <w:i w:val="0"/>
          <w:iCs w:val="0"/>
          <w:noProof w:val="0"/>
          <w:sz w:val="22"/>
          <w:szCs w:val="22"/>
          <w:lang w:val="nl-NL"/>
        </w:rPr>
      </w:pPr>
      <w:r w:rsidRPr="5F71CDE0" w:rsidR="07984561">
        <w:rPr>
          <w:rFonts w:ascii="Calibri" w:hAnsi="Calibri" w:eastAsia="Calibri" w:cs="Calibri"/>
          <w:b w:val="1"/>
          <w:bCs w:val="1"/>
          <w:i w:val="0"/>
          <w:iCs w:val="0"/>
          <w:noProof w:val="0"/>
          <w:sz w:val="22"/>
          <w:szCs w:val="22"/>
          <w:lang w:val="nl-NL"/>
        </w:rPr>
        <w:t>Cultuur</w:t>
      </w:r>
      <w:r w:rsidRPr="5F71CDE0" w:rsidR="07984561">
        <w:rPr>
          <w:rFonts w:ascii="Calibri" w:hAnsi="Calibri" w:eastAsia="Calibri" w:cs="Calibri"/>
          <w:b w:val="0"/>
          <w:bCs w:val="0"/>
          <w:i w:val="0"/>
          <w:iCs w:val="0"/>
          <w:noProof w:val="0"/>
          <w:sz w:val="22"/>
          <w:szCs w:val="22"/>
          <w:lang w:val="nl-NL"/>
        </w:rPr>
        <w:t>: Transparant, mensgericht en relationeel, met nadruk op oprechte aandacht tijdens adviestraject.</w:t>
      </w:r>
    </w:p>
    <w:p w:rsidR="07984561" w:rsidP="5F71CDE0" w:rsidRDefault="07984561" w14:paraId="4C425ACF" w14:textId="0F93D89F">
      <w:pPr>
        <w:pStyle w:val="Lijstalinea"/>
        <w:numPr>
          <w:ilvl w:val="0"/>
          <w:numId w:val="52"/>
        </w:numPr>
        <w:spacing w:before="0" w:beforeAutospacing="off" w:after="0" w:afterAutospacing="off"/>
        <w:rPr>
          <w:rFonts w:ascii="Calibri" w:hAnsi="Calibri" w:eastAsia="Calibri" w:cs="Calibri"/>
          <w:noProof w:val="0"/>
          <w:sz w:val="22"/>
          <w:szCs w:val="22"/>
          <w:lang w:val="nl-NL"/>
        </w:rPr>
      </w:pPr>
      <w:r w:rsidRPr="5F71CDE0" w:rsidR="07984561">
        <w:rPr>
          <w:rFonts w:ascii="Calibri" w:hAnsi="Calibri" w:eastAsia="Calibri" w:cs="Calibri"/>
          <w:b w:val="1"/>
          <w:bCs w:val="1"/>
          <w:i w:val="0"/>
          <w:iCs w:val="0"/>
          <w:noProof w:val="0"/>
          <w:sz w:val="22"/>
          <w:szCs w:val="22"/>
          <w:lang w:val="nl-NL"/>
        </w:rPr>
        <w:t>Waarden</w:t>
      </w:r>
      <w:r w:rsidRPr="5F71CDE0" w:rsidR="07984561">
        <w:rPr>
          <w:rFonts w:ascii="Calibri" w:hAnsi="Calibri" w:eastAsia="Calibri" w:cs="Calibri"/>
          <w:b w:val="0"/>
          <w:bCs w:val="0"/>
          <w:i w:val="0"/>
          <w:iCs w:val="0"/>
          <w:noProof w:val="0"/>
          <w:sz w:val="22"/>
          <w:szCs w:val="22"/>
          <w:lang w:val="nl-NL"/>
        </w:rPr>
        <w:t>: Vertrouwen, deskundigheid, onafhankelijkheid en persoonlijke betrokkenheid</w:t>
      </w:r>
      <w:r w:rsidRPr="5F71CDE0" w:rsidR="45120757">
        <w:rPr>
          <w:rFonts w:ascii="Calibri" w:hAnsi="Calibri" w:eastAsia="Calibri" w:cs="Calibri"/>
          <w:b w:val="0"/>
          <w:bCs w:val="0"/>
          <w:i w:val="0"/>
          <w:iCs w:val="0"/>
          <w:noProof w:val="0"/>
          <w:sz w:val="22"/>
          <w:szCs w:val="22"/>
          <w:lang w:val="nl-NL"/>
        </w:rPr>
        <w:t xml:space="preserve"> (</w:t>
      </w:r>
      <w:r w:rsidRPr="5F71CDE0" w:rsidR="45120757">
        <w:rPr>
          <w:rFonts w:ascii="Calibri" w:hAnsi="Calibri" w:eastAsia="Calibri" w:cs="Calibri"/>
          <w:i w:val="1"/>
          <w:iCs w:val="1"/>
          <w:noProof w:val="0"/>
          <w:sz w:val="22"/>
          <w:szCs w:val="22"/>
          <w:lang w:val="nl-NL"/>
        </w:rPr>
        <w:t>Perficia</w:t>
      </w:r>
      <w:r w:rsidRPr="5F71CDE0" w:rsidR="45120757">
        <w:rPr>
          <w:rFonts w:ascii="Calibri" w:hAnsi="Calibri" w:eastAsia="Calibri" w:cs="Calibri"/>
          <w:i w:val="1"/>
          <w:iCs w:val="1"/>
          <w:noProof w:val="0"/>
          <w:sz w:val="22"/>
          <w:szCs w:val="22"/>
          <w:lang w:val="nl-NL"/>
        </w:rPr>
        <w:t xml:space="preserve"> – Financieel Advies</w:t>
      </w:r>
      <w:r w:rsidRPr="5F71CDE0" w:rsidR="45120757">
        <w:rPr>
          <w:rFonts w:ascii="Calibri" w:hAnsi="Calibri" w:eastAsia="Calibri" w:cs="Calibri"/>
          <w:noProof w:val="0"/>
          <w:sz w:val="22"/>
          <w:szCs w:val="22"/>
          <w:lang w:val="nl-NL"/>
        </w:rPr>
        <w:t>, z.d.).</w:t>
      </w:r>
    </w:p>
    <w:p w:rsidR="5F71CDE0" w:rsidP="5F71CDE0" w:rsidRDefault="5F71CDE0" w14:paraId="4362F62B" w14:textId="7162FD2C">
      <w:pPr>
        <w:spacing w:before="0" w:beforeAutospacing="off" w:after="0" w:afterAutospacing="off"/>
        <w:rPr>
          <w:rFonts w:ascii="Calibri" w:hAnsi="Calibri" w:eastAsia="Calibri" w:cs="Calibri"/>
          <w:sz w:val="22"/>
          <w:szCs w:val="22"/>
        </w:rPr>
      </w:pPr>
    </w:p>
    <w:p w:rsidR="07984561" w:rsidP="5F71CDE0" w:rsidRDefault="07984561" w14:paraId="5315AAC0" w14:textId="4A606CF7">
      <w:pPr>
        <w:spacing w:before="0" w:beforeAutospacing="off" w:after="0" w:afterAutospacing="off"/>
        <w:rPr>
          <w:rFonts w:ascii="Calibri" w:hAnsi="Calibri" w:eastAsia="Calibri" w:cs="Calibri"/>
          <w:b w:val="1"/>
          <w:bCs w:val="1"/>
          <w:i w:val="0"/>
          <w:iCs w:val="0"/>
          <w:noProof w:val="0"/>
          <w:sz w:val="22"/>
          <w:szCs w:val="22"/>
          <w:lang w:val="nl-NL"/>
        </w:rPr>
      </w:pPr>
      <w:r w:rsidRPr="5F71CDE0" w:rsidR="07984561">
        <w:rPr>
          <w:rFonts w:ascii="Calibri" w:hAnsi="Calibri" w:eastAsia="Calibri" w:cs="Calibri"/>
          <w:b w:val="1"/>
          <w:bCs w:val="1"/>
          <w:i w:val="0"/>
          <w:iCs w:val="0"/>
          <w:noProof w:val="0"/>
          <w:sz w:val="22"/>
          <w:szCs w:val="22"/>
          <w:lang w:val="nl-NL"/>
        </w:rPr>
        <w:t>Doelgroep</w:t>
      </w:r>
    </w:p>
    <w:p w:rsidR="07984561" w:rsidP="5F71CDE0" w:rsidRDefault="07984561" w14:paraId="2736C556" w14:textId="344D0F15">
      <w:pPr>
        <w:pStyle w:val="Lijstalinea"/>
        <w:numPr>
          <w:ilvl w:val="0"/>
          <w:numId w:val="53"/>
        </w:numPr>
        <w:spacing w:before="0" w:beforeAutospacing="off" w:after="0" w:afterAutospacing="off"/>
        <w:rPr>
          <w:rFonts w:ascii="Calibri" w:hAnsi="Calibri" w:eastAsia="Calibri" w:cs="Calibri"/>
          <w:b w:val="0"/>
          <w:bCs w:val="0"/>
          <w:i w:val="0"/>
          <w:iCs w:val="0"/>
          <w:noProof w:val="0"/>
          <w:sz w:val="22"/>
          <w:szCs w:val="22"/>
          <w:lang w:val="nl-NL"/>
        </w:rPr>
      </w:pPr>
      <w:r w:rsidRPr="5F71CDE0" w:rsidR="07984561">
        <w:rPr>
          <w:rFonts w:ascii="Calibri" w:hAnsi="Calibri" w:eastAsia="Calibri" w:cs="Calibri"/>
          <w:b w:val="1"/>
          <w:bCs w:val="1"/>
          <w:i w:val="0"/>
          <w:iCs w:val="0"/>
          <w:noProof w:val="0"/>
          <w:sz w:val="22"/>
          <w:szCs w:val="22"/>
          <w:lang w:val="nl-NL"/>
        </w:rPr>
        <w:t>Particulieren</w:t>
      </w:r>
      <w:r w:rsidRPr="5F71CDE0" w:rsidR="07984561">
        <w:rPr>
          <w:rFonts w:ascii="Calibri" w:hAnsi="Calibri" w:eastAsia="Calibri" w:cs="Calibri"/>
          <w:b w:val="0"/>
          <w:bCs w:val="0"/>
          <w:i w:val="0"/>
          <w:iCs w:val="0"/>
          <w:noProof w:val="0"/>
          <w:sz w:val="22"/>
          <w:szCs w:val="22"/>
          <w:lang w:val="nl-NL"/>
        </w:rPr>
        <w:t>: starters, doorstromers, gezinnen, mensen die willen bouwen aan vermogen en pensioen.</w:t>
      </w:r>
    </w:p>
    <w:p w:rsidR="07984561" w:rsidP="5F71CDE0" w:rsidRDefault="07984561" w14:paraId="6C26DF1A" w14:textId="3745B85F">
      <w:pPr>
        <w:pStyle w:val="Lijstalinea"/>
        <w:numPr>
          <w:ilvl w:val="0"/>
          <w:numId w:val="53"/>
        </w:numPr>
        <w:spacing w:before="0" w:beforeAutospacing="off" w:after="0" w:afterAutospacing="off"/>
        <w:rPr>
          <w:rFonts w:ascii="Calibri" w:hAnsi="Calibri" w:eastAsia="Calibri" w:cs="Calibri"/>
          <w:b w:val="0"/>
          <w:bCs w:val="0"/>
          <w:i w:val="0"/>
          <w:iCs w:val="0"/>
          <w:noProof w:val="0"/>
          <w:sz w:val="22"/>
          <w:szCs w:val="22"/>
          <w:lang w:val="nl-NL"/>
        </w:rPr>
      </w:pPr>
      <w:r w:rsidRPr="5F71CDE0" w:rsidR="07984561">
        <w:rPr>
          <w:rFonts w:ascii="Calibri" w:hAnsi="Calibri" w:eastAsia="Calibri" w:cs="Calibri"/>
          <w:b w:val="1"/>
          <w:bCs w:val="1"/>
          <w:i w:val="0"/>
          <w:iCs w:val="0"/>
          <w:noProof w:val="0"/>
          <w:sz w:val="22"/>
          <w:szCs w:val="22"/>
          <w:lang w:val="nl-NL"/>
        </w:rPr>
        <w:t>Ondernemers</w:t>
      </w:r>
      <w:r w:rsidRPr="5F71CDE0" w:rsidR="07984561">
        <w:rPr>
          <w:rFonts w:ascii="Calibri" w:hAnsi="Calibri" w:eastAsia="Calibri" w:cs="Calibri"/>
          <w:b w:val="0"/>
          <w:bCs w:val="0"/>
          <w:i w:val="0"/>
          <w:iCs w:val="0"/>
          <w:noProof w:val="0"/>
          <w:sz w:val="22"/>
          <w:szCs w:val="22"/>
          <w:lang w:val="nl-NL"/>
        </w:rPr>
        <w:t>: voor geïntegreerd financieel advies rondom woonvragen, bescherming en toekomstplanning.</w:t>
      </w:r>
    </w:p>
    <w:p w:rsidR="5F71CDE0" w:rsidP="5F71CDE0" w:rsidRDefault="5F71CDE0" w14:paraId="72027C3A" w14:textId="3F1E42F5">
      <w:pPr>
        <w:spacing w:before="0" w:beforeAutospacing="off" w:after="0" w:afterAutospacing="off"/>
        <w:rPr>
          <w:rFonts w:ascii="Calibri" w:hAnsi="Calibri" w:eastAsia="Calibri" w:cs="Calibri"/>
          <w:sz w:val="22"/>
          <w:szCs w:val="22"/>
        </w:rPr>
      </w:pPr>
    </w:p>
    <w:p w:rsidR="07984561" w:rsidP="5F71CDE0" w:rsidRDefault="07984561" w14:paraId="69E0D6A1" w14:textId="69840157">
      <w:pPr>
        <w:spacing w:before="0" w:beforeAutospacing="off" w:after="0" w:afterAutospacing="off"/>
        <w:rPr>
          <w:rFonts w:ascii="Calibri" w:hAnsi="Calibri" w:eastAsia="Calibri" w:cs="Calibri"/>
          <w:b w:val="1"/>
          <w:bCs w:val="1"/>
          <w:i w:val="0"/>
          <w:iCs w:val="0"/>
          <w:noProof w:val="0"/>
          <w:sz w:val="22"/>
          <w:szCs w:val="22"/>
          <w:lang w:val="nl-NL"/>
        </w:rPr>
      </w:pPr>
      <w:r w:rsidRPr="5F71CDE0" w:rsidR="07984561">
        <w:rPr>
          <w:rFonts w:ascii="Calibri" w:hAnsi="Calibri" w:eastAsia="Calibri" w:cs="Calibri"/>
          <w:b w:val="1"/>
          <w:bCs w:val="1"/>
          <w:i w:val="0"/>
          <w:iCs w:val="0"/>
          <w:noProof w:val="0"/>
          <w:sz w:val="22"/>
          <w:szCs w:val="22"/>
          <w:lang w:val="nl-NL"/>
        </w:rPr>
        <w:t>Merkennaam</w:t>
      </w:r>
    </w:p>
    <w:p w:rsidR="07984561" w:rsidP="5F71CDE0" w:rsidRDefault="07984561" w14:paraId="5F4AD69E" w14:textId="3EEA1D7E">
      <w:pPr>
        <w:pStyle w:val="Lijstalinea"/>
        <w:numPr>
          <w:ilvl w:val="0"/>
          <w:numId w:val="54"/>
        </w:numPr>
        <w:spacing w:before="0" w:beforeAutospacing="off" w:after="0" w:afterAutospacing="off"/>
        <w:rPr>
          <w:rFonts w:ascii="Calibri" w:hAnsi="Calibri" w:eastAsia="Calibri" w:cs="Calibri"/>
          <w:b w:val="0"/>
          <w:bCs w:val="0"/>
          <w:i w:val="0"/>
          <w:iCs w:val="0"/>
          <w:noProof w:val="0"/>
          <w:sz w:val="22"/>
          <w:szCs w:val="22"/>
          <w:lang w:val="nl-NL"/>
        </w:rPr>
      </w:pPr>
      <w:r w:rsidRPr="5F71CDE0" w:rsidR="07984561">
        <w:rPr>
          <w:rFonts w:ascii="Calibri" w:hAnsi="Calibri" w:eastAsia="Calibri" w:cs="Calibri"/>
          <w:b w:val="0"/>
          <w:bCs w:val="0"/>
          <w:i w:val="0"/>
          <w:iCs w:val="0"/>
          <w:noProof w:val="0"/>
          <w:sz w:val="22"/>
          <w:szCs w:val="22"/>
          <w:lang w:val="nl-NL"/>
        </w:rPr>
        <w:t>De naam “</w:t>
      </w:r>
      <w:r w:rsidRPr="5F71CDE0" w:rsidR="07984561">
        <w:rPr>
          <w:rFonts w:ascii="Calibri" w:hAnsi="Calibri" w:eastAsia="Calibri" w:cs="Calibri"/>
          <w:b w:val="0"/>
          <w:bCs w:val="0"/>
          <w:i w:val="0"/>
          <w:iCs w:val="0"/>
          <w:noProof w:val="0"/>
          <w:sz w:val="22"/>
          <w:szCs w:val="22"/>
          <w:lang w:val="nl-NL"/>
        </w:rPr>
        <w:t>Perficia</w:t>
      </w:r>
      <w:r w:rsidRPr="5F71CDE0" w:rsidR="07984561">
        <w:rPr>
          <w:rFonts w:ascii="Calibri" w:hAnsi="Calibri" w:eastAsia="Calibri" w:cs="Calibri"/>
          <w:b w:val="0"/>
          <w:bCs w:val="0"/>
          <w:i w:val="0"/>
          <w:iCs w:val="0"/>
          <w:noProof w:val="0"/>
          <w:sz w:val="22"/>
          <w:szCs w:val="22"/>
          <w:lang w:val="nl-NL"/>
        </w:rPr>
        <w:t xml:space="preserve">” is afgeleid van het Latijnse </w:t>
      </w:r>
      <w:r w:rsidRPr="5F71CDE0" w:rsidR="07984561">
        <w:rPr>
          <w:rFonts w:ascii="Calibri" w:hAnsi="Calibri" w:eastAsia="Calibri" w:cs="Calibri"/>
          <w:b w:val="0"/>
          <w:bCs w:val="0"/>
          <w:i w:val="1"/>
          <w:iCs w:val="1"/>
          <w:noProof w:val="0"/>
          <w:sz w:val="22"/>
          <w:szCs w:val="22"/>
          <w:lang w:val="nl-NL"/>
        </w:rPr>
        <w:t>perfectus</w:t>
      </w:r>
      <w:r w:rsidRPr="5F71CDE0" w:rsidR="07984561">
        <w:rPr>
          <w:rFonts w:ascii="Calibri" w:hAnsi="Calibri" w:eastAsia="Calibri" w:cs="Calibri"/>
          <w:b w:val="0"/>
          <w:bCs w:val="0"/>
          <w:i w:val="0"/>
          <w:iCs w:val="0"/>
          <w:noProof w:val="0"/>
          <w:sz w:val="22"/>
          <w:szCs w:val="22"/>
          <w:lang w:val="nl-NL"/>
        </w:rPr>
        <w:t xml:space="preserve"> (voltooid/goed gedaan) en symboliseert het geluksmoment waarop alles klopt.</w:t>
      </w:r>
    </w:p>
    <w:p w:rsidR="07984561" w:rsidP="5F71CDE0" w:rsidRDefault="07984561" w14:paraId="35C745B7" w14:textId="73B4F470">
      <w:pPr>
        <w:pStyle w:val="Lijstalinea"/>
        <w:numPr>
          <w:ilvl w:val="0"/>
          <w:numId w:val="54"/>
        </w:numPr>
        <w:spacing w:before="0" w:beforeAutospacing="off" w:after="0" w:afterAutospacing="off"/>
        <w:rPr>
          <w:rFonts w:ascii="Calibri" w:hAnsi="Calibri" w:eastAsia="Calibri" w:cs="Calibri"/>
          <w:b w:val="0"/>
          <w:bCs w:val="0"/>
          <w:i w:val="0"/>
          <w:iCs w:val="0"/>
          <w:noProof w:val="0"/>
          <w:sz w:val="22"/>
          <w:szCs w:val="22"/>
          <w:lang w:val="nl-NL"/>
        </w:rPr>
      </w:pPr>
      <w:r w:rsidRPr="5F71CDE0" w:rsidR="07984561">
        <w:rPr>
          <w:rFonts w:ascii="Calibri" w:hAnsi="Calibri" w:eastAsia="Calibri" w:cs="Calibri"/>
          <w:b w:val="0"/>
          <w:bCs w:val="0"/>
          <w:i w:val="0"/>
          <w:iCs w:val="0"/>
          <w:noProof w:val="0"/>
          <w:sz w:val="22"/>
          <w:szCs w:val="22"/>
          <w:lang w:val="nl-NL"/>
        </w:rPr>
        <w:t>Versterkt de belofte: tevreden klanten die zeggen: “</w:t>
      </w:r>
      <w:r w:rsidRPr="5F71CDE0" w:rsidR="07984561">
        <w:rPr>
          <w:rFonts w:ascii="Calibri" w:hAnsi="Calibri" w:eastAsia="Calibri" w:cs="Calibri"/>
          <w:b w:val="0"/>
          <w:bCs w:val="0"/>
          <w:i w:val="0"/>
          <w:iCs w:val="0"/>
          <w:noProof w:val="0"/>
          <w:sz w:val="22"/>
          <w:szCs w:val="22"/>
          <w:lang w:val="nl-NL"/>
        </w:rPr>
        <w:t>Perficia</w:t>
      </w:r>
      <w:r w:rsidRPr="5F71CDE0" w:rsidR="07984561">
        <w:rPr>
          <w:rFonts w:ascii="Calibri" w:hAnsi="Calibri" w:eastAsia="Calibri" w:cs="Calibri"/>
          <w:b w:val="0"/>
          <w:bCs w:val="0"/>
          <w:i w:val="0"/>
          <w:iCs w:val="0"/>
          <w:noProof w:val="0"/>
          <w:sz w:val="22"/>
          <w:szCs w:val="22"/>
          <w:lang w:val="nl-NL"/>
        </w:rPr>
        <w:t>!”.</w:t>
      </w:r>
    </w:p>
    <w:p w:rsidR="5F71CDE0" w:rsidP="5F71CDE0" w:rsidRDefault="5F71CDE0" w14:paraId="6CB96E62" w14:textId="15342015">
      <w:pPr>
        <w:spacing w:before="0" w:beforeAutospacing="off" w:after="0" w:afterAutospacing="off"/>
        <w:rPr>
          <w:rFonts w:ascii="Calibri" w:hAnsi="Calibri" w:eastAsia="Calibri" w:cs="Calibri"/>
          <w:sz w:val="22"/>
          <w:szCs w:val="22"/>
        </w:rPr>
      </w:pPr>
    </w:p>
    <w:p w:rsidR="07984561" w:rsidP="5F71CDE0" w:rsidRDefault="07984561" w14:paraId="7CE6B243" w14:textId="4D040B64">
      <w:pPr>
        <w:spacing w:before="0" w:beforeAutospacing="off" w:after="0" w:afterAutospacing="off"/>
        <w:rPr>
          <w:rFonts w:ascii="Calibri" w:hAnsi="Calibri" w:eastAsia="Calibri" w:cs="Calibri"/>
          <w:b w:val="1"/>
          <w:bCs w:val="1"/>
          <w:i w:val="0"/>
          <w:iCs w:val="0"/>
          <w:noProof w:val="0"/>
          <w:sz w:val="22"/>
          <w:szCs w:val="22"/>
          <w:lang w:val="nl-NL"/>
        </w:rPr>
      </w:pPr>
      <w:r w:rsidRPr="5F71CDE0" w:rsidR="07984561">
        <w:rPr>
          <w:rFonts w:ascii="Calibri" w:hAnsi="Calibri" w:eastAsia="Calibri" w:cs="Calibri"/>
          <w:b w:val="1"/>
          <w:bCs w:val="1"/>
          <w:i w:val="0"/>
          <w:iCs w:val="0"/>
          <w:noProof w:val="0"/>
          <w:sz w:val="22"/>
          <w:szCs w:val="22"/>
          <w:lang w:val="nl-NL"/>
        </w:rPr>
        <w:t xml:space="preserve">Points of </w:t>
      </w:r>
      <w:r w:rsidRPr="5F71CDE0" w:rsidR="07984561">
        <w:rPr>
          <w:rFonts w:ascii="Calibri" w:hAnsi="Calibri" w:eastAsia="Calibri" w:cs="Calibri"/>
          <w:b w:val="1"/>
          <w:bCs w:val="1"/>
          <w:i w:val="0"/>
          <w:iCs w:val="0"/>
          <w:noProof w:val="0"/>
          <w:sz w:val="22"/>
          <w:szCs w:val="22"/>
          <w:lang w:val="nl-NL"/>
        </w:rPr>
        <w:t>Parity</w:t>
      </w:r>
      <w:r w:rsidRPr="5F71CDE0" w:rsidR="07984561">
        <w:rPr>
          <w:rFonts w:ascii="Calibri" w:hAnsi="Calibri" w:eastAsia="Calibri" w:cs="Calibri"/>
          <w:b w:val="1"/>
          <w:bCs w:val="1"/>
          <w:i w:val="0"/>
          <w:iCs w:val="0"/>
          <w:noProof w:val="0"/>
          <w:sz w:val="22"/>
          <w:szCs w:val="22"/>
          <w:lang w:val="nl-NL"/>
        </w:rPr>
        <w:t xml:space="preserve"> (</w:t>
      </w:r>
      <w:r w:rsidRPr="5F71CDE0" w:rsidR="07984561">
        <w:rPr>
          <w:rFonts w:ascii="Calibri" w:hAnsi="Calibri" w:eastAsia="Calibri" w:cs="Calibri"/>
          <w:b w:val="1"/>
          <w:bCs w:val="1"/>
          <w:i w:val="0"/>
          <w:iCs w:val="0"/>
          <w:noProof w:val="0"/>
          <w:sz w:val="22"/>
          <w:szCs w:val="22"/>
          <w:lang w:val="nl-NL"/>
        </w:rPr>
        <w:t>PoP</w:t>
      </w:r>
      <w:r w:rsidRPr="5F71CDE0" w:rsidR="07984561">
        <w:rPr>
          <w:rFonts w:ascii="Calibri" w:hAnsi="Calibri" w:eastAsia="Calibri" w:cs="Calibri"/>
          <w:b w:val="1"/>
          <w:bCs w:val="1"/>
          <w:i w:val="0"/>
          <w:iCs w:val="0"/>
          <w:noProof w:val="0"/>
          <w:sz w:val="22"/>
          <w:szCs w:val="22"/>
          <w:lang w:val="nl-NL"/>
        </w:rPr>
        <w:t>)</w:t>
      </w:r>
    </w:p>
    <w:p w:rsidR="07984561" w:rsidP="5F71CDE0" w:rsidRDefault="07984561" w14:paraId="554B7EDA" w14:textId="205D2F4F">
      <w:pPr>
        <w:pStyle w:val="Lijstalinea"/>
        <w:numPr>
          <w:ilvl w:val="0"/>
          <w:numId w:val="55"/>
        </w:numPr>
        <w:spacing w:before="0" w:beforeAutospacing="off" w:after="0" w:afterAutospacing="off"/>
        <w:rPr>
          <w:rFonts w:ascii="Calibri" w:hAnsi="Calibri" w:eastAsia="Calibri" w:cs="Calibri"/>
          <w:b w:val="0"/>
          <w:bCs w:val="0"/>
          <w:i w:val="0"/>
          <w:iCs w:val="0"/>
          <w:noProof w:val="0"/>
          <w:sz w:val="22"/>
          <w:szCs w:val="22"/>
          <w:lang w:val="nl-NL"/>
        </w:rPr>
      </w:pPr>
      <w:r w:rsidRPr="5F71CDE0" w:rsidR="07984561">
        <w:rPr>
          <w:rFonts w:ascii="Calibri" w:hAnsi="Calibri" w:eastAsia="Calibri" w:cs="Calibri"/>
          <w:b w:val="0"/>
          <w:bCs w:val="0"/>
          <w:i w:val="0"/>
          <w:iCs w:val="0"/>
          <w:noProof w:val="0"/>
          <w:sz w:val="22"/>
          <w:szCs w:val="22"/>
          <w:lang w:val="nl-NL"/>
        </w:rPr>
        <w:t>Onafhankelijk en gecertificeerd advies zonder provisiebinding.</w:t>
      </w:r>
    </w:p>
    <w:p w:rsidR="07984561" w:rsidP="5F71CDE0" w:rsidRDefault="07984561" w14:paraId="3189F0C4" w14:textId="31FF1BD1">
      <w:pPr>
        <w:pStyle w:val="Lijstalinea"/>
        <w:numPr>
          <w:ilvl w:val="0"/>
          <w:numId w:val="55"/>
        </w:numPr>
        <w:spacing w:before="0" w:beforeAutospacing="off" w:after="0" w:afterAutospacing="off"/>
        <w:rPr>
          <w:rFonts w:ascii="Calibri" w:hAnsi="Calibri" w:eastAsia="Calibri" w:cs="Calibri"/>
          <w:b w:val="0"/>
          <w:bCs w:val="0"/>
          <w:i w:val="0"/>
          <w:iCs w:val="0"/>
          <w:noProof w:val="0"/>
          <w:sz w:val="22"/>
          <w:szCs w:val="22"/>
          <w:lang w:val="nl-NL"/>
        </w:rPr>
      </w:pPr>
      <w:r w:rsidRPr="5F71CDE0" w:rsidR="07984561">
        <w:rPr>
          <w:rFonts w:ascii="Calibri" w:hAnsi="Calibri" w:eastAsia="Calibri" w:cs="Calibri"/>
          <w:b w:val="0"/>
          <w:bCs w:val="0"/>
          <w:i w:val="0"/>
          <w:iCs w:val="0"/>
          <w:noProof w:val="0"/>
          <w:sz w:val="22"/>
          <w:szCs w:val="22"/>
          <w:lang w:val="nl-NL"/>
        </w:rPr>
        <w:t>Gratis eerste kennismaking en transparante dienstverlening.</w:t>
      </w:r>
    </w:p>
    <w:p w:rsidR="07984561" w:rsidP="5F71CDE0" w:rsidRDefault="07984561" w14:paraId="25078664" w14:textId="6C2211C5">
      <w:pPr>
        <w:pStyle w:val="Lijstalinea"/>
        <w:numPr>
          <w:ilvl w:val="0"/>
          <w:numId w:val="55"/>
        </w:numPr>
        <w:spacing w:before="0" w:beforeAutospacing="off" w:after="0" w:afterAutospacing="off"/>
        <w:rPr>
          <w:rFonts w:ascii="Calibri" w:hAnsi="Calibri" w:eastAsia="Calibri" w:cs="Calibri"/>
          <w:b w:val="0"/>
          <w:bCs w:val="0"/>
          <w:i w:val="0"/>
          <w:iCs w:val="0"/>
          <w:noProof w:val="0"/>
          <w:sz w:val="22"/>
          <w:szCs w:val="22"/>
          <w:lang w:val="nl-NL"/>
        </w:rPr>
      </w:pPr>
      <w:r w:rsidRPr="5F71CDE0" w:rsidR="07984561">
        <w:rPr>
          <w:rFonts w:ascii="Calibri" w:hAnsi="Calibri" w:eastAsia="Calibri" w:cs="Calibri"/>
          <w:b w:val="0"/>
          <w:bCs w:val="0"/>
          <w:i w:val="0"/>
          <w:iCs w:val="0"/>
          <w:noProof w:val="0"/>
          <w:sz w:val="22"/>
          <w:szCs w:val="22"/>
          <w:lang w:val="nl-NL"/>
        </w:rPr>
        <w:t>Biedt volledig spectrum aan financiële activiteiten (hypotheken, verzekeringen, vermogen, pensioen).</w:t>
      </w:r>
    </w:p>
    <w:p w:rsidR="5F71CDE0" w:rsidP="5F71CDE0" w:rsidRDefault="5F71CDE0" w14:paraId="1BE2E154" w14:textId="12928ACB">
      <w:pPr>
        <w:spacing w:before="0" w:beforeAutospacing="off" w:after="0" w:afterAutospacing="off"/>
        <w:rPr>
          <w:rFonts w:ascii="Calibri" w:hAnsi="Calibri" w:eastAsia="Calibri" w:cs="Calibri"/>
          <w:sz w:val="22"/>
          <w:szCs w:val="22"/>
        </w:rPr>
      </w:pPr>
    </w:p>
    <w:p w:rsidR="07984561" w:rsidP="5F71CDE0" w:rsidRDefault="07984561" w14:paraId="62D35A92" w14:textId="4591246C">
      <w:pPr>
        <w:spacing w:before="0" w:beforeAutospacing="off" w:after="0" w:afterAutospacing="off"/>
        <w:rPr>
          <w:rFonts w:ascii="Calibri" w:hAnsi="Calibri" w:eastAsia="Calibri" w:cs="Calibri"/>
          <w:b w:val="1"/>
          <w:bCs w:val="1"/>
          <w:i w:val="0"/>
          <w:iCs w:val="0"/>
          <w:noProof w:val="0"/>
          <w:sz w:val="22"/>
          <w:szCs w:val="22"/>
          <w:lang w:val="nl-NL"/>
        </w:rPr>
      </w:pPr>
      <w:r w:rsidRPr="5F71CDE0" w:rsidR="07984561">
        <w:rPr>
          <w:rFonts w:ascii="Calibri" w:hAnsi="Calibri" w:eastAsia="Calibri" w:cs="Calibri"/>
          <w:b w:val="1"/>
          <w:bCs w:val="1"/>
          <w:i w:val="0"/>
          <w:iCs w:val="0"/>
          <w:noProof w:val="0"/>
          <w:sz w:val="22"/>
          <w:szCs w:val="22"/>
          <w:lang w:val="nl-NL"/>
        </w:rPr>
        <w:t xml:space="preserve">Points of </w:t>
      </w:r>
      <w:r w:rsidRPr="5F71CDE0" w:rsidR="07984561">
        <w:rPr>
          <w:rFonts w:ascii="Calibri" w:hAnsi="Calibri" w:eastAsia="Calibri" w:cs="Calibri"/>
          <w:b w:val="1"/>
          <w:bCs w:val="1"/>
          <w:i w:val="0"/>
          <w:iCs w:val="0"/>
          <w:noProof w:val="0"/>
          <w:sz w:val="22"/>
          <w:szCs w:val="22"/>
          <w:lang w:val="nl-NL"/>
        </w:rPr>
        <w:t>Differentiation</w:t>
      </w:r>
      <w:r w:rsidRPr="5F71CDE0" w:rsidR="07984561">
        <w:rPr>
          <w:rFonts w:ascii="Calibri" w:hAnsi="Calibri" w:eastAsia="Calibri" w:cs="Calibri"/>
          <w:b w:val="1"/>
          <w:bCs w:val="1"/>
          <w:i w:val="0"/>
          <w:iCs w:val="0"/>
          <w:noProof w:val="0"/>
          <w:sz w:val="22"/>
          <w:szCs w:val="22"/>
          <w:lang w:val="nl-NL"/>
        </w:rPr>
        <w:t xml:space="preserve"> (</w:t>
      </w:r>
      <w:r w:rsidRPr="5F71CDE0" w:rsidR="07984561">
        <w:rPr>
          <w:rFonts w:ascii="Calibri" w:hAnsi="Calibri" w:eastAsia="Calibri" w:cs="Calibri"/>
          <w:b w:val="1"/>
          <w:bCs w:val="1"/>
          <w:i w:val="0"/>
          <w:iCs w:val="0"/>
          <w:noProof w:val="0"/>
          <w:sz w:val="22"/>
          <w:szCs w:val="22"/>
          <w:lang w:val="nl-NL"/>
        </w:rPr>
        <w:t>PoD</w:t>
      </w:r>
      <w:r w:rsidRPr="5F71CDE0" w:rsidR="07984561">
        <w:rPr>
          <w:rFonts w:ascii="Calibri" w:hAnsi="Calibri" w:eastAsia="Calibri" w:cs="Calibri"/>
          <w:b w:val="1"/>
          <w:bCs w:val="1"/>
          <w:i w:val="0"/>
          <w:iCs w:val="0"/>
          <w:noProof w:val="0"/>
          <w:sz w:val="22"/>
          <w:szCs w:val="22"/>
          <w:lang w:val="nl-NL"/>
        </w:rPr>
        <w:t>)</w:t>
      </w:r>
    </w:p>
    <w:p w:rsidR="07984561" w:rsidP="5F71CDE0" w:rsidRDefault="07984561" w14:paraId="57287A99" w14:textId="27DF9D73">
      <w:pPr>
        <w:pStyle w:val="Lijstalinea"/>
        <w:numPr>
          <w:ilvl w:val="0"/>
          <w:numId w:val="56"/>
        </w:numPr>
        <w:spacing w:before="0" w:beforeAutospacing="off" w:after="0" w:afterAutospacing="off"/>
        <w:rPr>
          <w:rFonts w:ascii="Calibri" w:hAnsi="Calibri" w:eastAsia="Calibri" w:cs="Calibri"/>
          <w:b w:val="0"/>
          <w:bCs w:val="0"/>
          <w:i w:val="0"/>
          <w:iCs w:val="0"/>
          <w:noProof w:val="0"/>
          <w:sz w:val="22"/>
          <w:szCs w:val="22"/>
          <w:lang w:val="nl-NL"/>
        </w:rPr>
      </w:pPr>
      <w:r w:rsidRPr="5F71CDE0" w:rsidR="07984561">
        <w:rPr>
          <w:rFonts w:ascii="Calibri" w:hAnsi="Calibri" w:eastAsia="Calibri" w:cs="Calibri"/>
          <w:b w:val="0"/>
          <w:bCs w:val="0"/>
          <w:i w:val="0"/>
          <w:iCs w:val="0"/>
          <w:noProof w:val="0"/>
          <w:sz w:val="22"/>
          <w:szCs w:val="22"/>
          <w:lang w:val="nl-NL"/>
        </w:rPr>
        <w:t>Volledig maatwerk met nadruk op persoonlijke relatie en langdurige aandacht (“Aandacht” in het DNA).</w:t>
      </w:r>
    </w:p>
    <w:p w:rsidR="07984561" w:rsidP="5F71CDE0" w:rsidRDefault="07984561" w14:paraId="161BA43E" w14:textId="0C0CD2B5">
      <w:pPr>
        <w:pStyle w:val="Lijstalinea"/>
        <w:numPr>
          <w:ilvl w:val="0"/>
          <w:numId w:val="56"/>
        </w:numPr>
        <w:spacing w:before="0" w:beforeAutospacing="off" w:after="0" w:afterAutospacing="off"/>
        <w:rPr>
          <w:rFonts w:ascii="Calibri" w:hAnsi="Calibri" w:eastAsia="Calibri" w:cs="Calibri"/>
          <w:b w:val="0"/>
          <w:bCs w:val="0"/>
          <w:i w:val="0"/>
          <w:iCs w:val="0"/>
          <w:noProof w:val="0"/>
          <w:sz w:val="22"/>
          <w:szCs w:val="22"/>
          <w:lang w:val="nl-NL"/>
        </w:rPr>
      </w:pPr>
      <w:r w:rsidRPr="5F71CDE0" w:rsidR="07984561">
        <w:rPr>
          <w:rFonts w:ascii="Calibri" w:hAnsi="Calibri" w:eastAsia="Calibri" w:cs="Calibri"/>
          <w:b w:val="0"/>
          <w:bCs w:val="0"/>
          <w:i w:val="0"/>
          <w:iCs w:val="0"/>
          <w:noProof w:val="0"/>
          <w:sz w:val="22"/>
          <w:szCs w:val="22"/>
          <w:lang w:val="nl-NL"/>
        </w:rPr>
        <w:t>Sterke branding rond het “</w:t>
      </w:r>
      <w:r w:rsidRPr="5F71CDE0" w:rsidR="07984561">
        <w:rPr>
          <w:rFonts w:ascii="Calibri" w:hAnsi="Calibri" w:eastAsia="Calibri" w:cs="Calibri"/>
          <w:b w:val="0"/>
          <w:bCs w:val="0"/>
          <w:i w:val="0"/>
          <w:iCs w:val="0"/>
          <w:noProof w:val="0"/>
          <w:sz w:val="22"/>
          <w:szCs w:val="22"/>
          <w:lang w:val="nl-NL"/>
        </w:rPr>
        <w:t>Perficia</w:t>
      </w:r>
      <w:r w:rsidRPr="5F71CDE0" w:rsidR="07984561">
        <w:rPr>
          <w:rFonts w:ascii="Calibri" w:hAnsi="Calibri" w:eastAsia="Calibri" w:cs="Calibri"/>
          <w:b w:val="0"/>
          <w:bCs w:val="0"/>
          <w:i w:val="0"/>
          <w:iCs w:val="0"/>
          <w:noProof w:val="0"/>
          <w:sz w:val="22"/>
          <w:szCs w:val="22"/>
          <w:lang w:val="nl-NL"/>
        </w:rPr>
        <w:t>!”-moment – gevoel van voldoening.</w:t>
      </w:r>
    </w:p>
    <w:p w:rsidR="07984561" w:rsidP="5F71CDE0" w:rsidRDefault="07984561" w14:paraId="2E47EDED" w14:textId="031AAC44">
      <w:pPr>
        <w:pStyle w:val="Lijstalinea"/>
        <w:numPr>
          <w:ilvl w:val="0"/>
          <w:numId w:val="56"/>
        </w:numPr>
        <w:spacing w:before="0" w:beforeAutospacing="off" w:after="0" w:afterAutospacing="off"/>
        <w:rPr>
          <w:rFonts w:ascii="Calibri" w:hAnsi="Calibri" w:eastAsia="Calibri" w:cs="Calibri"/>
          <w:b w:val="0"/>
          <w:bCs w:val="0"/>
          <w:i w:val="0"/>
          <w:iCs w:val="0"/>
          <w:noProof w:val="0"/>
          <w:sz w:val="22"/>
          <w:szCs w:val="22"/>
          <w:lang w:val="nl-NL"/>
        </w:rPr>
      </w:pPr>
      <w:r w:rsidRPr="5F71CDE0" w:rsidR="07984561">
        <w:rPr>
          <w:rFonts w:ascii="Calibri" w:hAnsi="Calibri" w:eastAsia="Calibri" w:cs="Calibri"/>
          <w:b w:val="0"/>
          <w:bCs w:val="0"/>
          <w:i w:val="0"/>
          <w:iCs w:val="0"/>
          <w:noProof w:val="0"/>
          <w:sz w:val="22"/>
          <w:szCs w:val="22"/>
          <w:lang w:val="nl-NL"/>
        </w:rPr>
        <w:t>Eigenaarsgedreven</w:t>
      </w:r>
      <w:r w:rsidRPr="5F71CDE0" w:rsidR="07984561">
        <w:rPr>
          <w:rFonts w:ascii="Calibri" w:hAnsi="Calibri" w:eastAsia="Calibri" w:cs="Calibri"/>
          <w:b w:val="0"/>
          <w:bCs w:val="0"/>
          <w:i w:val="0"/>
          <w:iCs w:val="0"/>
          <w:noProof w:val="0"/>
          <w:sz w:val="22"/>
          <w:szCs w:val="22"/>
          <w:lang w:val="nl-NL"/>
        </w:rPr>
        <w:t xml:space="preserve"> met directe lijnen en kleinschalige structuur.</w:t>
      </w:r>
    </w:p>
    <w:p w:rsidR="07984561" w:rsidP="5F71CDE0" w:rsidRDefault="07984561" w14:paraId="73932C12" w14:textId="297F1AB3">
      <w:pPr>
        <w:pStyle w:val="Lijstalinea"/>
        <w:numPr>
          <w:ilvl w:val="0"/>
          <w:numId w:val="56"/>
        </w:numPr>
        <w:spacing w:before="0" w:beforeAutospacing="off" w:after="0" w:afterAutospacing="off"/>
        <w:rPr>
          <w:rFonts w:ascii="Calibri" w:hAnsi="Calibri" w:eastAsia="Calibri" w:cs="Calibri"/>
          <w:b w:val="0"/>
          <w:bCs w:val="0"/>
          <w:i w:val="0"/>
          <w:iCs w:val="0"/>
          <w:noProof w:val="0"/>
          <w:sz w:val="22"/>
          <w:szCs w:val="22"/>
          <w:lang w:val="nl-NL"/>
        </w:rPr>
      </w:pPr>
      <w:r w:rsidRPr="5F71CDE0" w:rsidR="07984561">
        <w:rPr>
          <w:rFonts w:ascii="Calibri" w:hAnsi="Calibri" w:eastAsia="Calibri" w:cs="Calibri"/>
          <w:b w:val="0"/>
          <w:bCs w:val="0"/>
          <w:i w:val="0"/>
          <w:iCs w:val="0"/>
          <w:noProof w:val="0"/>
          <w:sz w:val="22"/>
          <w:szCs w:val="22"/>
          <w:lang w:val="nl-NL"/>
        </w:rPr>
        <w:t>Uitgebreide dienstverlening inclusief risico-afdekkingen, vermogens- en pensioenadvies.</w:t>
      </w:r>
    </w:p>
    <w:p w:rsidR="5F71CDE0" w:rsidP="5F71CDE0" w:rsidRDefault="5F71CDE0" w14:paraId="55DDEDC7" w14:textId="68108D29">
      <w:pPr>
        <w:spacing w:before="0" w:beforeAutospacing="off" w:after="0" w:afterAutospacing="off"/>
        <w:rPr>
          <w:rFonts w:ascii="Calibri" w:hAnsi="Calibri" w:eastAsia="Calibri" w:cs="Calibri"/>
          <w:sz w:val="22"/>
          <w:szCs w:val="22"/>
        </w:rPr>
      </w:pPr>
    </w:p>
    <w:p w:rsidR="07984561" w:rsidP="5F71CDE0" w:rsidRDefault="07984561" w14:paraId="59963D57" w14:textId="7B7FD012">
      <w:pPr>
        <w:spacing w:before="0" w:beforeAutospacing="off" w:after="0" w:afterAutospacing="off"/>
        <w:rPr>
          <w:rFonts w:ascii="Calibri" w:hAnsi="Calibri" w:eastAsia="Calibri" w:cs="Calibri"/>
          <w:b w:val="1"/>
          <w:bCs w:val="1"/>
          <w:i w:val="0"/>
          <w:iCs w:val="0"/>
          <w:noProof w:val="0"/>
          <w:sz w:val="22"/>
          <w:szCs w:val="22"/>
          <w:lang w:val="nl-NL"/>
        </w:rPr>
      </w:pPr>
      <w:r w:rsidRPr="5F71CDE0" w:rsidR="07984561">
        <w:rPr>
          <w:rFonts w:ascii="Calibri" w:hAnsi="Calibri" w:eastAsia="Calibri" w:cs="Calibri"/>
          <w:b w:val="1"/>
          <w:bCs w:val="1"/>
          <w:i w:val="0"/>
          <w:iCs w:val="0"/>
          <w:noProof w:val="0"/>
          <w:sz w:val="22"/>
          <w:szCs w:val="22"/>
          <w:lang w:val="nl-NL"/>
        </w:rPr>
        <w:t>Universele waarden</w:t>
      </w:r>
    </w:p>
    <w:p w:rsidR="07984561" w:rsidP="5F71CDE0" w:rsidRDefault="07984561" w14:paraId="348FC7BC" w14:textId="3694922B">
      <w:pPr>
        <w:pStyle w:val="Lijstalinea"/>
        <w:numPr>
          <w:ilvl w:val="0"/>
          <w:numId w:val="57"/>
        </w:numPr>
        <w:spacing w:before="0" w:beforeAutospacing="off" w:after="0" w:afterAutospacing="off"/>
        <w:rPr>
          <w:rFonts w:ascii="Calibri" w:hAnsi="Calibri" w:eastAsia="Calibri" w:cs="Calibri"/>
          <w:b w:val="0"/>
          <w:bCs w:val="0"/>
          <w:i w:val="0"/>
          <w:iCs w:val="0"/>
          <w:noProof w:val="0"/>
          <w:sz w:val="22"/>
          <w:szCs w:val="22"/>
          <w:lang w:val="nl-NL"/>
        </w:rPr>
      </w:pPr>
      <w:r w:rsidRPr="5F71CDE0" w:rsidR="07984561">
        <w:rPr>
          <w:rFonts w:ascii="Calibri" w:hAnsi="Calibri" w:eastAsia="Calibri" w:cs="Calibri"/>
          <w:b w:val="0"/>
          <w:bCs w:val="0"/>
          <w:i w:val="0"/>
          <w:iCs w:val="0"/>
          <w:noProof w:val="0"/>
          <w:sz w:val="22"/>
          <w:szCs w:val="22"/>
          <w:lang w:val="nl-NL"/>
        </w:rPr>
        <w:t>Vertrouwen, aandacht, deskundigheid, onafhankelijkheid, persoonlijke betrokkenheid.</w:t>
      </w:r>
    </w:p>
    <w:p w:rsidR="5F71CDE0" w:rsidP="5F71CDE0" w:rsidRDefault="5F71CDE0" w14:paraId="2F87F93C" w14:textId="771ADEDC">
      <w:pPr>
        <w:spacing w:before="0" w:beforeAutospacing="off" w:after="0" w:afterAutospacing="off"/>
        <w:rPr>
          <w:rFonts w:ascii="Calibri" w:hAnsi="Calibri" w:eastAsia="Calibri" w:cs="Calibri"/>
          <w:sz w:val="22"/>
          <w:szCs w:val="22"/>
        </w:rPr>
      </w:pPr>
    </w:p>
    <w:p w:rsidR="07984561" w:rsidP="5F71CDE0" w:rsidRDefault="07984561" w14:paraId="3D33944D" w14:textId="1663B531">
      <w:pPr>
        <w:pStyle w:val="Standaard"/>
        <w:spacing w:before="0" w:beforeAutospacing="off" w:after="0" w:afterAutospacing="off"/>
        <w:rPr>
          <w:rFonts w:ascii="Calibri" w:hAnsi="Calibri" w:eastAsia="Calibri" w:cs="Calibri"/>
          <w:b w:val="1"/>
          <w:bCs w:val="1"/>
          <w:i w:val="0"/>
          <w:iCs w:val="0"/>
          <w:noProof w:val="0"/>
          <w:sz w:val="22"/>
          <w:szCs w:val="22"/>
          <w:lang w:val="nl-NL"/>
        </w:rPr>
      </w:pPr>
      <w:r w:rsidRPr="5F71CDE0" w:rsidR="07984561">
        <w:rPr>
          <w:rFonts w:ascii="Calibri" w:hAnsi="Calibri" w:eastAsia="Calibri" w:cs="Calibri"/>
          <w:b w:val="1"/>
          <w:bCs w:val="1"/>
          <w:i w:val="0"/>
          <w:iCs w:val="0"/>
          <w:noProof w:val="0"/>
          <w:sz w:val="22"/>
          <w:szCs w:val="22"/>
          <w:lang w:val="nl-NL"/>
        </w:rPr>
        <w:t>Vergelijking in één oogopslag versus Hypotheek Visie</w:t>
      </w:r>
      <w:r w:rsidRPr="5F71CDE0" w:rsidR="12FA6B34">
        <w:rPr>
          <w:rFonts w:ascii="Calibri" w:hAnsi="Calibri" w:eastAsia="Calibri" w:cs="Calibri"/>
          <w:b w:val="1"/>
          <w:bCs w:val="1"/>
          <w:i w:val="0"/>
          <w:iCs w:val="0"/>
          <w:noProof w:val="0"/>
          <w:sz w:val="22"/>
          <w:szCs w:val="22"/>
          <w:lang w:val="nl-NL"/>
        </w:rPr>
        <w:t xml:space="preserve"> </w:t>
      </w:r>
      <w:r w:rsidRPr="5F71CDE0" w:rsidR="12FA6B34">
        <w:rPr>
          <w:rFonts w:ascii="Calibri" w:hAnsi="Calibri" w:eastAsia="Calibri" w:cs="Calibri"/>
          <w:noProof w:val="0"/>
          <w:sz w:val="22"/>
          <w:szCs w:val="22"/>
          <w:lang w:val="nl-NL"/>
        </w:rPr>
        <w:t>(</w:t>
      </w:r>
      <w:r w:rsidRPr="5F71CDE0" w:rsidR="12FA6B34">
        <w:rPr>
          <w:rFonts w:ascii="Calibri" w:hAnsi="Calibri" w:eastAsia="Calibri" w:cs="Calibri"/>
          <w:i w:val="1"/>
          <w:iCs w:val="1"/>
          <w:noProof w:val="0"/>
          <w:sz w:val="22"/>
          <w:szCs w:val="22"/>
          <w:lang w:val="nl-NL"/>
        </w:rPr>
        <w:t>Perficia – Financieel Advies</w:t>
      </w:r>
      <w:r w:rsidRPr="5F71CDE0" w:rsidR="12FA6B34">
        <w:rPr>
          <w:rFonts w:ascii="Calibri" w:hAnsi="Calibri" w:eastAsia="Calibri" w:cs="Calibri"/>
          <w:noProof w:val="0"/>
          <w:sz w:val="22"/>
          <w:szCs w:val="22"/>
          <w:lang w:val="nl-NL"/>
        </w:rPr>
        <w:t>, z.d.)</w:t>
      </w:r>
    </w:p>
    <w:p w:rsidR="5F71CDE0" w:rsidP="5F71CDE0" w:rsidRDefault="5F71CDE0" w14:paraId="009684FE" w14:textId="278A8D34">
      <w:pPr>
        <w:spacing w:before="0" w:beforeAutospacing="off" w:after="0" w:afterAutospacing="off"/>
        <w:rPr>
          <w:rFonts w:ascii="Calibri" w:hAnsi="Calibri" w:eastAsia="Calibri" w:cs="Calibri"/>
          <w:b w:val="1"/>
          <w:bCs w:val="1"/>
          <w:i w:val="0"/>
          <w:iCs w:val="0"/>
          <w:noProof w:val="0"/>
          <w:sz w:val="22"/>
          <w:szCs w:val="22"/>
          <w:lang w:val="nl-NL"/>
        </w:rPr>
      </w:pPr>
    </w:p>
    <w:tbl>
      <w:tblPr>
        <w:tblStyle w:val="Standaardtabel"/>
        <w:bidiVisual w:val="0"/>
        <w:tblW w:w="0" w:type="auto"/>
        <w:tblInd w:w="-705" w:type="dxa"/>
        <w:tblLook w:val="06A0" w:firstRow="1" w:lastRow="0" w:firstColumn="1" w:lastColumn="0" w:noHBand="1" w:noVBand="1"/>
      </w:tblPr>
      <w:tblGrid>
        <w:gridCol w:w="2210"/>
        <w:gridCol w:w="4746"/>
        <w:gridCol w:w="2888"/>
      </w:tblGrid>
      <w:tr w:rsidR="5F71CDE0" w:rsidTr="5F71CDE0" w14:paraId="401B1591">
        <w:trPr>
          <w:trHeight w:val="300"/>
        </w:trPr>
        <w:tc>
          <w:tcPr>
            <w:tcW w:w="2210" w:type="dxa"/>
            <w:tcBorders>
              <w:top w:val="single" w:color="9A9A9A" w:sz="6"/>
              <w:left w:val="single" w:color="9A9A9A" w:sz="6"/>
              <w:bottom w:val="single" w:color="9A9A9A" w:sz="6"/>
              <w:right w:val="single" w:color="9A9A9A" w:sz="6"/>
            </w:tcBorders>
            <w:tcMar>
              <w:top w:w="15" w:type="dxa"/>
              <w:left w:w="75" w:type="dxa"/>
              <w:bottom w:w="15" w:type="dxa"/>
              <w:right w:w="75" w:type="dxa"/>
            </w:tcMar>
            <w:vAlign w:val="top"/>
          </w:tcPr>
          <w:p w:rsidR="5F71CDE0" w:rsidP="5F71CDE0" w:rsidRDefault="5F71CDE0" w14:paraId="5AB7CA13" w14:textId="7EC06C0C">
            <w:pPr>
              <w:spacing w:before="0" w:beforeAutospacing="off" w:after="0" w:afterAutospacing="off"/>
              <w:jc w:val="center"/>
              <w:rPr>
                <w:rFonts w:ascii="Calibri" w:hAnsi="Calibri" w:eastAsia="Calibri" w:cs="Calibri"/>
                <w:b w:val="1"/>
                <w:bCs w:val="1"/>
                <w:i w:val="0"/>
                <w:iCs w:val="0"/>
                <w:sz w:val="22"/>
                <w:szCs w:val="22"/>
              </w:rPr>
            </w:pPr>
            <w:r w:rsidRPr="5F71CDE0" w:rsidR="5F71CDE0">
              <w:rPr>
                <w:rFonts w:ascii="Calibri" w:hAnsi="Calibri" w:eastAsia="Calibri" w:cs="Calibri"/>
                <w:b w:val="1"/>
                <w:bCs w:val="1"/>
                <w:i w:val="0"/>
                <w:iCs w:val="0"/>
                <w:sz w:val="22"/>
                <w:szCs w:val="22"/>
              </w:rPr>
              <w:t>Kenmerk</w:t>
            </w:r>
          </w:p>
        </w:tc>
        <w:tc>
          <w:tcPr>
            <w:tcW w:w="4746" w:type="dxa"/>
            <w:tcBorders>
              <w:top w:val="single" w:color="9A9A9A" w:sz="6"/>
              <w:left w:val="single" w:color="9A9A9A" w:sz="6"/>
              <w:bottom w:val="single" w:color="9A9A9A" w:sz="6"/>
              <w:right w:val="single" w:color="9A9A9A" w:sz="6"/>
            </w:tcBorders>
            <w:tcMar>
              <w:top w:w="15" w:type="dxa"/>
              <w:left w:w="75" w:type="dxa"/>
              <w:bottom w:w="15" w:type="dxa"/>
              <w:right w:w="75" w:type="dxa"/>
            </w:tcMar>
            <w:vAlign w:val="top"/>
          </w:tcPr>
          <w:p w:rsidR="5F71CDE0" w:rsidP="5F71CDE0" w:rsidRDefault="5F71CDE0" w14:paraId="110F9EA9" w14:textId="207A0157">
            <w:pPr>
              <w:spacing w:before="0" w:beforeAutospacing="off" w:after="0" w:afterAutospacing="off"/>
              <w:jc w:val="center"/>
              <w:rPr>
                <w:rFonts w:ascii="Calibri" w:hAnsi="Calibri" w:eastAsia="Calibri" w:cs="Calibri"/>
                <w:b w:val="1"/>
                <w:bCs w:val="1"/>
                <w:i w:val="0"/>
                <w:iCs w:val="0"/>
                <w:sz w:val="22"/>
                <w:szCs w:val="22"/>
              </w:rPr>
            </w:pPr>
            <w:r w:rsidRPr="5F71CDE0" w:rsidR="5F71CDE0">
              <w:rPr>
                <w:rFonts w:ascii="Calibri" w:hAnsi="Calibri" w:eastAsia="Calibri" w:cs="Calibri"/>
                <w:b w:val="1"/>
                <w:bCs w:val="1"/>
                <w:i w:val="0"/>
                <w:iCs w:val="0"/>
                <w:sz w:val="22"/>
                <w:szCs w:val="22"/>
              </w:rPr>
              <w:t>Perficia</w:t>
            </w:r>
          </w:p>
        </w:tc>
        <w:tc>
          <w:tcPr>
            <w:tcW w:w="2888" w:type="dxa"/>
            <w:tcBorders>
              <w:top w:val="single" w:color="9A9A9A" w:sz="6"/>
              <w:left w:val="single" w:color="9A9A9A" w:sz="6"/>
              <w:bottom w:val="single" w:color="9A9A9A" w:sz="6"/>
              <w:right w:val="single" w:color="9A9A9A" w:sz="6"/>
            </w:tcBorders>
            <w:tcMar>
              <w:top w:w="15" w:type="dxa"/>
              <w:left w:w="75" w:type="dxa"/>
              <w:bottom w:w="15" w:type="dxa"/>
              <w:right w:w="75" w:type="dxa"/>
            </w:tcMar>
            <w:vAlign w:val="top"/>
          </w:tcPr>
          <w:p w:rsidR="5F71CDE0" w:rsidP="5F71CDE0" w:rsidRDefault="5F71CDE0" w14:paraId="5A73317B" w14:textId="61AD1C54">
            <w:pPr>
              <w:spacing w:before="0" w:beforeAutospacing="off" w:after="0" w:afterAutospacing="off"/>
              <w:jc w:val="center"/>
              <w:rPr>
                <w:rFonts w:ascii="Calibri" w:hAnsi="Calibri" w:eastAsia="Calibri" w:cs="Calibri"/>
                <w:b w:val="1"/>
                <w:bCs w:val="1"/>
                <w:i w:val="0"/>
                <w:iCs w:val="0"/>
                <w:sz w:val="22"/>
                <w:szCs w:val="22"/>
              </w:rPr>
            </w:pPr>
            <w:r w:rsidRPr="5F71CDE0" w:rsidR="5F71CDE0">
              <w:rPr>
                <w:rFonts w:ascii="Calibri" w:hAnsi="Calibri" w:eastAsia="Calibri" w:cs="Calibri"/>
                <w:b w:val="1"/>
                <w:bCs w:val="1"/>
                <w:i w:val="0"/>
                <w:iCs w:val="0"/>
                <w:sz w:val="22"/>
                <w:szCs w:val="22"/>
              </w:rPr>
              <w:t>Hypotheek Visie</w:t>
            </w:r>
          </w:p>
        </w:tc>
      </w:tr>
      <w:tr w:rsidR="5F71CDE0" w:rsidTr="5F71CDE0" w14:paraId="1EEE5C52">
        <w:trPr>
          <w:trHeight w:val="300"/>
        </w:trPr>
        <w:tc>
          <w:tcPr>
            <w:tcW w:w="2210" w:type="dxa"/>
            <w:tcBorders>
              <w:top w:val="single" w:color="9A9A9A" w:sz="6"/>
              <w:left w:val="single" w:color="9A9A9A" w:sz="6"/>
              <w:bottom w:val="single" w:color="9A9A9A" w:sz="6"/>
              <w:right w:val="single" w:color="9A9A9A" w:sz="6"/>
            </w:tcBorders>
            <w:tcMar>
              <w:top w:w="15" w:type="dxa"/>
              <w:left w:w="75" w:type="dxa"/>
              <w:bottom w:w="15" w:type="dxa"/>
              <w:right w:w="75" w:type="dxa"/>
            </w:tcMar>
            <w:vAlign w:val="top"/>
          </w:tcPr>
          <w:p w:rsidR="5F71CDE0" w:rsidP="5F71CDE0" w:rsidRDefault="5F71CDE0" w14:paraId="6A594FC2" w14:textId="7FCF5811">
            <w:pPr>
              <w:spacing w:before="0" w:beforeAutospacing="off" w:after="0" w:afterAutospacing="off"/>
              <w:rPr>
                <w:rFonts w:ascii="Calibri" w:hAnsi="Calibri" w:eastAsia="Calibri" w:cs="Calibri"/>
                <w:b w:val="0"/>
                <w:bCs w:val="0"/>
                <w:i w:val="0"/>
                <w:iCs w:val="0"/>
                <w:sz w:val="22"/>
                <w:szCs w:val="22"/>
              </w:rPr>
            </w:pPr>
            <w:r w:rsidRPr="5F71CDE0" w:rsidR="5F71CDE0">
              <w:rPr>
                <w:rFonts w:ascii="Calibri" w:hAnsi="Calibri" w:eastAsia="Calibri" w:cs="Calibri"/>
                <w:b w:val="0"/>
                <w:bCs w:val="0"/>
                <w:i w:val="0"/>
                <w:iCs w:val="0"/>
                <w:sz w:val="22"/>
                <w:szCs w:val="22"/>
              </w:rPr>
              <w:t>Marktbereik</w:t>
            </w:r>
          </w:p>
        </w:tc>
        <w:tc>
          <w:tcPr>
            <w:tcW w:w="4746" w:type="dxa"/>
            <w:tcBorders>
              <w:top w:val="single" w:color="9A9A9A" w:sz="6"/>
              <w:left w:val="single" w:color="9A9A9A" w:sz="6"/>
              <w:bottom w:val="single" w:color="9A9A9A" w:sz="6"/>
              <w:right w:val="single" w:color="9A9A9A" w:sz="6"/>
            </w:tcBorders>
            <w:tcMar>
              <w:top w:w="15" w:type="dxa"/>
              <w:left w:w="75" w:type="dxa"/>
              <w:bottom w:w="15" w:type="dxa"/>
              <w:right w:w="75" w:type="dxa"/>
            </w:tcMar>
            <w:vAlign w:val="top"/>
          </w:tcPr>
          <w:p w:rsidR="5F71CDE0" w:rsidP="5F71CDE0" w:rsidRDefault="5F71CDE0" w14:paraId="479966A4" w14:textId="4D5B011C">
            <w:pPr>
              <w:spacing w:before="0" w:beforeAutospacing="off" w:after="0" w:afterAutospacing="off"/>
              <w:rPr>
                <w:rFonts w:ascii="Calibri" w:hAnsi="Calibri" w:eastAsia="Calibri" w:cs="Calibri"/>
                <w:b w:val="0"/>
                <w:bCs w:val="0"/>
                <w:i w:val="0"/>
                <w:iCs w:val="0"/>
                <w:sz w:val="22"/>
                <w:szCs w:val="22"/>
              </w:rPr>
            </w:pPr>
            <w:r w:rsidRPr="5F71CDE0" w:rsidR="5F71CDE0">
              <w:rPr>
                <w:rFonts w:ascii="Calibri" w:hAnsi="Calibri" w:eastAsia="Calibri" w:cs="Calibri"/>
                <w:b w:val="0"/>
                <w:bCs w:val="0"/>
                <w:i w:val="0"/>
                <w:iCs w:val="0"/>
                <w:sz w:val="22"/>
                <w:szCs w:val="22"/>
              </w:rPr>
              <w:t>Regionaal (Venlo)</w:t>
            </w:r>
          </w:p>
        </w:tc>
        <w:tc>
          <w:tcPr>
            <w:tcW w:w="2888" w:type="dxa"/>
            <w:tcBorders>
              <w:top w:val="single" w:color="9A9A9A" w:sz="6"/>
              <w:left w:val="single" w:color="9A9A9A" w:sz="6"/>
              <w:bottom w:val="single" w:color="9A9A9A" w:sz="6"/>
              <w:right w:val="single" w:color="9A9A9A" w:sz="6"/>
            </w:tcBorders>
            <w:tcMar>
              <w:top w:w="15" w:type="dxa"/>
              <w:left w:w="75" w:type="dxa"/>
              <w:bottom w:w="15" w:type="dxa"/>
              <w:right w:w="75" w:type="dxa"/>
            </w:tcMar>
            <w:vAlign w:val="top"/>
          </w:tcPr>
          <w:p w:rsidR="5F71CDE0" w:rsidP="5F71CDE0" w:rsidRDefault="5F71CDE0" w14:paraId="7AD035D8" w14:textId="6A5734B8">
            <w:pPr>
              <w:spacing w:before="0" w:beforeAutospacing="off" w:after="0" w:afterAutospacing="off"/>
              <w:rPr>
                <w:rFonts w:ascii="Calibri" w:hAnsi="Calibri" w:eastAsia="Calibri" w:cs="Calibri"/>
                <w:b w:val="0"/>
                <w:bCs w:val="0"/>
                <w:i w:val="0"/>
                <w:iCs w:val="0"/>
                <w:sz w:val="22"/>
                <w:szCs w:val="22"/>
              </w:rPr>
            </w:pPr>
            <w:r w:rsidRPr="5F71CDE0" w:rsidR="5F71CDE0">
              <w:rPr>
                <w:rFonts w:ascii="Calibri" w:hAnsi="Calibri" w:eastAsia="Calibri" w:cs="Calibri"/>
                <w:b w:val="0"/>
                <w:bCs w:val="0"/>
                <w:i w:val="0"/>
                <w:iCs w:val="0"/>
                <w:sz w:val="22"/>
                <w:szCs w:val="22"/>
              </w:rPr>
              <w:t>Landelijk via franchiseformule</w:t>
            </w:r>
          </w:p>
        </w:tc>
      </w:tr>
      <w:tr w:rsidR="5F71CDE0" w:rsidTr="5F71CDE0" w14:paraId="3FA166C3">
        <w:trPr>
          <w:trHeight w:val="300"/>
        </w:trPr>
        <w:tc>
          <w:tcPr>
            <w:tcW w:w="2210" w:type="dxa"/>
            <w:tcBorders>
              <w:top w:val="single" w:color="9A9A9A" w:sz="6"/>
              <w:left w:val="single" w:color="9A9A9A" w:sz="6"/>
              <w:bottom w:val="single" w:color="9A9A9A" w:sz="6"/>
              <w:right w:val="single" w:color="9A9A9A" w:sz="6"/>
            </w:tcBorders>
            <w:tcMar>
              <w:top w:w="15" w:type="dxa"/>
              <w:left w:w="75" w:type="dxa"/>
              <w:bottom w:w="15" w:type="dxa"/>
              <w:right w:w="75" w:type="dxa"/>
            </w:tcMar>
            <w:vAlign w:val="top"/>
          </w:tcPr>
          <w:p w:rsidR="5F71CDE0" w:rsidP="5F71CDE0" w:rsidRDefault="5F71CDE0" w14:paraId="124D9DCA" w14:textId="385C345E">
            <w:pPr>
              <w:spacing w:before="0" w:beforeAutospacing="off" w:after="0" w:afterAutospacing="off"/>
              <w:rPr>
                <w:rFonts w:ascii="Calibri" w:hAnsi="Calibri" w:eastAsia="Calibri" w:cs="Calibri"/>
                <w:b w:val="0"/>
                <w:bCs w:val="0"/>
                <w:i w:val="0"/>
                <w:iCs w:val="0"/>
                <w:sz w:val="22"/>
                <w:szCs w:val="22"/>
              </w:rPr>
            </w:pPr>
            <w:r w:rsidRPr="5F71CDE0" w:rsidR="5F71CDE0">
              <w:rPr>
                <w:rFonts w:ascii="Calibri" w:hAnsi="Calibri" w:eastAsia="Calibri" w:cs="Calibri"/>
                <w:b w:val="0"/>
                <w:bCs w:val="0"/>
                <w:i w:val="0"/>
                <w:iCs w:val="0"/>
                <w:sz w:val="22"/>
                <w:szCs w:val="22"/>
              </w:rPr>
              <w:t>Diepgang dienstverlening</w:t>
            </w:r>
          </w:p>
        </w:tc>
        <w:tc>
          <w:tcPr>
            <w:tcW w:w="4746" w:type="dxa"/>
            <w:tcBorders>
              <w:top w:val="single" w:color="9A9A9A" w:sz="6"/>
              <w:left w:val="single" w:color="9A9A9A" w:sz="6"/>
              <w:bottom w:val="single" w:color="9A9A9A" w:sz="6"/>
              <w:right w:val="single" w:color="9A9A9A" w:sz="6"/>
            </w:tcBorders>
            <w:tcMar>
              <w:top w:w="15" w:type="dxa"/>
              <w:left w:w="75" w:type="dxa"/>
              <w:bottom w:w="15" w:type="dxa"/>
              <w:right w:w="75" w:type="dxa"/>
            </w:tcMar>
            <w:vAlign w:val="top"/>
          </w:tcPr>
          <w:p w:rsidR="5F71CDE0" w:rsidP="5F71CDE0" w:rsidRDefault="5F71CDE0" w14:paraId="74654A11" w14:textId="354C68FE">
            <w:pPr>
              <w:spacing w:before="0" w:beforeAutospacing="off" w:after="0" w:afterAutospacing="off"/>
              <w:rPr>
                <w:rFonts w:ascii="Calibri" w:hAnsi="Calibri" w:eastAsia="Calibri" w:cs="Calibri"/>
                <w:b w:val="0"/>
                <w:bCs w:val="0"/>
                <w:i w:val="0"/>
                <w:iCs w:val="0"/>
                <w:sz w:val="22"/>
                <w:szCs w:val="22"/>
              </w:rPr>
            </w:pPr>
            <w:r w:rsidRPr="5F71CDE0" w:rsidR="5F71CDE0">
              <w:rPr>
                <w:rFonts w:ascii="Calibri" w:hAnsi="Calibri" w:eastAsia="Calibri" w:cs="Calibri"/>
                <w:b w:val="0"/>
                <w:bCs w:val="0"/>
                <w:i w:val="0"/>
                <w:iCs w:val="0"/>
                <w:sz w:val="22"/>
                <w:szCs w:val="22"/>
              </w:rPr>
              <w:t>Compleet financieel traject met persoonlijk karakter</w:t>
            </w:r>
          </w:p>
        </w:tc>
        <w:tc>
          <w:tcPr>
            <w:tcW w:w="2888" w:type="dxa"/>
            <w:tcBorders>
              <w:top w:val="single" w:color="9A9A9A" w:sz="6"/>
              <w:left w:val="single" w:color="9A9A9A" w:sz="6"/>
              <w:bottom w:val="single" w:color="9A9A9A" w:sz="6"/>
              <w:right w:val="single" w:color="9A9A9A" w:sz="6"/>
            </w:tcBorders>
            <w:tcMar>
              <w:top w:w="15" w:type="dxa"/>
              <w:left w:w="75" w:type="dxa"/>
              <w:bottom w:w="15" w:type="dxa"/>
              <w:right w:w="75" w:type="dxa"/>
            </w:tcMar>
            <w:vAlign w:val="top"/>
          </w:tcPr>
          <w:p w:rsidR="5F71CDE0" w:rsidP="5F71CDE0" w:rsidRDefault="5F71CDE0" w14:paraId="10827B61" w14:textId="5918E432">
            <w:pPr>
              <w:spacing w:before="0" w:beforeAutospacing="off" w:after="0" w:afterAutospacing="off"/>
              <w:rPr>
                <w:rFonts w:ascii="Calibri" w:hAnsi="Calibri" w:eastAsia="Calibri" w:cs="Calibri"/>
                <w:b w:val="0"/>
                <w:bCs w:val="0"/>
                <w:i w:val="0"/>
                <w:iCs w:val="0"/>
                <w:sz w:val="22"/>
                <w:szCs w:val="22"/>
              </w:rPr>
            </w:pPr>
            <w:r w:rsidRPr="5F71CDE0" w:rsidR="5F71CDE0">
              <w:rPr>
                <w:rFonts w:ascii="Calibri" w:hAnsi="Calibri" w:eastAsia="Calibri" w:cs="Calibri"/>
                <w:b w:val="0"/>
                <w:bCs w:val="0"/>
                <w:i w:val="0"/>
                <w:iCs w:val="0"/>
                <w:sz w:val="22"/>
                <w:szCs w:val="22"/>
              </w:rPr>
              <w:t>Holistisch hypotheekadvies in bredere context</w:t>
            </w:r>
          </w:p>
        </w:tc>
      </w:tr>
      <w:tr w:rsidR="5F71CDE0" w:rsidTr="5F71CDE0" w14:paraId="09BE2852">
        <w:trPr>
          <w:trHeight w:val="300"/>
        </w:trPr>
        <w:tc>
          <w:tcPr>
            <w:tcW w:w="2210" w:type="dxa"/>
            <w:tcBorders>
              <w:top w:val="single" w:color="9A9A9A" w:sz="6"/>
              <w:left w:val="single" w:color="9A9A9A" w:sz="6"/>
              <w:bottom w:val="single" w:color="9A9A9A" w:sz="6"/>
              <w:right w:val="single" w:color="9A9A9A" w:sz="6"/>
            </w:tcBorders>
            <w:tcMar>
              <w:top w:w="15" w:type="dxa"/>
              <w:left w:w="75" w:type="dxa"/>
              <w:bottom w:w="15" w:type="dxa"/>
              <w:right w:w="75" w:type="dxa"/>
            </w:tcMar>
            <w:vAlign w:val="top"/>
          </w:tcPr>
          <w:p w:rsidR="5F71CDE0" w:rsidP="5F71CDE0" w:rsidRDefault="5F71CDE0" w14:paraId="76B3E1E5" w14:textId="6033BF89">
            <w:pPr>
              <w:spacing w:before="0" w:beforeAutospacing="off" w:after="0" w:afterAutospacing="off"/>
              <w:rPr>
                <w:rFonts w:ascii="Calibri" w:hAnsi="Calibri" w:eastAsia="Calibri" w:cs="Calibri"/>
                <w:b w:val="0"/>
                <w:bCs w:val="0"/>
                <w:i w:val="0"/>
                <w:iCs w:val="0"/>
                <w:sz w:val="22"/>
                <w:szCs w:val="22"/>
              </w:rPr>
            </w:pPr>
            <w:r w:rsidRPr="5F71CDE0" w:rsidR="5F71CDE0">
              <w:rPr>
                <w:rFonts w:ascii="Calibri" w:hAnsi="Calibri" w:eastAsia="Calibri" w:cs="Calibri"/>
                <w:b w:val="0"/>
                <w:bCs w:val="0"/>
                <w:i w:val="0"/>
                <w:iCs w:val="0"/>
                <w:sz w:val="22"/>
                <w:szCs w:val="22"/>
              </w:rPr>
              <w:t>Relatie &amp; aandacht</w:t>
            </w:r>
          </w:p>
        </w:tc>
        <w:tc>
          <w:tcPr>
            <w:tcW w:w="4746" w:type="dxa"/>
            <w:tcBorders>
              <w:top w:val="single" w:color="9A9A9A" w:sz="6"/>
              <w:left w:val="single" w:color="9A9A9A" w:sz="6"/>
              <w:bottom w:val="single" w:color="9A9A9A" w:sz="6"/>
              <w:right w:val="single" w:color="9A9A9A" w:sz="6"/>
            </w:tcBorders>
            <w:tcMar>
              <w:top w:w="15" w:type="dxa"/>
              <w:left w:w="75" w:type="dxa"/>
              <w:bottom w:w="15" w:type="dxa"/>
              <w:right w:w="75" w:type="dxa"/>
            </w:tcMar>
            <w:vAlign w:val="top"/>
          </w:tcPr>
          <w:p w:rsidR="5F71CDE0" w:rsidP="5F71CDE0" w:rsidRDefault="5F71CDE0" w14:paraId="2789EBF4" w14:textId="47E82E8B">
            <w:pPr>
              <w:spacing w:before="0" w:beforeAutospacing="off" w:after="0" w:afterAutospacing="off"/>
              <w:rPr>
                <w:rFonts w:ascii="Calibri" w:hAnsi="Calibri" w:eastAsia="Calibri" w:cs="Calibri"/>
                <w:b w:val="0"/>
                <w:bCs w:val="0"/>
                <w:i w:val="0"/>
                <w:iCs w:val="0"/>
                <w:sz w:val="22"/>
                <w:szCs w:val="22"/>
              </w:rPr>
            </w:pPr>
            <w:r w:rsidRPr="5F71CDE0" w:rsidR="5F71CDE0">
              <w:rPr>
                <w:rFonts w:ascii="Calibri" w:hAnsi="Calibri" w:eastAsia="Calibri" w:cs="Calibri"/>
                <w:b w:val="0"/>
                <w:bCs w:val="0"/>
                <w:i w:val="0"/>
                <w:iCs w:val="0"/>
                <w:sz w:val="22"/>
                <w:szCs w:val="22"/>
              </w:rPr>
              <w:t xml:space="preserve">Kleinschalig, </w:t>
            </w:r>
            <w:r w:rsidRPr="5F71CDE0" w:rsidR="5F71CDE0">
              <w:rPr>
                <w:rFonts w:ascii="Calibri" w:hAnsi="Calibri" w:eastAsia="Calibri" w:cs="Calibri"/>
                <w:b w:val="0"/>
                <w:bCs w:val="0"/>
                <w:i w:val="0"/>
                <w:iCs w:val="0"/>
                <w:sz w:val="22"/>
                <w:szCs w:val="22"/>
              </w:rPr>
              <w:t>eigenaarsbetrokken</w:t>
            </w:r>
            <w:r w:rsidRPr="5F71CDE0" w:rsidR="5F71CDE0">
              <w:rPr>
                <w:rFonts w:ascii="Calibri" w:hAnsi="Calibri" w:eastAsia="Calibri" w:cs="Calibri"/>
                <w:b w:val="0"/>
                <w:bCs w:val="0"/>
                <w:i w:val="0"/>
                <w:iCs w:val="0"/>
                <w:sz w:val="22"/>
                <w:szCs w:val="22"/>
              </w:rPr>
              <w:t>, relatiesturing</w:t>
            </w:r>
          </w:p>
        </w:tc>
        <w:tc>
          <w:tcPr>
            <w:tcW w:w="2888" w:type="dxa"/>
            <w:tcBorders>
              <w:top w:val="single" w:color="9A9A9A" w:sz="6"/>
              <w:left w:val="single" w:color="9A9A9A" w:sz="6"/>
              <w:bottom w:val="single" w:color="9A9A9A" w:sz="6"/>
              <w:right w:val="single" w:color="9A9A9A" w:sz="6"/>
            </w:tcBorders>
            <w:tcMar>
              <w:top w:w="15" w:type="dxa"/>
              <w:left w:w="75" w:type="dxa"/>
              <w:bottom w:w="15" w:type="dxa"/>
              <w:right w:w="75" w:type="dxa"/>
            </w:tcMar>
            <w:vAlign w:val="top"/>
          </w:tcPr>
          <w:p w:rsidR="5F71CDE0" w:rsidP="5F71CDE0" w:rsidRDefault="5F71CDE0" w14:paraId="74C1B759" w14:textId="7804E099">
            <w:pPr>
              <w:spacing w:before="0" w:beforeAutospacing="off" w:after="0" w:afterAutospacing="off"/>
              <w:rPr>
                <w:rFonts w:ascii="Calibri" w:hAnsi="Calibri" w:eastAsia="Calibri" w:cs="Calibri"/>
                <w:b w:val="0"/>
                <w:bCs w:val="0"/>
                <w:i w:val="0"/>
                <w:iCs w:val="0"/>
                <w:sz w:val="22"/>
                <w:szCs w:val="22"/>
              </w:rPr>
            </w:pPr>
            <w:r w:rsidRPr="5F71CDE0" w:rsidR="5F71CDE0">
              <w:rPr>
                <w:rFonts w:ascii="Calibri" w:hAnsi="Calibri" w:eastAsia="Calibri" w:cs="Calibri"/>
                <w:b w:val="0"/>
                <w:bCs w:val="0"/>
                <w:i w:val="0"/>
                <w:iCs w:val="0"/>
                <w:sz w:val="22"/>
                <w:szCs w:val="22"/>
              </w:rPr>
              <w:t>Franchise-gecontroleerd, landelijk merkproces</w:t>
            </w:r>
          </w:p>
        </w:tc>
      </w:tr>
      <w:tr w:rsidR="5F71CDE0" w:rsidTr="5F71CDE0" w14:paraId="2768F523">
        <w:trPr>
          <w:trHeight w:val="300"/>
        </w:trPr>
        <w:tc>
          <w:tcPr>
            <w:tcW w:w="2210" w:type="dxa"/>
            <w:tcBorders>
              <w:top w:val="single" w:color="9A9A9A" w:sz="6"/>
              <w:left w:val="single" w:color="9A9A9A" w:sz="6"/>
              <w:bottom w:val="single" w:color="9A9A9A" w:sz="6"/>
              <w:right w:val="single" w:color="9A9A9A" w:sz="6"/>
            </w:tcBorders>
            <w:tcMar>
              <w:top w:w="15" w:type="dxa"/>
              <w:left w:w="75" w:type="dxa"/>
              <w:bottom w:w="15" w:type="dxa"/>
              <w:right w:w="75" w:type="dxa"/>
            </w:tcMar>
            <w:vAlign w:val="top"/>
          </w:tcPr>
          <w:p w:rsidR="5F71CDE0" w:rsidP="5F71CDE0" w:rsidRDefault="5F71CDE0" w14:paraId="2338AE1B" w14:textId="18B96414">
            <w:pPr>
              <w:spacing w:before="0" w:beforeAutospacing="off" w:after="0" w:afterAutospacing="off"/>
              <w:rPr>
                <w:rFonts w:ascii="Calibri" w:hAnsi="Calibri" w:eastAsia="Calibri" w:cs="Calibri"/>
                <w:b w:val="0"/>
                <w:bCs w:val="0"/>
                <w:i w:val="0"/>
                <w:iCs w:val="0"/>
                <w:sz w:val="22"/>
                <w:szCs w:val="22"/>
              </w:rPr>
            </w:pPr>
            <w:r w:rsidRPr="5F71CDE0" w:rsidR="5F71CDE0">
              <w:rPr>
                <w:rFonts w:ascii="Calibri" w:hAnsi="Calibri" w:eastAsia="Calibri" w:cs="Calibri"/>
                <w:b w:val="0"/>
                <w:bCs w:val="0"/>
                <w:i w:val="0"/>
                <w:iCs w:val="0"/>
                <w:sz w:val="22"/>
                <w:szCs w:val="22"/>
              </w:rPr>
              <w:t>Belofte &amp; merkgevoel</w:t>
            </w:r>
          </w:p>
        </w:tc>
        <w:tc>
          <w:tcPr>
            <w:tcW w:w="4746" w:type="dxa"/>
            <w:tcBorders>
              <w:top w:val="single" w:color="9A9A9A" w:sz="6"/>
              <w:left w:val="single" w:color="9A9A9A" w:sz="6"/>
              <w:bottom w:val="single" w:color="9A9A9A" w:sz="6"/>
              <w:right w:val="single" w:color="9A9A9A" w:sz="6"/>
            </w:tcBorders>
            <w:tcMar>
              <w:top w:w="15" w:type="dxa"/>
              <w:left w:w="75" w:type="dxa"/>
              <w:bottom w:w="15" w:type="dxa"/>
              <w:right w:w="75" w:type="dxa"/>
            </w:tcMar>
            <w:vAlign w:val="top"/>
          </w:tcPr>
          <w:p w:rsidR="5F71CDE0" w:rsidP="5F71CDE0" w:rsidRDefault="5F71CDE0" w14:paraId="072042EF" w14:textId="0197C096">
            <w:pPr>
              <w:spacing w:before="0" w:beforeAutospacing="off" w:after="0" w:afterAutospacing="off"/>
              <w:rPr>
                <w:rFonts w:ascii="Calibri" w:hAnsi="Calibri" w:eastAsia="Calibri" w:cs="Calibri"/>
                <w:b w:val="0"/>
                <w:bCs w:val="0"/>
                <w:i w:val="0"/>
                <w:iCs w:val="0"/>
                <w:sz w:val="22"/>
                <w:szCs w:val="22"/>
              </w:rPr>
            </w:pPr>
            <w:r w:rsidRPr="5F71CDE0" w:rsidR="5F71CDE0">
              <w:rPr>
                <w:rFonts w:ascii="Calibri" w:hAnsi="Calibri" w:eastAsia="Calibri" w:cs="Calibri"/>
                <w:b w:val="0"/>
                <w:bCs w:val="0"/>
                <w:i w:val="0"/>
                <w:iCs w:val="0"/>
                <w:sz w:val="22"/>
                <w:szCs w:val="22"/>
              </w:rPr>
              <w:t>“</w:t>
            </w:r>
            <w:r w:rsidRPr="5F71CDE0" w:rsidR="5F71CDE0">
              <w:rPr>
                <w:rFonts w:ascii="Calibri" w:hAnsi="Calibri" w:eastAsia="Calibri" w:cs="Calibri"/>
                <w:b w:val="0"/>
                <w:bCs w:val="0"/>
                <w:i w:val="0"/>
                <w:iCs w:val="0"/>
                <w:sz w:val="22"/>
                <w:szCs w:val="22"/>
              </w:rPr>
              <w:t>Perficia</w:t>
            </w:r>
            <w:r w:rsidRPr="5F71CDE0" w:rsidR="5F71CDE0">
              <w:rPr>
                <w:rFonts w:ascii="Calibri" w:hAnsi="Calibri" w:eastAsia="Calibri" w:cs="Calibri"/>
                <w:b w:val="0"/>
                <w:bCs w:val="0"/>
                <w:i w:val="0"/>
                <w:iCs w:val="0"/>
                <w:sz w:val="22"/>
                <w:szCs w:val="22"/>
              </w:rPr>
              <w:t>!” als moment van voldoening</w:t>
            </w:r>
          </w:p>
        </w:tc>
        <w:tc>
          <w:tcPr>
            <w:tcW w:w="2888" w:type="dxa"/>
            <w:tcBorders>
              <w:top w:val="single" w:color="9A9A9A" w:sz="6"/>
              <w:left w:val="single" w:color="9A9A9A" w:sz="6"/>
              <w:bottom w:val="single" w:color="9A9A9A" w:sz="6"/>
              <w:right w:val="single" w:color="9A9A9A" w:sz="6"/>
            </w:tcBorders>
            <w:tcMar>
              <w:top w:w="15" w:type="dxa"/>
              <w:left w:w="75" w:type="dxa"/>
              <w:bottom w:w="15" w:type="dxa"/>
              <w:right w:w="75" w:type="dxa"/>
            </w:tcMar>
            <w:vAlign w:val="top"/>
          </w:tcPr>
          <w:p w:rsidR="5F71CDE0" w:rsidP="5F71CDE0" w:rsidRDefault="5F71CDE0" w14:paraId="790D0519" w14:textId="3EB4B0AA">
            <w:pPr>
              <w:spacing w:before="0" w:beforeAutospacing="off" w:after="0" w:afterAutospacing="off"/>
              <w:rPr>
                <w:rFonts w:ascii="Calibri" w:hAnsi="Calibri" w:eastAsia="Calibri" w:cs="Calibri"/>
                <w:b w:val="0"/>
                <w:bCs w:val="0"/>
                <w:i w:val="0"/>
                <w:iCs w:val="0"/>
                <w:sz w:val="22"/>
                <w:szCs w:val="22"/>
              </w:rPr>
            </w:pPr>
            <w:r w:rsidRPr="5F71CDE0" w:rsidR="5F71CDE0">
              <w:rPr>
                <w:rFonts w:ascii="Calibri" w:hAnsi="Calibri" w:eastAsia="Calibri" w:cs="Calibri"/>
                <w:b w:val="0"/>
                <w:bCs w:val="0"/>
                <w:i w:val="0"/>
                <w:iCs w:val="0"/>
                <w:sz w:val="22"/>
                <w:szCs w:val="22"/>
              </w:rPr>
              <w:t>Onafhankelijk, transparant advies</w:t>
            </w:r>
          </w:p>
        </w:tc>
      </w:tr>
      <w:tr w:rsidR="5F71CDE0" w:rsidTr="5F71CDE0" w14:paraId="28C8120C">
        <w:trPr>
          <w:trHeight w:val="300"/>
        </w:trPr>
        <w:tc>
          <w:tcPr>
            <w:tcW w:w="2210" w:type="dxa"/>
            <w:tcBorders>
              <w:top w:val="single" w:color="9A9A9A" w:sz="6"/>
              <w:left w:val="single" w:color="9A9A9A" w:sz="6"/>
              <w:bottom w:val="single" w:color="9A9A9A" w:sz="6"/>
              <w:right w:val="single" w:color="9A9A9A" w:sz="6"/>
            </w:tcBorders>
            <w:tcMar>
              <w:top w:w="15" w:type="dxa"/>
              <w:left w:w="75" w:type="dxa"/>
              <w:bottom w:w="15" w:type="dxa"/>
              <w:right w:w="75" w:type="dxa"/>
            </w:tcMar>
            <w:vAlign w:val="top"/>
          </w:tcPr>
          <w:p w:rsidR="5F71CDE0" w:rsidP="5F71CDE0" w:rsidRDefault="5F71CDE0" w14:paraId="5073F643" w14:textId="6CE3CA02">
            <w:pPr>
              <w:spacing w:before="0" w:beforeAutospacing="off" w:after="0" w:afterAutospacing="off"/>
              <w:rPr>
                <w:rFonts w:ascii="Calibri" w:hAnsi="Calibri" w:eastAsia="Calibri" w:cs="Calibri"/>
                <w:b w:val="0"/>
                <w:bCs w:val="0"/>
                <w:i w:val="0"/>
                <w:iCs w:val="0"/>
                <w:sz w:val="22"/>
                <w:szCs w:val="22"/>
              </w:rPr>
            </w:pPr>
            <w:r w:rsidRPr="5F71CDE0" w:rsidR="5F71CDE0">
              <w:rPr>
                <w:rFonts w:ascii="Calibri" w:hAnsi="Calibri" w:eastAsia="Calibri" w:cs="Calibri"/>
                <w:b w:val="0"/>
                <w:bCs w:val="0"/>
                <w:i w:val="0"/>
                <w:iCs w:val="0"/>
                <w:sz w:val="22"/>
                <w:szCs w:val="22"/>
              </w:rPr>
              <w:t>Productspecialisaties</w:t>
            </w:r>
          </w:p>
        </w:tc>
        <w:tc>
          <w:tcPr>
            <w:tcW w:w="4746" w:type="dxa"/>
            <w:tcBorders>
              <w:top w:val="single" w:color="9A9A9A" w:sz="6"/>
              <w:left w:val="single" w:color="9A9A9A" w:sz="6"/>
              <w:bottom w:val="single" w:color="9A9A9A" w:sz="6"/>
              <w:right w:val="single" w:color="9A9A9A" w:sz="6"/>
            </w:tcBorders>
            <w:tcMar>
              <w:top w:w="15" w:type="dxa"/>
              <w:left w:w="75" w:type="dxa"/>
              <w:bottom w:w="15" w:type="dxa"/>
              <w:right w:w="75" w:type="dxa"/>
            </w:tcMar>
            <w:vAlign w:val="top"/>
          </w:tcPr>
          <w:p w:rsidR="5F71CDE0" w:rsidP="5F71CDE0" w:rsidRDefault="5F71CDE0" w14:paraId="4AB54ED5" w14:textId="1820D71D">
            <w:pPr>
              <w:spacing w:before="0" w:beforeAutospacing="off" w:after="0" w:afterAutospacing="off"/>
              <w:rPr>
                <w:rFonts w:ascii="Calibri" w:hAnsi="Calibri" w:eastAsia="Calibri" w:cs="Calibri"/>
                <w:b w:val="0"/>
                <w:bCs w:val="0"/>
                <w:i w:val="0"/>
                <w:iCs w:val="0"/>
                <w:sz w:val="22"/>
                <w:szCs w:val="22"/>
              </w:rPr>
            </w:pPr>
            <w:r w:rsidRPr="5F71CDE0" w:rsidR="5F71CDE0">
              <w:rPr>
                <w:rFonts w:ascii="Calibri" w:hAnsi="Calibri" w:eastAsia="Calibri" w:cs="Calibri"/>
                <w:b w:val="0"/>
                <w:bCs w:val="0"/>
                <w:i w:val="0"/>
                <w:iCs w:val="0"/>
                <w:sz w:val="22"/>
                <w:szCs w:val="22"/>
              </w:rPr>
              <w:t>Hypotheek, verzekering, vermogen, pensioenintegratie</w:t>
            </w:r>
          </w:p>
        </w:tc>
        <w:tc>
          <w:tcPr>
            <w:tcW w:w="2888" w:type="dxa"/>
            <w:tcBorders>
              <w:top w:val="single" w:color="9A9A9A" w:sz="6"/>
              <w:left w:val="single" w:color="9A9A9A" w:sz="6"/>
              <w:bottom w:val="single" w:color="9A9A9A" w:sz="6"/>
              <w:right w:val="single" w:color="9A9A9A" w:sz="6"/>
            </w:tcBorders>
            <w:tcMar>
              <w:top w:w="15" w:type="dxa"/>
              <w:left w:w="75" w:type="dxa"/>
              <w:bottom w:w="15" w:type="dxa"/>
              <w:right w:w="75" w:type="dxa"/>
            </w:tcMar>
            <w:vAlign w:val="top"/>
          </w:tcPr>
          <w:p w:rsidR="5F71CDE0" w:rsidP="5F71CDE0" w:rsidRDefault="5F71CDE0" w14:paraId="0E7C4AB2" w14:textId="4A0ED483">
            <w:pPr>
              <w:spacing w:before="0" w:beforeAutospacing="off" w:after="0" w:afterAutospacing="off"/>
              <w:rPr>
                <w:rFonts w:ascii="Calibri" w:hAnsi="Calibri" w:eastAsia="Calibri" w:cs="Calibri"/>
                <w:b w:val="0"/>
                <w:bCs w:val="0"/>
                <w:i w:val="0"/>
                <w:iCs w:val="0"/>
                <w:sz w:val="22"/>
                <w:szCs w:val="22"/>
              </w:rPr>
            </w:pPr>
            <w:r w:rsidRPr="5F71CDE0" w:rsidR="5F71CDE0">
              <w:rPr>
                <w:rFonts w:ascii="Calibri" w:hAnsi="Calibri" w:eastAsia="Calibri" w:cs="Calibri"/>
                <w:b w:val="0"/>
                <w:bCs w:val="0"/>
                <w:i w:val="0"/>
                <w:iCs w:val="0"/>
                <w:sz w:val="22"/>
                <w:szCs w:val="22"/>
              </w:rPr>
              <w:t>Hypotheekadvies binnen totaal financieel plaatje</w:t>
            </w:r>
          </w:p>
        </w:tc>
      </w:tr>
    </w:tbl>
    <w:p w:rsidR="5F71CDE0" w:rsidP="5F71CDE0" w:rsidRDefault="5F71CDE0" w14:paraId="3CB655A8" w14:textId="33D3740F">
      <w:pPr>
        <w:pStyle w:val="Standaard"/>
        <w:spacing w:line="257" w:lineRule="auto"/>
        <w:rPr>
          <w:rFonts w:ascii="Calibri" w:hAnsi="Calibri" w:eastAsia="Calibri" w:cs="Calibri"/>
          <w:sz w:val="22"/>
          <w:szCs w:val="22"/>
        </w:rPr>
      </w:pPr>
    </w:p>
    <w:p w:rsidR="5F71CDE0" w:rsidP="5F71CDE0" w:rsidRDefault="5F71CDE0" w14:paraId="7031523A" w14:textId="16D88E6B">
      <w:pPr>
        <w:pStyle w:val="Standaard"/>
        <w:spacing w:line="257" w:lineRule="auto"/>
        <w:rPr>
          <w:rFonts w:ascii="Calibri" w:hAnsi="Calibri" w:eastAsia="Calibri" w:cs="Calibri"/>
          <w:sz w:val="22"/>
          <w:szCs w:val="22"/>
        </w:rPr>
      </w:pPr>
    </w:p>
    <w:p w:rsidR="5F71CDE0" w:rsidP="5F71CDE0" w:rsidRDefault="5F71CDE0" w14:paraId="428511EA" w14:textId="2D9F4BB8">
      <w:pPr>
        <w:pStyle w:val="Standaard"/>
        <w:spacing w:line="257" w:lineRule="auto"/>
        <w:rPr>
          <w:rFonts w:ascii="Calibri" w:hAnsi="Calibri" w:eastAsia="Calibri" w:cs="Calibri"/>
          <w:sz w:val="22"/>
          <w:szCs w:val="22"/>
        </w:rPr>
      </w:pPr>
    </w:p>
    <w:p w:rsidR="3B3B0C91" w:rsidP="5F71CDE0" w:rsidRDefault="3B3B0C91" w14:paraId="4E83AD3C" w14:textId="58B3EEE0">
      <w:pPr>
        <w:pStyle w:val="Standaard"/>
        <w:spacing w:line="257" w:lineRule="auto"/>
        <w:rPr>
          <w:rFonts w:eastAsia="ＭＳ 明朝" w:eastAsiaTheme="minorEastAsia"/>
          <w:color w:val="000000" w:themeColor="text1"/>
          <w:sz w:val="22"/>
          <w:szCs w:val="22"/>
        </w:rPr>
      </w:pPr>
    </w:p>
    <w:p w:rsidRPr="00F43D54" w:rsidR="00F43D54" w:rsidP="00F87E2F" w:rsidRDefault="00F43D54" w14:paraId="3E1ACBC1" w14:textId="764061E6">
      <w:pPr>
        <w:pStyle w:val="Kop1"/>
      </w:pPr>
      <w:bookmarkStart w:name="_Toc1040062918" w:id="1522483"/>
      <w:r w:rsidR="00F43D54">
        <w:rPr/>
        <w:t>Concurrentieanalyse</w:t>
      </w:r>
      <w:r w:rsidR="00E55CC3">
        <w:rPr/>
        <w:t xml:space="preserve"> Ivo</w:t>
      </w:r>
      <w:bookmarkEnd w:id="1522483"/>
    </w:p>
    <w:p w:rsidRPr="00F43D54" w:rsidR="00F43D54" w:rsidP="00F43D54" w:rsidRDefault="00F43D54" w14:paraId="25076E7A" w14:textId="1EF898F6">
      <w:pPr>
        <w:rPr>
          <w:rFonts w:ascii="Calibri" w:hAnsi="Calibri" w:cs="Calibri"/>
          <w:b/>
          <w:bCs/>
          <w:sz w:val="22"/>
          <w:szCs w:val="22"/>
        </w:rPr>
      </w:pPr>
      <w:r w:rsidRPr="00F43D54">
        <w:rPr>
          <w:rFonts w:ascii="Calibri" w:hAnsi="Calibri" w:cs="Calibri"/>
          <w:b/>
          <w:bCs/>
          <w:sz w:val="22"/>
          <w:szCs w:val="22"/>
        </w:rPr>
        <w:t xml:space="preserve">Concurrent 1: DGA Financieel Adviseurs </w:t>
      </w:r>
    </w:p>
    <w:p w:rsidRPr="00F43D54" w:rsidR="00F43D54" w:rsidP="5F71CDE0" w:rsidRDefault="00F43D54" w14:paraId="2925FD1D" w14:textId="3695B3E2">
      <w:pPr>
        <w:pStyle w:val="Standaard"/>
        <w:rPr>
          <w:rFonts w:ascii="Calibri" w:hAnsi="Calibri" w:cs="Calibri"/>
          <w:sz w:val="22"/>
          <w:szCs w:val="22"/>
        </w:rPr>
      </w:pPr>
      <w:r w:rsidRPr="5F71CDE0" w:rsidR="00F43D54">
        <w:rPr>
          <w:rFonts w:ascii="Calibri" w:hAnsi="Calibri" w:cs="Calibri"/>
          <w:b w:val="1"/>
          <w:bCs w:val="1"/>
          <w:sz w:val="22"/>
          <w:szCs w:val="22"/>
        </w:rPr>
        <w:t>Historie</w:t>
      </w:r>
      <w:r>
        <w:br/>
      </w:r>
      <w:r w:rsidRPr="5F71CDE0" w:rsidR="00F43D54">
        <w:rPr>
          <w:rFonts w:ascii="Calibri" w:hAnsi="Calibri" w:cs="Calibri"/>
          <w:sz w:val="22"/>
          <w:szCs w:val="22"/>
        </w:rPr>
        <w:t>DGA Financieel Adviseurs is al ruim 20 jaar actief in de regio Den Haag. Ze profileren zich als hét adres voor hypotheken, verzekeringen en pensioenen, zowel voor particulieren als zakelijke klanten. De focus ligt sterk op de complexe markt van zakelijke hypotheken voor ondernemers</w:t>
      </w:r>
      <w:r w:rsidRPr="5F71CDE0" w:rsidR="4104C8B0">
        <w:rPr>
          <w:rFonts w:ascii="Calibri" w:hAnsi="Calibri" w:cs="Calibri"/>
          <w:sz w:val="22"/>
          <w:szCs w:val="22"/>
        </w:rPr>
        <w:t xml:space="preserve"> </w:t>
      </w:r>
      <w:r w:rsidRPr="5F71CDE0" w:rsidR="4104C8B0">
        <w:rPr>
          <w:rFonts w:ascii="Calibri" w:hAnsi="Calibri" w:eastAsia="Calibri" w:cs="Calibri"/>
          <w:noProof w:val="0"/>
          <w:sz w:val="22"/>
          <w:szCs w:val="22"/>
          <w:lang w:val="nl-NL"/>
        </w:rPr>
        <w:t>(</w:t>
      </w:r>
      <w:r w:rsidRPr="5F71CDE0" w:rsidR="4104C8B0">
        <w:rPr>
          <w:rFonts w:ascii="Calibri" w:hAnsi="Calibri" w:eastAsia="Calibri" w:cs="Calibri"/>
          <w:i w:val="1"/>
          <w:iCs w:val="1"/>
          <w:noProof w:val="0"/>
          <w:sz w:val="22"/>
          <w:szCs w:val="22"/>
          <w:lang w:val="nl-NL"/>
        </w:rPr>
        <w:t>DGA Financieel Advies - Over DGA</w:t>
      </w:r>
      <w:r w:rsidRPr="5F71CDE0" w:rsidR="4104C8B0">
        <w:rPr>
          <w:rFonts w:ascii="Calibri" w:hAnsi="Calibri" w:eastAsia="Calibri" w:cs="Calibri"/>
          <w:noProof w:val="0"/>
          <w:sz w:val="22"/>
          <w:szCs w:val="22"/>
          <w:lang w:val="nl-NL"/>
        </w:rPr>
        <w:t xml:space="preserve">, </w:t>
      </w:r>
      <w:r w:rsidRPr="5F71CDE0" w:rsidR="4104C8B0">
        <w:rPr>
          <w:rFonts w:ascii="Calibri" w:hAnsi="Calibri" w:eastAsia="Calibri" w:cs="Calibri"/>
          <w:noProof w:val="0"/>
          <w:sz w:val="22"/>
          <w:szCs w:val="22"/>
          <w:lang w:val="nl-NL"/>
        </w:rPr>
        <w:t>z.d.</w:t>
      </w:r>
      <w:r w:rsidRPr="5F71CDE0" w:rsidR="4104C8B0">
        <w:rPr>
          <w:rFonts w:ascii="Calibri" w:hAnsi="Calibri" w:eastAsia="Calibri" w:cs="Calibri"/>
          <w:noProof w:val="0"/>
          <w:sz w:val="22"/>
          <w:szCs w:val="22"/>
          <w:lang w:val="nl-NL"/>
        </w:rPr>
        <w:t>).</w:t>
      </w:r>
    </w:p>
    <w:p w:rsidRPr="00F43D54" w:rsidR="00F43D54" w:rsidP="00F43D54" w:rsidRDefault="00F43D54" w14:paraId="316BFD41" w14:textId="77777777">
      <w:pPr>
        <w:rPr>
          <w:rFonts w:ascii="Calibri" w:hAnsi="Calibri" w:cs="Calibri"/>
          <w:sz w:val="22"/>
          <w:szCs w:val="22"/>
        </w:rPr>
      </w:pPr>
      <w:r w:rsidRPr="260E05C5">
        <w:rPr>
          <w:rFonts w:ascii="Calibri" w:hAnsi="Calibri" w:cs="Calibri"/>
          <w:b/>
          <w:bCs/>
          <w:sz w:val="22"/>
          <w:szCs w:val="22"/>
        </w:rPr>
        <w:t>Bedrijfsoriëntatie</w:t>
      </w:r>
      <w:commentRangeStart w:id="16"/>
      <w:commentRangeEnd w:id="16"/>
      <w:r>
        <w:commentReference w:id="16"/>
      </w:r>
      <w:r>
        <w:br/>
      </w:r>
      <w:r w:rsidRPr="260E05C5">
        <w:rPr>
          <w:rFonts w:ascii="Calibri" w:hAnsi="Calibri" w:cs="Calibri"/>
          <w:sz w:val="22"/>
          <w:szCs w:val="22"/>
        </w:rPr>
        <w:t xml:space="preserve">De organisatie is vooral </w:t>
      </w:r>
      <w:r w:rsidRPr="260E05C5">
        <w:rPr>
          <w:rFonts w:ascii="Calibri" w:hAnsi="Calibri" w:cs="Calibri"/>
          <w:b/>
          <w:bCs/>
          <w:sz w:val="22"/>
          <w:szCs w:val="22"/>
        </w:rPr>
        <w:t>proces- en marktgeoriënteerd</w:t>
      </w:r>
      <w:r w:rsidRPr="260E05C5">
        <w:rPr>
          <w:rFonts w:ascii="Calibri" w:hAnsi="Calibri" w:cs="Calibri"/>
          <w:sz w:val="22"/>
          <w:szCs w:val="22"/>
        </w:rPr>
        <w:t>, met een productcomponent:</w:t>
      </w:r>
    </w:p>
    <w:p w:rsidRPr="00F43D54" w:rsidR="00F43D54" w:rsidP="00F43D54" w:rsidRDefault="00F43D54" w14:paraId="16DF778A" w14:textId="77777777">
      <w:pPr>
        <w:numPr>
          <w:ilvl w:val="0"/>
          <w:numId w:val="16"/>
        </w:numPr>
        <w:rPr>
          <w:rFonts w:ascii="Calibri" w:hAnsi="Calibri" w:cs="Calibri"/>
          <w:sz w:val="22"/>
          <w:szCs w:val="22"/>
        </w:rPr>
      </w:pPr>
      <w:r w:rsidRPr="00F43D54">
        <w:rPr>
          <w:rFonts w:ascii="Calibri" w:hAnsi="Calibri" w:cs="Calibri"/>
          <w:sz w:val="22"/>
          <w:szCs w:val="22"/>
        </w:rPr>
        <w:t xml:space="preserve">Proces: nadruk op onafhankelijkheid, vergelijking van aanbieders en volledige </w:t>
      </w:r>
      <w:proofErr w:type="spellStart"/>
      <w:r w:rsidRPr="00F43D54">
        <w:rPr>
          <w:rFonts w:ascii="Calibri" w:hAnsi="Calibri" w:cs="Calibri"/>
          <w:sz w:val="22"/>
          <w:szCs w:val="22"/>
        </w:rPr>
        <w:t>ontzorging</w:t>
      </w:r>
      <w:proofErr w:type="spellEnd"/>
      <w:r w:rsidRPr="00F43D54">
        <w:rPr>
          <w:rFonts w:ascii="Calibri" w:hAnsi="Calibri" w:cs="Calibri"/>
          <w:sz w:val="22"/>
          <w:szCs w:val="22"/>
        </w:rPr>
        <w:t xml:space="preserve"> (notaris, taxatie, aanvraag).</w:t>
      </w:r>
    </w:p>
    <w:p w:rsidRPr="00F43D54" w:rsidR="00F43D54" w:rsidP="00F43D54" w:rsidRDefault="00F43D54" w14:paraId="15F9A335" w14:textId="77777777">
      <w:pPr>
        <w:numPr>
          <w:ilvl w:val="0"/>
          <w:numId w:val="16"/>
        </w:numPr>
        <w:rPr>
          <w:rFonts w:ascii="Calibri" w:hAnsi="Calibri" w:cs="Calibri"/>
          <w:sz w:val="22"/>
          <w:szCs w:val="22"/>
        </w:rPr>
      </w:pPr>
      <w:r w:rsidRPr="00F43D54">
        <w:rPr>
          <w:rFonts w:ascii="Calibri" w:hAnsi="Calibri" w:cs="Calibri"/>
          <w:sz w:val="22"/>
          <w:szCs w:val="22"/>
        </w:rPr>
        <w:t>Markt: richten zich zowel op particulieren als ondernemers (</w:t>
      </w:r>
      <w:proofErr w:type="spellStart"/>
      <w:r w:rsidRPr="00F43D54">
        <w:rPr>
          <w:rFonts w:ascii="Calibri" w:hAnsi="Calibri" w:cs="Calibri"/>
          <w:sz w:val="22"/>
          <w:szCs w:val="22"/>
        </w:rPr>
        <w:t>DGA’s</w:t>
      </w:r>
      <w:proofErr w:type="spellEnd"/>
      <w:r w:rsidRPr="00F43D54">
        <w:rPr>
          <w:rFonts w:ascii="Calibri" w:hAnsi="Calibri" w:cs="Calibri"/>
          <w:sz w:val="22"/>
          <w:szCs w:val="22"/>
        </w:rPr>
        <w:t xml:space="preserve">, eenmanszaken, </w:t>
      </w:r>
      <w:proofErr w:type="spellStart"/>
      <w:r w:rsidRPr="00F43D54">
        <w:rPr>
          <w:rFonts w:ascii="Calibri" w:hAnsi="Calibri" w:cs="Calibri"/>
          <w:sz w:val="22"/>
          <w:szCs w:val="22"/>
        </w:rPr>
        <w:t>v.o.f.</w:t>
      </w:r>
      <w:proofErr w:type="spellEnd"/>
      <w:r w:rsidRPr="00F43D54">
        <w:rPr>
          <w:rFonts w:ascii="Calibri" w:hAnsi="Calibri" w:cs="Calibri"/>
          <w:sz w:val="22"/>
          <w:szCs w:val="22"/>
        </w:rPr>
        <w:t>) in de regio Den Haag.</w:t>
      </w:r>
    </w:p>
    <w:p w:rsidRPr="00F43D54" w:rsidR="00F43D54" w:rsidP="00F43D54" w:rsidRDefault="00F43D54" w14:paraId="24F6D2F7" w14:textId="77777777">
      <w:pPr>
        <w:numPr>
          <w:ilvl w:val="0"/>
          <w:numId w:val="16"/>
        </w:numPr>
        <w:rPr>
          <w:rFonts w:ascii="Calibri" w:hAnsi="Calibri" w:cs="Calibri"/>
          <w:sz w:val="22"/>
          <w:szCs w:val="22"/>
        </w:rPr>
      </w:pPr>
      <w:r w:rsidRPr="00F43D54">
        <w:rPr>
          <w:rFonts w:ascii="Calibri" w:hAnsi="Calibri" w:cs="Calibri"/>
          <w:sz w:val="22"/>
          <w:szCs w:val="22"/>
        </w:rPr>
        <w:t>Product: hypotheken, verzekeringen en pensioenen zijn duidelijk zichtbaar, maar steeds gekoppeld aan maatwerkadvies.</w:t>
      </w:r>
      <w:r w:rsidRPr="00F43D54">
        <w:rPr>
          <w:rFonts w:ascii="Calibri" w:hAnsi="Calibri" w:cs="Calibri"/>
          <w:sz w:val="22"/>
          <w:szCs w:val="22"/>
        </w:rPr>
        <w:br/>
      </w:r>
      <w:r w:rsidRPr="00F43D54">
        <w:rPr>
          <w:rFonts w:ascii="Calibri" w:hAnsi="Calibri" w:cs="Calibri"/>
          <w:sz w:val="22"/>
          <w:szCs w:val="22"/>
        </w:rPr>
        <w:t>Innovatieve concepten zijn minder zichtbaar; focus ligt op bewezen dienstverlening.</w:t>
      </w:r>
    </w:p>
    <w:p w:rsidRPr="00F43D54" w:rsidR="00F43D54" w:rsidP="00F43D54" w:rsidRDefault="00F43D54" w14:paraId="2C0815BD" w14:textId="77777777">
      <w:pPr>
        <w:rPr>
          <w:rFonts w:ascii="Calibri" w:hAnsi="Calibri" w:cs="Calibri"/>
          <w:sz w:val="22"/>
          <w:szCs w:val="22"/>
        </w:rPr>
      </w:pPr>
      <w:r w:rsidRPr="00F43D54">
        <w:rPr>
          <w:rFonts w:ascii="Calibri" w:hAnsi="Calibri" w:cs="Calibri"/>
          <w:b/>
          <w:bCs/>
          <w:sz w:val="22"/>
          <w:szCs w:val="22"/>
        </w:rPr>
        <w:t>Visie &amp; Missie (impliciet)</w:t>
      </w:r>
      <w:r w:rsidRPr="00F43D54">
        <w:rPr>
          <w:rFonts w:ascii="Calibri" w:hAnsi="Calibri" w:cs="Calibri"/>
          <w:sz w:val="22"/>
          <w:szCs w:val="22"/>
        </w:rPr>
        <w:br/>
      </w:r>
      <w:r w:rsidRPr="00F43D54">
        <w:rPr>
          <w:rFonts w:ascii="Calibri" w:hAnsi="Calibri" w:cs="Calibri"/>
          <w:sz w:val="22"/>
          <w:szCs w:val="22"/>
        </w:rPr>
        <w:t>Geen formeel geformuleerde missie/visie, maar de communicatie draait om onafhankelijk, deskundig en objectief advies. Voor ondernemers ligt de nadruk op specialistische kennis en maatwerk in zakelijke hypotheken.</w:t>
      </w:r>
    </w:p>
    <w:p w:rsidRPr="00F43D54" w:rsidR="00F43D54" w:rsidP="00F43D54" w:rsidRDefault="00F43D54" w14:paraId="4D36BC7D" w14:textId="77777777">
      <w:pPr>
        <w:rPr>
          <w:rFonts w:ascii="Calibri" w:hAnsi="Calibri" w:cs="Calibri"/>
          <w:sz w:val="22"/>
          <w:szCs w:val="22"/>
        </w:rPr>
      </w:pPr>
      <w:r w:rsidRPr="00F43D54">
        <w:rPr>
          <w:rFonts w:ascii="Calibri" w:hAnsi="Calibri" w:cs="Calibri"/>
          <w:b/>
          <w:bCs/>
          <w:sz w:val="22"/>
          <w:szCs w:val="22"/>
        </w:rPr>
        <w:t>Kerncompetenties</w:t>
      </w:r>
    </w:p>
    <w:p w:rsidRPr="00F43D54" w:rsidR="00F43D54" w:rsidP="00F43D54" w:rsidRDefault="00F43D54" w14:paraId="47E9F687" w14:textId="77777777">
      <w:pPr>
        <w:numPr>
          <w:ilvl w:val="0"/>
          <w:numId w:val="17"/>
        </w:numPr>
        <w:rPr>
          <w:rFonts w:ascii="Calibri" w:hAnsi="Calibri" w:cs="Calibri"/>
          <w:sz w:val="22"/>
          <w:szCs w:val="22"/>
        </w:rPr>
      </w:pPr>
      <w:r w:rsidRPr="00F43D54">
        <w:rPr>
          <w:rFonts w:ascii="Calibri" w:hAnsi="Calibri" w:cs="Calibri"/>
          <w:sz w:val="22"/>
          <w:szCs w:val="22"/>
        </w:rPr>
        <w:t>Onafhankelijk advies en brede vergelijking van aanbieders.</w:t>
      </w:r>
    </w:p>
    <w:p w:rsidRPr="00F43D54" w:rsidR="00F43D54" w:rsidP="00F43D54" w:rsidRDefault="00F43D54" w14:paraId="75A38131" w14:textId="77777777">
      <w:pPr>
        <w:numPr>
          <w:ilvl w:val="0"/>
          <w:numId w:val="17"/>
        </w:numPr>
        <w:rPr>
          <w:rFonts w:ascii="Calibri" w:hAnsi="Calibri" w:cs="Calibri"/>
          <w:sz w:val="22"/>
          <w:szCs w:val="22"/>
        </w:rPr>
      </w:pPr>
      <w:r w:rsidRPr="00F43D54">
        <w:rPr>
          <w:rFonts w:ascii="Calibri" w:hAnsi="Calibri" w:cs="Calibri"/>
          <w:sz w:val="22"/>
          <w:szCs w:val="22"/>
        </w:rPr>
        <w:t>Lokale/regiokennis en fysieke aanwezigheid in Den Haag.</w:t>
      </w:r>
    </w:p>
    <w:p w:rsidRPr="00F43D54" w:rsidR="00F43D54" w:rsidP="00F43D54" w:rsidRDefault="00F43D54" w14:paraId="1CA02113" w14:textId="77777777">
      <w:pPr>
        <w:numPr>
          <w:ilvl w:val="0"/>
          <w:numId w:val="17"/>
        </w:numPr>
        <w:rPr>
          <w:rFonts w:ascii="Calibri" w:hAnsi="Calibri" w:cs="Calibri"/>
          <w:sz w:val="22"/>
          <w:szCs w:val="22"/>
        </w:rPr>
      </w:pPr>
      <w:r w:rsidRPr="00F43D54">
        <w:rPr>
          <w:rFonts w:ascii="Calibri" w:hAnsi="Calibri" w:cs="Calibri"/>
          <w:sz w:val="22"/>
          <w:szCs w:val="22"/>
        </w:rPr>
        <w:t>Specialistische kennis voor ondernemers bij hypotheken.</w:t>
      </w:r>
    </w:p>
    <w:p w:rsidRPr="00F43D54" w:rsidR="00F43D54" w:rsidP="00F43D54" w:rsidRDefault="00F43D54" w14:paraId="46219B83" w14:textId="77777777">
      <w:pPr>
        <w:numPr>
          <w:ilvl w:val="0"/>
          <w:numId w:val="17"/>
        </w:numPr>
        <w:rPr>
          <w:rFonts w:ascii="Calibri" w:hAnsi="Calibri" w:cs="Calibri"/>
          <w:sz w:val="22"/>
          <w:szCs w:val="22"/>
        </w:rPr>
      </w:pPr>
      <w:r w:rsidRPr="00F43D54">
        <w:rPr>
          <w:rFonts w:ascii="Calibri" w:hAnsi="Calibri" w:cs="Calibri"/>
          <w:sz w:val="22"/>
          <w:szCs w:val="22"/>
        </w:rPr>
        <w:t>Volledige procesondersteuning en ontzorging.</w:t>
      </w:r>
    </w:p>
    <w:p w:rsidRPr="00F43D54" w:rsidR="00F43D54" w:rsidP="00F43D54" w:rsidRDefault="00F43D54" w14:paraId="1257C09E" w14:textId="77777777">
      <w:pPr>
        <w:rPr>
          <w:rFonts w:ascii="Calibri" w:hAnsi="Calibri" w:cs="Calibri"/>
          <w:sz w:val="22"/>
          <w:szCs w:val="22"/>
        </w:rPr>
      </w:pPr>
      <w:r w:rsidRPr="00F43D54">
        <w:rPr>
          <w:rFonts w:ascii="Calibri" w:hAnsi="Calibri" w:cs="Calibri"/>
          <w:b/>
          <w:bCs/>
          <w:sz w:val="22"/>
          <w:szCs w:val="22"/>
        </w:rPr>
        <w:t>Cultuur &amp; waarden</w:t>
      </w:r>
      <w:r w:rsidRPr="00F43D54">
        <w:rPr>
          <w:rFonts w:ascii="Calibri" w:hAnsi="Calibri" w:cs="Calibri"/>
          <w:sz w:val="22"/>
          <w:szCs w:val="22"/>
        </w:rPr>
        <w:br/>
      </w:r>
      <w:r w:rsidRPr="00F43D54">
        <w:rPr>
          <w:rFonts w:ascii="Calibri" w:hAnsi="Calibri" w:cs="Calibri"/>
          <w:sz w:val="22"/>
          <w:szCs w:val="22"/>
        </w:rPr>
        <w:t>De toon is professioneel en servicegericht, met nadruk op betrouwbaarheid en maatwerk. Impliciete waarden: onafhankelijkheid, deskundigheid, transparantie en klantgerichtheid.</w:t>
      </w:r>
    </w:p>
    <w:p w:rsidRPr="00F43D54" w:rsidR="00F43D54" w:rsidP="00F43D54" w:rsidRDefault="00F43D54" w14:paraId="4B852093" w14:textId="77777777">
      <w:pPr>
        <w:rPr>
          <w:rFonts w:ascii="Calibri" w:hAnsi="Calibri" w:cs="Calibri"/>
          <w:sz w:val="22"/>
          <w:szCs w:val="22"/>
        </w:rPr>
      </w:pPr>
      <w:r w:rsidRPr="00F43D54">
        <w:rPr>
          <w:rFonts w:ascii="Calibri" w:hAnsi="Calibri" w:cs="Calibri"/>
          <w:b/>
          <w:bCs/>
          <w:sz w:val="22"/>
          <w:szCs w:val="22"/>
        </w:rPr>
        <w:t>Doelgroep</w:t>
      </w:r>
    </w:p>
    <w:p w:rsidRPr="00F43D54" w:rsidR="00F43D54" w:rsidP="00F43D54" w:rsidRDefault="00F43D54" w14:paraId="4D3F8390" w14:textId="77777777">
      <w:pPr>
        <w:numPr>
          <w:ilvl w:val="0"/>
          <w:numId w:val="18"/>
        </w:numPr>
        <w:rPr>
          <w:rFonts w:ascii="Calibri" w:hAnsi="Calibri" w:cs="Calibri"/>
          <w:sz w:val="22"/>
          <w:szCs w:val="22"/>
        </w:rPr>
      </w:pPr>
      <w:r w:rsidRPr="00F43D54">
        <w:rPr>
          <w:rFonts w:ascii="Calibri" w:hAnsi="Calibri" w:cs="Calibri"/>
          <w:sz w:val="22"/>
          <w:szCs w:val="22"/>
        </w:rPr>
        <w:t>Particulieren in Den Haag e.o.</w:t>
      </w:r>
    </w:p>
    <w:p w:rsidRPr="00F43D54" w:rsidR="00F43D54" w:rsidP="00F43D54" w:rsidRDefault="00F43D54" w14:paraId="18A71530" w14:textId="77777777">
      <w:pPr>
        <w:numPr>
          <w:ilvl w:val="0"/>
          <w:numId w:val="18"/>
        </w:numPr>
        <w:rPr>
          <w:rFonts w:ascii="Calibri" w:hAnsi="Calibri" w:cs="Calibri"/>
          <w:sz w:val="22"/>
          <w:szCs w:val="22"/>
        </w:rPr>
      </w:pPr>
      <w:r w:rsidRPr="00F43D54">
        <w:rPr>
          <w:rFonts w:ascii="Calibri" w:hAnsi="Calibri" w:cs="Calibri"/>
          <w:sz w:val="22"/>
          <w:szCs w:val="22"/>
        </w:rPr>
        <w:t>Ondernemers (</w:t>
      </w:r>
      <w:proofErr w:type="spellStart"/>
      <w:r w:rsidRPr="00F43D54">
        <w:rPr>
          <w:rFonts w:ascii="Calibri" w:hAnsi="Calibri" w:cs="Calibri"/>
          <w:sz w:val="22"/>
          <w:szCs w:val="22"/>
        </w:rPr>
        <w:t>DGA’s</w:t>
      </w:r>
      <w:proofErr w:type="spellEnd"/>
      <w:r w:rsidRPr="00F43D54">
        <w:rPr>
          <w:rFonts w:ascii="Calibri" w:hAnsi="Calibri" w:cs="Calibri"/>
          <w:sz w:val="22"/>
          <w:szCs w:val="22"/>
        </w:rPr>
        <w:t xml:space="preserve">, eenmanszaken, </w:t>
      </w:r>
      <w:proofErr w:type="spellStart"/>
      <w:r w:rsidRPr="00F43D54">
        <w:rPr>
          <w:rFonts w:ascii="Calibri" w:hAnsi="Calibri" w:cs="Calibri"/>
          <w:sz w:val="22"/>
          <w:szCs w:val="22"/>
        </w:rPr>
        <w:t>v.o.f.</w:t>
      </w:r>
      <w:proofErr w:type="spellEnd"/>
      <w:r w:rsidRPr="00F43D54">
        <w:rPr>
          <w:rFonts w:ascii="Calibri" w:hAnsi="Calibri" w:cs="Calibri"/>
          <w:sz w:val="22"/>
          <w:szCs w:val="22"/>
        </w:rPr>
        <w:t>) die hypotheekadvies nodig hebben.</w:t>
      </w:r>
    </w:p>
    <w:p w:rsidRPr="00F43D54" w:rsidR="00F43D54" w:rsidP="00F43D54" w:rsidRDefault="00F43D54" w14:paraId="5CE49F2A" w14:textId="77777777">
      <w:pPr>
        <w:rPr>
          <w:rFonts w:ascii="Calibri" w:hAnsi="Calibri" w:cs="Calibri"/>
          <w:sz w:val="22"/>
          <w:szCs w:val="22"/>
        </w:rPr>
      </w:pPr>
      <w:r w:rsidRPr="00F43D54">
        <w:rPr>
          <w:rFonts w:ascii="Calibri" w:hAnsi="Calibri" w:cs="Calibri"/>
          <w:b/>
          <w:bCs/>
          <w:sz w:val="22"/>
          <w:szCs w:val="22"/>
        </w:rPr>
        <w:t>Merknaam</w:t>
      </w:r>
      <w:r w:rsidRPr="00F43D54">
        <w:rPr>
          <w:rFonts w:ascii="Calibri" w:hAnsi="Calibri" w:cs="Calibri"/>
          <w:sz w:val="22"/>
          <w:szCs w:val="22"/>
        </w:rPr>
        <w:br/>
      </w:r>
      <w:r w:rsidRPr="00F43D54">
        <w:rPr>
          <w:rFonts w:ascii="Calibri" w:hAnsi="Calibri" w:cs="Calibri"/>
          <w:sz w:val="22"/>
          <w:szCs w:val="22"/>
        </w:rPr>
        <w:t>Deels beschrijvend: “Financieel Adviseurs” zegt wat ze doen, “DGA” duidt doelgroep.</w:t>
      </w:r>
    </w:p>
    <w:p w:rsidRPr="00F43D54" w:rsidR="00F43D54" w:rsidP="00F43D54" w:rsidRDefault="00F43D54" w14:paraId="49BAE819" w14:textId="77777777">
      <w:pPr>
        <w:rPr>
          <w:rFonts w:ascii="Calibri" w:hAnsi="Calibri" w:cs="Calibri"/>
          <w:sz w:val="22"/>
          <w:szCs w:val="22"/>
        </w:rPr>
      </w:pPr>
      <w:r w:rsidRPr="00F43D54">
        <w:rPr>
          <w:rFonts w:ascii="Calibri" w:hAnsi="Calibri" w:cs="Calibri"/>
          <w:b/>
          <w:bCs/>
          <w:sz w:val="22"/>
          <w:szCs w:val="22"/>
        </w:rPr>
        <w:t xml:space="preserve">Categorie: points of </w:t>
      </w:r>
      <w:proofErr w:type="spellStart"/>
      <w:r w:rsidRPr="00F43D54">
        <w:rPr>
          <w:rFonts w:ascii="Calibri" w:hAnsi="Calibri" w:cs="Calibri"/>
          <w:b/>
          <w:bCs/>
          <w:sz w:val="22"/>
          <w:szCs w:val="22"/>
        </w:rPr>
        <w:t>parity</w:t>
      </w:r>
      <w:proofErr w:type="spellEnd"/>
      <w:r w:rsidRPr="00F43D54">
        <w:rPr>
          <w:rFonts w:ascii="Calibri" w:hAnsi="Calibri" w:cs="Calibri"/>
          <w:b/>
          <w:bCs/>
          <w:sz w:val="22"/>
          <w:szCs w:val="22"/>
        </w:rPr>
        <w:t xml:space="preserve"> &amp; </w:t>
      </w:r>
      <w:proofErr w:type="spellStart"/>
      <w:r w:rsidRPr="00F43D54">
        <w:rPr>
          <w:rFonts w:ascii="Calibri" w:hAnsi="Calibri" w:cs="Calibri"/>
          <w:b/>
          <w:bCs/>
          <w:sz w:val="22"/>
          <w:szCs w:val="22"/>
        </w:rPr>
        <w:t>differentiation</w:t>
      </w:r>
      <w:proofErr w:type="spellEnd"/>
    </w:p>
    <w:p w:rsidRPr="00F43D54" w:rsidR="00F43D54" w:rsidP="00F43D54" w:rsidRDefault="00F43D54" w14:paraId="2266D8C2" w14:textId="77777777">
      <w:pPr>
        <w:numPr>
          <w:ilvl w:val="0"/>
          <w:numId w:val="19"/>
        </w:numPr>
        <w:rPr>
          <w:rFonts w:ascii="Calibri" w:hAnsi="Calibri" w:cs="Calibri"/>
          <w:sz w:val="22"/>
          <w:szCs w:val="22"/>
        </w:rPr>
      </w:pPr>
      <w:proofErr w:type="spellStart"/>
      <w:r w:rsidRPr="00F43D54">
        <w:rPr>
          <w:rFonts w:ascii="Calibri" w:hAnsi="Calibri" w:cs="Calibri"/>
          <w:i/>
          <w:iCs/>
          <w:sz w:val="22"/>
          <w:szCs w:val="22"/>
        </w:rPr>
        <w:t>PoP</w:t>
      </w:r>
      <w:proofErr w:type="spellEnd"/>
      <w:r w:rsidRPr="00F43D54">
        <w:rPr>
          <w:rFonts w:ascii="Calibri" w:hAnsi="Calibri" w:cs="Calibri"/>
          <w:i/>
          <w:iCs/>
          <w:sz w:val="22"/>
          <w:szCs w:val="22"/>
        </w:rPr>
        <w:t>:</w:t>
      </w:r>
      <w:r w:rsidRPr="00F43D54">
        <w:rPr>
          <w:rFonts w:ascii="Calibri" w:hAnsi="Calibri" w:cs="Calibri"/>
          <w:sz w:val="22"/>
          <w:szCs w:val="22"/>
        </w:rPr>
        <w:t xml:space="preserve"> onafhankelijk hypotheekadvies, service rond proces, advies voor zowel particulier als zakelijk.</w:t>
      </w:r>
    </w:p>
    <w:p w:rsidRPr="00F43D54" w:rsidR="00F43D54" w:rsidP="00F43D54" w:rsidRDefault="00F43D54" w14:paraId="5E963D80" w14:textId="77777777">
      <w:pPr>
        <w:numPr>
          <w:ilvl w:val="0"/>
          <w:numId w:val="19"/>
        </w:numPr>
        <w:rPr>
          <w:rFonts w:ascii="Calibri" w:hAnsi="Calibri" w:cs="Calibri"/>
          <w:sz w:val="22"/>
          <w:szCs w:val="22"/>
        </w:rPr>
      </w:pPr>
      <w:proofErr w:type="spellStart"/>
      <w:r w:rsidRPr="00F43D54">
        <w:rPr>
          <w:rFonts w:ascii="Calibri" w:hAnsi="Calibri" w:cs="Calibri"/>
          <w:i/>
          <w:iCs/>
          <w:sz w:val="22"/>
          <w:szCs w:val="22"/>
        </w:rPr>
        <w:t>PoD</w:t>
      </w:r>
      <w:proofErr w:type="spellEnd"/>
      <w:r w:rsidRPr="00F43D54">
        <w:rPr>
          <w:rFonts w:ascii="Calibri" w:hAnsi="Calibri" w:cs="Calibri"/>
          <w:i/>
          <w:iCs/>
          <w:sz w:val="22"/>
          <w:szCs w:val="22"/>
        </w:rPr>
        <w:t>:</w:t>
      </w:r>
      <w:r w:rsidRPr="00F43D54">
        <w:rPr>
          <w:rFonts w:ascii="Calibri" w:hAnsi="Calibri" w:cs="Calibri"/>
          <w:sz w:val="22"/>
          <w:szCs w:val="22"/>
        </w:rPr>
        <w:t xml:space="preserve"> sterke focus op ondernemers/</w:t>
      </w:r>
      <w:proofErr w:type="spellStart"/>
      <w:r w:rsidRPr="00F43D54">
        <w:rPr>
          <w:rFonts w:ascii="Calibri" w:hAnsi="Calibri" w:cs="Calibri"/>
          <w:sz w:val="22"/>
          <w:szCs w:val="22"/>
        </w:rPr>
        <w:t>DGA’s</w:t>
      </w:r>
      <w:proofErr w:type="spellEnd"/>
      <w:r w:rsidRPr="00F43D54">
        <w:rPr>
          <w:rFonts w:ascii="Calibri" w:hAnsi="Calibri" w:cs="Calibri"/>
          <w:sz w:val="22"/>
          <w:szCs w:val="22"/>
        </w:rPr>
        <w:t>, regionale verankering, specialisatie in zakelijke hypotheken.</w:t>
      </w:r>
    </w:p>
    <w:p w:rsidR="00F43D54" w:rsidP="00F43D54" w:rsidRDefault="00F43D54" w14:paraId="6CEDDA1B" w14:textId="329D1A27">
      <w:pPr>
        <w:rPr>
          <w:rFonts w:ascii="Calibri" w:hAnsi="Calibri" w:cs="Calibri"/>
          <w:sz w:val="22"/>
          <w:szCs w:val="22"/>
        </w:rPr>
      </w:pPr>
      <w:r w:rsidRPr="00F43D54">
        <w:rPr>
          <w:rFonts w:ascii="Calibri" w:hAnsi="Calibri" w:cs="Calibri"/>
          <w:b/>
          <w:bCs/>
          <w:sz w:val="22"/>
          <w:szCs w:val="22"/>
        </w:rPr>
        <w:t>Universele waarden</w:t>
      </w:r>
      <w:r w:rsidRPr="00F43D54">
        <w:rPr>
          <w:rFonts w:ascii="Calibri" w:hAnsi="Calibri" w:cs="Calibri"/>
          <w:sz w:val="22"/>
          <w:szCs w:val="22"/>
        </w:rPr>
        <w:br/>
      </w:r>
      <w:r w:rsidRPr="00F43D54">
        <w:rPr>
          <w:rFonts w:ascii="Calibri" w:hAnsi="Calibri" w:cs="Calibri"/>
          <w:sz w:val="22"/>
          <w:szCs w:val="22"/>
        </w:rPr>
        <w:t>Vertrouwen, zekerheid, transparantie, deskundigheid.</w:t>
      </w:r>
    </w:p>
    <w:p w:rsidR="003A2433" w:rsidP="5F71CDE0" w:rsidRDefault="003A2433" w14:paraId="6D244F5E" w14:textId="640ADF1A">
      <w:pPr>
        <w:rPr>
          <w:rFonts w:ascii="Calibri" w:hAnsi="Calibri" w:cs="Calibri"/>
          <w:b w:val="1"/>
          <w:bCs w:val="1"/>
          <w:sz w:val="22"/>
          <w:szCs w:val="22"/>
        </w:rPr>
      </w:pPr>
    </w:p>
    <w:p w:rsidRPr="00F43D54" w:rsidR="003A2433" w:rsidP="00F43D54" w:rsidRDefault="003A2433" w14:paraId="65D68A1F" w14:textId="77777777">
      <w:pPr>
        <w:rPr>
          <w:rFonts w:ascii="Calibri" w:hAnsi="Calibri" w:cs="Calibri"/>
          <w:sz w:val="22"/>
          <w:szCs w:val="22"/>
        </w:rPr>
      </w:pPr>
    </w:p>
    <w:p w:rsidRPr="00F43D54" w:rsidR="00F43D54" w:rsidP="00F43D54" w:rsidRDefault="00F43D54" w14:paraId="7BD53025" w14:textId="77777777">
      <w:pPr>
        <w:rPr>
          <w:rFonts w:ascii="Calibri" w:hAnsi="Calibri" w:cs="Calibri"/>
          <w:b/>
          <w:bCs/>
          <w:sz w:val="22"/>
          <w:szCs w:val="22"/>
        </w:rPr>
      </w:pPr>
      <w:r w:rsidRPr="00F43D54">
        <w:rPr>
          <w:rFonts w:ascii="Calibri" w:hAnsi="Calibri" w:cs="Calibri"/>
          <w:b/>
          <w:bCs/>
          <w:sz w:val="22"/>
          <w:szCs w:val="22"/>
        </w:rPr>
        <w:t>Concurrent 2: Hypotheek Visie (landelijk, franchiseformule)</w:t>
      </w:r>
    </w:p>
    <w:p w:rsidRPr="00F43D54" w:rsidR="00F43D54" w:rsidP="5F71CDE0" w:rsidRDefault="00F43D54" w14:paraId="3CA502D6" w14:textId="79D0B008">
      <w:pPr>
        <w:pStyle w:val="Standaard"/>
        <w:rPr>
          <w:rFonts w:ascii="Calibri" w:hAnsi="Calibri" w:cs="Calibri"/>
          <w:sz w:val="22"/>
          <w:szCs w:val="22"/>
        </w:rPr>
      </w:pPr>
      <w:r w:rsidRPr="5F71CDE0" w:rsidR="00F43D54">
        <w:rPr>
          <w:rFonts w:ascii="Calibri" w:hAnsi="Calibri" w:cs="Calibri"/>
          <w:b w:val="1"/>
          <w:bCs w:val="1"/>
          <w:sz w:val="22"/>
          <w:szCs w:val="22"/>
        </w:rPr>
        <w:t>Historie</w:t>
      </w:r>
      <w:r>
        <w:br/>
      </w:r>
      <w:r w:rsidRPr="5F71CDE0" w:rsidR="00F43D54">
        <w:rPr>
          <w:rFonts w:ascii="Calibri" w:hAnsi="Calibri" w:cs="Calibri"/>
          <w:sz w:val="22"/>
          <w:szCs w:val="22"/>
        </w:rPr>
        <w:t>Opgericht in 1992 en uitgegroeid tot een landelijke organisatie met meer dan 60 vestigingen. In 2007 als eerste franchiseorganisatie met centrale AFM-vergunning. In 2022 vierde men 30 jaar bestaan</w:t>
      </w:r>
      <w:r w:rsidRPr="5F71CDE0" w:rsidR="6CB8FE5D">
        <w:rPr>
          <w:rFonts w:ascii="Calibri" w:hAnsi="Calibri" w:cs="Calibri"/>
          <w:sz w:val="22"/>
          <w:szCs w:val="22"/>
        </w:rPr>
        <w:t xml:space="preserve"> </w:t>
      </w:r>
      <w:r w:rsidRPr="5F71CDE0" w:rsidR="6CB8FE5D">
        <w:rPr>
          <w:rFonts w:ascii="Calibri" w:hAnsi="Calibri" w:eastAsia="Calibri" w:cs="Calibri"/>
          <w:noProof w:val="0"/>
          <w:sz w:val="22"/>
          <w:szCs w:val="22"/>
          <w:lang w:val="nl-NL"/>
        </w:rPr>
        <w:t>(</w:t>
      </w:r>
      <w:r w:rsidRPr="5F71CDE0" w:rsidR="6CB8FE5D">
        <w:rPr>
          <w:rFonts w:ascii="Calibri" w:hAnsi="Calibri" w:eastAsia="Calibri" w:cs="Calibri"/>
          <w:i w:val="1"/>
          <w:iCs w:val="1"/>
          <w:noProof w:val="0"/>
          <w:sz w:val="22"/>
          <w:szCs w:val="22"/>
          <w:lang w:val="nl-NL"/>
        </w:rPr>
        <w:t>Hypotheekadvies Den Haag | Hypotheek Visie</w:t>
      </w:r>
      <w:r w:rsidRPr="5F71CDE0" w:rsidR="6CB8FE5D">
        <w:rPr>
          <w:rFonts w:ascii="Calibri" w:hAnsi="Calibri" w:eastAsia="Calibri" w:cs="Calibri"/>
          <w:noProof w:val="0"/>
          <w:sz w:val="22"/>
          <w:szCs w:val="22"/>
          <w:lang w:val="nl-NL"/>
        </w:rPr>
        <w:t>, 2025).</w:t>
      </w:r>
    </w:p>
    <w:p w:rsidRPr="00F43D54" w:rsidR="00F43D54" w:rsidP="00F43D54" w:rsidRDefault="00F43D54" w14:paraId="216AAE46" w14:textId="77777777">
      <w:pPr>
        <w:rPr>
          <w:rFonts w:ascii="Calibri" w:hAnsi="Calibri" w:cs="Calibri"/>
          <w:sz w:val="22"/>
          <w:szCs w:val="22"/>
        </w:rPr>
      </w:pPr>
      <w:r w:rsidRPr="00F43D54">
        <w:rPr>
          <w:rFonts w:ascii="Calibri" w:hAnsi="Calibri" w:cs="Calibri"/>
          <w:b/>
          <w:bCs/>
          <w:sz w:val="22"/>
          <w:szCs w:val="22"/>
        </w:rPr>
        <w:t>Bedrijfsoriëntatie</w:t>
      </w:r>
      <w:r w:rsidRPr="00F43D54">
        <w:rPr>
          <w:rFonts w:ascii="Calibri" w:hAnsi="Calibri" w:cs="Calibri"/>
          <w:sz w:val="22"/>
          <w:szCs w:val="22"/>
        </w:rPr>
        <w:br/>
      </w:r>
      <w:r w:rsidRPr="00F43D54">
        <w:rPr>
          <w:rFonts w:ascii="Calibri" w:hAnsi="Calibri" w:cs="Calibri"/>
          <w:sz w:val="22"/>
          <w:szCs w:val="22"/>
        </w:rPr>
        <w:t xml:space="preserve">Hypotheek Visie is vooral </w:t>
      </w:r>
      <w:r w:rsidRPr="00F43D54">
        <w:rPr>
          <w:rFonts w:ascii="Calibri" w:hAnsi="Calibri" w:cs="Calibri"/>
          <w:b/>
          <w:bCs/>
          <w:sz w:val="22"/>
          <w:szCs w:val="22"/>
        </w:rPr>
        <w:t>concept- en marktgeoriënteerd</w:t>
      </w:r>
      <w:r w:rsidRPr="00F43D54">
        <w:rPr>
          <w:rFonts w:ascii="Calibri" w:hAnsi="Calibri" w:cs="Calibri"/>
          <w:sz w:val="22"/>
          <w:szCs w:val="22"/>
        </w:rPr>
        <w:t>, ondersteund door proces en product:</w:t>
      </w:r>
    </w:p>
    <w:p w:rsidRPr="00F43D54" w:rsidR="00F43D54" w:rsidP="00F43D54" w:rsidRDefault="00F43D54" w14:paraId="14AC87CD" w14:textId="77777777">
      <w:pPr>
        <w:numPr>
          <w:ilvl w:val="0"/>
          <w:numId w:val="20"/>
        </w:numPr>
        <w:rPr>
          <w:rFonts w:ascii="Calibri" w:hAnsi="Calibri" w:cs="Calibri"/>
          <w:sz w:val="22"/>
          <w:szCs w:val="22"/>
        </w:rPr>
      </w:pPr>
      <w:r w:rsidRPr="00F43D54">
        <w:rPr>
          <w:rFonts w:ascii="Calibri" w:hAnsi="Calibri" w:cs="Calibri"/>
          <w:i/>
          <w:iCs/>
          <w:sz w:val="22"/>
          <w:szCs w:val="22"/>
        </w:rPr>
        <w:t>Concept:</w:t>
      </w:r>
      <w:r w:rsidRPr="00F43D54">
        <w:rPr>
          <w:rFonts w:ascii="Calibri" w:hAnsi="Calibri" w:cs="Calibri"/>
          <w:sz w:val="22"/>
          <w:szCs w:val="22"/>
        </w:rPr>
        <w:t xml:space="preserve"> franchiseformule met centrale marketing, compliance, kwaliteitsborging en innovatie.</w:t>
      </w:r>
    </w:p>
    <w:p w:rsidRPr="00F43D54" w:rsidR="00F43D54" w:rsidP="00F43D54" w:rsidRDefault="00F43D54" w14:paraId="39E28B2E" w14:textId="77777777">
      <w:pPr>
        <w:numPr>
          <w:ilvl w:val="0"/>
          <w:numId w:val="20"/>
        </w:numPr>
        <w:rPr>
          <w:rFonts w:ascii="Calibri" w:hAnsi="Calibri" w:cs="Calibri"/>
          <w:sz w:val="22"/>
          <w:szCs w:val="22"/>
        </w:rPr>
      </w:pPr>
      <w:r w:rsidRPr="00F43D54">
        <w:rPr>
          <w:rFonts w:ascii="Calibri" w:hAnsi="Calibri" w:cs="Calibri"/>
          <w:i/>
          <w:iCs/>
          <w:sz w:val="22"/>
          <w:szCs w:val="22"/>
        </w:rPr>
        <w:t>Markt:</w:t>
      </w:r>
      <w:r w:rsidRPr="00F43D54">
        <w:rPr>
          <w:rFonts w:ascii="Calibri" w:hAnsi="Calibri" w:cs="Calibri"/>
          <w:sz w:val="22"/>
          <w:szCs w:val="22"/>
        </w:rPr>
        <w:t xml:space="preserve"> richt zich breed op particulieren in Nederland die een hypotheek nodig hebben.</w:t>
      </w:r>
    </w:p>
    <w:p w:rsidRPr="00F43D54" w:rsidR="00F43D54" w:rsidP="00F43D54" w:rsidRDefault="00F43D54" w14:paraId="43023708" w14:textId="77777777">
      <w:pPr>
        <w:numPr>
          <w:ilvl w:val="0"/>
          <w:numId w:val="20"/>
        </w:numPr>
        <w:rPr>
          <w:rFonts w:ascii="Calibri" w:hAnsi="Calibri" w:cs="Calibri"/>
          <w:sz w:val="22"/>
          <w:szCs w:val="22"/>
        </w:rPr>
      </w:pPr>
      <w:r w:rsidRPr="00F43D54">
        <w:rPr>
          <w:rFonts w:ascii="Calibri" w:hAnsi="Calibri" w:cs="Calibri"/>
          <w:i/>
          <w:iCs/>
          <w:sz w:val="22"/>
          <w:szCs w:val="22"/>
        </w:rPr>
        <w:t>Proces:</w:t>
      </w:r>
      <w:r w:rsidRPr="00F43D54">
        <w:rPr>
          <w:rFonts w:ascii="Calibri" w:hAnsi="Calibri" w:cs="Calibri"/>
          <w:sz w:val="22"/>
          <w:szCs w:val="22"/>
        </w:rPr>
        <w:t xml:space="preserve"> uniforme adviesaanpak, compliance en opleiding.</w:t>
      </w:r>
    </w:p>
    <w:p w:rsidRPr="00F43D54" w:rsidR="00F43D54" w:rsidP="00F43D54" w:rsidRDefault="00F43D54" w14:paraId="47060725" w14:textId="77777777">
      <w:pPr>
        <w:numPr>
          <w:ilvl w:val="0"/>
          <w:numId w:val="20"/>
        </w:numPr>
        <w:rPr>
          <w:rFonts w:ascii="Calibri" w:hAnsi="Calibri" w:cs="Calibri"/>
          <w:sz w:val="22"/>
          <w:szCs w:val="22"/>
        </w:rPr>
      </w:pPr>
      <w:r w:rsidRPr="00F43D54">
        <w:rPr>
          <w:rFonts w:ascii="Calibri" w:hAnsi="Calibri" w:cs="Calibri"/>
          <w:i/>
          <w:iCs/>
          <w:sz w:val="22"/>
          <w:szCs w:val="22"/>
        </w:rPr>
        <w:t>Product:</w:t>
      </w:r>
      <w:r w:rsidRPr="00F43D54">
        <w:rPr>
          <w:rFonts w:ascii="Calibri" w:hAnsi="Calibri" w:cs="Calibri"/>
          <w:sz w:val="22"/>
          <w:szCs w:val="22"/>
        </w:rPr>
        <w:t xml:space="preserve"> hypotheekadvies is kern, maar altijd in context van financieel totaalplaatje.</w:t>
      </w:r>
    </w:p>
    <w:p w:rsidRPr="00F43D54" w:rsidR="00F43D54" w:rsidP="00F43D54" w:rsidRDefault="00F43D54" w14:paraId="4D4CFD18" w14:textId="77777777">
      <w:pPr>
        <w:rPr>
          <w:rFonts w:ascii="Calibri" w:hAnsi="Calibri" w:cs="Calibri"/>
          <w:sz w:val="22"/>
          <w:szCs w:val="22"/>
        </w:rPr>
      </w:pPr>
      <w:r w:rsidRPr="00F43D54">
        <w:rPr>
          <w:rFonts w:ascii="Calibri" w:hAnsi="Calibri" w:cs="Calibri"/>
          <w:b/>
          <w:bCs/>
          <w:sz w:val="22"/>
          <w:szCs w:val="22"/>
        </w:rPr>
        <w:t>Visie &amp; Missie</w:t>
      </w:r>
      <w:r w:rsidRPr="00F43D54">
        <w:rPr>
          <w:rFonts w:ascii="Calibri" w:hAnsi="Calibri" w:cs="Calibri"/>
          <w:sz w:val="22"/>
          <w:szCs w:val="22"/>
        </w:rPr>
        <w:br/>
      </w:r>
      <w:r w:rsidRPr="00F43D54">
        <w:rPr>
          <w:rFonts w:ascii="Calibri" w:hAnsi="Calibri" w:cs="Calibri"/>
          <w:sz w:val="22"/>
          <w:szCs w:val="22"/>
        </w:rPr>
        <w:t>Hypotheek Visie streeft naar onafhankelijk, transparant en kwalitatief hoogwaardig advies dat bijdraagt aan een goed leven “nu én in de toekomst”. Ze positioneren zich als betrouwbare kwaliteitsorganisatie met focus op continu verbeteren.</w:t>
      </w:r>
    </w:p>
    <w:p w:rsidRPr="00F43D54" w:rsidR="00F43D54" w:rsidP="00F43D54" w:rsidRDefault="00F43D54" w14:paraId="1D9655B7" w14:textId="77777777">
      <w:pPr>
        <w:rPr>
          <w:rFonts w:ascii="Calibri" w:hAnsi="Calibri" w:cs="Calibri"/>
          <w:sz w:val="22"/>
          <w:szCs w:val="22"/>
        </w:rPr>
      </w:pPr>
      <w:r w:rsidRPr="00F43D54">
        <w:rPr>
          <w:rFonts w:ascii="Calibri" w:hAnsi="Calibri" w:cs="Calibri"/>
          <w:b/>
          <w:bCs/>
          <w:sz w:val="22"/>
          <w:szCs w:val="22"/>
        </w:rPr>
        <w:t>Kerncompetenties</w:t>
      </w:r>
    </w:p>
    <w:p w:rsidRPr="00F43D54" w:rsidR="00F43D54" w:rsidP="00F43D54" w:rsidRDefault="00F43D54" w14:paraId="2B6318B6" w14:textId="77777777">
      <w:pPr>
        <w:numPr>
          <w:ilvl w:val="0"/>
          <w:numId w:val="21"/>
        </w:numPr>
        <w:rPr>
          <w:rFonts w:ascii="Calibri" w:hAnsi="Calibri" w:cs="Calibri"/>
          <w:sz w:val="22"/>
          <w:szCs w:val="22"/>
        </w:rPr>
      </w:pPr>
      <w:r w:rsidRPr="00F43D54">
        <w:rPr>
          <w:rFonts w:ascii="Calibri" w:hAnsi="Calibri" w:cs="Calibri"/>
          <w:sz w:val="22"/>
          <w:szCs w:val="22"/>
        </w:rPr>
        <w:t>Onafhankelijk hypotheekadvies zonder provisie.</w:t>
      </w:r>
    </w:p>
    <w:p w:rsidRPr="00F43D54" w:rsidR="00F43D54" w:rsidP="00F43D54" w:rsidRDefault="00F43D54" w14:paraId="13B7BFAF" w14:textId="77777777">
      <w:pPr>
        <w:numPr>
          <w:ilvl w:val="0"/>
          <w:numId w:val="21"/>
        </w:numPr>
        <w:rPr>
          <w:rFonts w:ascii="Calibri" w:hAnsi="Calibri" w:cs="Calibri"/>
          <w:sz w:val="22"/>
          <w:szCs w:val="22"/>
        </w:rPr>
      </w:pPr>
      <w:r w:rsidRPr="00F43D54">
        <w:rPr>
          <w:rFonts w:ascii="Calibri" w:hAnsi="Calibri" w:cs="Calibri"/>
          <w:sz w:val="22"/>
          <w:szCs w:val="22"/>
        </w:rPr>
        <w:t>Hoge kwaliteit via training, toetsing, compliance.</w:t>
      </w:r>
    </w:p>
    <w:p w:rsidRPr="00F43D54" w:rsidR="00F43D54" w:rsidP="00F43D54" w:rsidRDefault="00F43D54" w14:paraId="0B414D95" w14:textId="77777777">
      <w:pPr>
        <w:numPr>
          <w:ilvl w:val="0"/>
          <w:numId w:val="21"/>
        </w:numPr>
        <w:rPr>
          <w:rFonts w:ascii="Calibri" w:hAnsi="Calibri" w:cs="Calibri"/>
          <w:sz w:val="22"/>
          <w:szCs w:val="22"/>
        </w:rPr>
      </w:pPr>
      <w:r w:rsidRPr="00F43D54">
        <w:rPr>
          <w:rFonts w:ascii="Calibri" w:hAnsi="Calibri" w:cs="Calibri"/>
          <w:sz w:val="22"/>
          <w:szCs w:val="22"/>
        </w:rPr>
        <w:t>Holistisch advies (niet alleen rente, maar brede financiële context).</w:t>
      </w:r>
    </w:p>
    <w:p w:rsidRPr="00F43D54" w:rsidR="00F43D54" w:rsidP="00F43D54" w:rsidRDefault="00F43D54" w14:paraId="6349F8A9" w14:textId="77777777">
      <w:pPr>
        <w:numPr>
          <w:ilvl w:val="0"/>
          <w:numId w:val="21"/>
        </w:numPr>
        <w:rPr>
          <w:rFonts w:ascii="Calibri" w:hAnsi="Calibri" w:cs="Calibri"/>
          <w:sz w:val="22"/>
          <w:szCs w:val="22"/>
        </w:rPr>
      </w:pPr>
      <w:r w:rsidRPr="00F43D54">
        <w:rPr>
          <w:rFonts w:ascii="Calibri" w:hAnsi="Calibri" w:cs="Calibri"/>
          <w:sz w:val="22"/>
          <w:szCs w:val="22"/>
        </w:rPr>
        <w:t>Groot netwerk en landelijke dekking via franchiseformule.</w:t>
      </w:r>
    </w:p>
    <w:p w:rsidRPr="00F43D54" w:rsidR="00F43D54" w:rsidP="00F43D54" w:rsidRDefault="00F43D54" w14:paraId="27D559B1" w14:textId="77777777">
      <w:pPr>
        <w:numPr>
          <w:ilvl w:val="0"/>
          <w:numId w:val="21"/>
        </w:numPr>
        <w:rPr>
          <w:rFonts w:ascii="Calibri" w:hAnsi="Calibri" w:cs="Calibri"/>
          <w:sz w:val="22"/>
          <w:szCs w:val="22"/>
        </w:rPr>
      </w:pPr>
      <w:r w:rsidRPr="00F43D54">
        <w:rPr>
          <w:rFonts w:ascii="Calibri" w:hAnsi="Calibri" w:cs="Calibri"/>
          <w:sz w:val="22"/>
          <w:szCs w:val="22"/>
        </w:rPr>
        <w:t>Sterke marketing, automatisering en centrale ondersteuning.</w:t>
      </w:r>
    </w:p>
    <w:p w:rsidRPr="00F43D54" w:rsidR="00F43D54" w:rsidP="5F71CDE0" w:rsidRDefault="00F43D54" w14:paraId="3EDE9D2A" w14:textId="5D1110CF">
      <w:pPr>
        <w:pStyle w:val="Standaard"/>
        <w:rPr>
          <w:rFonts w:ascii="Calibri" w:hAnsi="Calibri" w:cs="Calibri"/>
          <w:sz w:val="22"/>
          <w:szCs w:val="22"/>
        </w:rPr>
      </w:pPr>
      <w:r w:rsidRPr="5F71CDE0" w:rsidR="00F43D54">
        <w:rPr>
          <w:rFonts w:ascii="Calibri" w:hAnsi="Calibri" w:cs="Calibri"/>
          <w:b w:val="1"/>
          <w:bCs w:val="1"/>
          <w:sz w:val="22"/>
          <w:szCs w:val="22"/>
        </w:rPr>
        <w:t>Cultuur &amp; waarden</w:t>
      </w:r>
      <w:r>
        <w:br/>
      </w:r>
      <w:r w:rsidRPr="5F71CDE0" w:rsidR="00F43D54">
        <w:rPr>
          <w:rFonts w:ascii="Calibri" w:hAnsi="Calibri" w:cs="Calibri"/>
          <w:sz w:val="22"/>
          <w:szCs w:val="22"/>
        </w:rPr>
        <w:t>Professioneel, transparant en klantgericht, met strakke kwaliteitsborging en nadruk op deskundigheid. Franchiseformule combineert lokaal ondernemerschap met landelijke merksterkte</w:t>
      </w:r>
      <w:r w:rsidRPr="5F71CDE0" w:rsidR="41F9BB6F">
        <w:rPr>
          <w:rFonts w:ascii="Calibri" w:hAnsi="Calibri" w:cs="Calibri"/>
          <w:sz w:val="22"/>
          <w:szCs w:val="22"/>
        </w:rPr>
        <w:t xml:space="preserve"> </w:t>
      </w:r>
      <w:r w:rsidRPr="5F71CDE0" w:rsidR="41F9BB6F">
        <w:rPr>
          <w:rFonts w:ascii="Calibri" w:hAnsi="Calibri" w:eastAsia="Calibri" w:cs="Calibri"/>
          <w:noProof w:val="0"/>
          <w:sz w:val="22"/>
          <w:szCs w:val="22"/>
          <w:lang w:val="nl-NL"/>
        </w:rPr>
        <w:t>(</w:t>
      </w:r>
      <w:r w:rsidRPr="5F71CDE0" w:rsidR="41F9BB6F">
        <w:rPr>
          <w:rFonts w:ascii="Calibri" w:hAnsi="Calibri" w:eastAsia="Calibri" w:cs="Calibri"/>
          <w:i w:val="1"/>
          <w:iCs w:val="1"/>
          <w:noProof w:val="0"/>
          <w:sz w:val="22"/>
          <w:szCs w:val="22"/>
          <w:lang w:val="nl-NL"/>
        </w:rPr>
        <w:t>Hypotheekadvies Den Haag | Hypotheek Visie</w:t>
      </w:r>
      <w:r w:rsidRPr="5F71CDE0" w:rsidR="41F9BB6F">
        <w:rPr>
          <w:rFonts w:ascii="Calibri" w:hAnsi="Calibri" w:eastAsia="Calibri" w:cs="Calibri"/>
          <w:noProof w:val="0"/>
          <w:sz w:val="22"/>
          <w:szCs w:val="22"/>
          <w:lang w:val="nl-NL"/>
        </w:rPr>
        <w:t>, 2025).</w:t>
      </w:r>
    </w:p>
    <w:p w:rsidRPr="00F43D54" w:rsidR="00F43D54" w:rsidP="00F43D54" w:rsidRDefault="00F43D54" w14:paraId="7D402121" w14:textId="77777777">
      <w:pPr>
        <w:rPr>
          <w:rFonts w:ascii="Calibri" w:hAnsi="Calibri" w:cs="Calibri"/>
          <w:sz w:val="22"/>
          <w:szCs w:val="22"/>
        </w:rPr>
      </w:pPr>
      <w:r w:rsidRPr="00F43D54">
        <w:rPr>
          <w:rFonts w:ascii="Calibri" w:hAnsi="Calibri" w:cs="Calibri"/>
          <w:b/>
          <w:bCs/>
          <w:sz w:val="22"/>
          <w:szCs w:val="22"/>
        </w:rPr>
        <w:t>Doelgroep</w:t>
      </w:r>
    </w:p>
    <w:p w:rsidRPr="00F43D54" w:rsidR="00F43D54" w:rsidP="00F43D54" w:rsidRDefault="00F43D54" w14:paraId="2043FD21" w14:textId="77777777">
      <w:pPr>
        <w:numPr>
          <w:ilvl w:val="0"/>
          <w:numId w:val="22"/>
        </w:numPr>
        <w:rPr>
          <w:rFonts w:ascii="Calibri" w:hAnsi="Calibri" w:cs="Calibri"/>
          <w:sz w:val="22"/>
          <w:szCs w:val="22"/>
        </w:rPr>
      </w:pPr>
      <w:r w:rsidRPr="00F43D54">
        <w:rPr>
          <w:rFonts w:ascii="Calibri" w:hAnsi="Calibri" w:cs="Calibri"/>
          <w:sz w:val="22"/>
          <w:szCs w:val="22"/>
        </w:rPr>
        <w:t>Particulieren in heel Nederland: starters, doorstromers, huiseigenaren.</w:t>
      </w:r>
    </w:p>
    <w:p w:rsidRPr="00F43D54" w:rsidR="00F43D54" w:rsidP="00F43D54" w:rsidRDefault="00F43D54" w14:paraId="6B52A47E" w14:textId="77777777">
      <w:pPr>
        <w:numPr>
          <w:ilvl w:val="0"/>
          <w:numId w:val="22"/>
        </w:numPr>
        <w:rPr>
          <w:rFonts w:ascii="Calibri" w:hAnsi="Calibri" w:cs="Calibri"/>
          <w:sz w:val="22"/>
          <w:szCs w:val="22"/>
        </w:rPr>
      </w:pPr>
      <w:r w:rsidRPr="00F43D54">
        <w:rPr>
          <w:rFonts w:ascii="Calibri" w:hAnsi="Calibri" w:cs="Calibri"/>
          <w:sz w:val="22"/>
          <w:szCs w:val="22"/>
        </w:rPr>
        <w:t>Minder nadruk op ondernemers/fiscale structuren.</w:t>
      </w:r>
    </w:p>
    <w:p w:rsidRPr="00F43D54" w:rsidR="00F43D54" w:rsidP="00F43D54" w:rsidRDefault="00F43D54" w14:paraId="5C7D56E1" w14:textId="77777777">
      <w:pPr>
        <w:rPr>
          <w:rFonts w:ascii="Calibri" w:hAnsi="Calibri" w:cs="Calibri"/>
          <w:sz w:val="22"/>
          <w:szCs w:val="22"/>
        </w:rPr>
      </w:pPr>
      <w:r w:rsidRPr="00F43D54">
        <w:rPr>
          <w:rFonts w:ascii="Calibri" w:hAnsi="Calibri" w:cs="Calibri"/>
          <w:b/>
          <w:bCs/>
          <w:sz w:val="22"/>
          <w:szCs w:val="22"/>
        </w:rPr>
        <w:t>Merknaam</w:t>
      </w:r>
      <w:r w:rsidRPr="00F43D54">
        <w:rPr>
          <w:rFonts w:ascii="Calibri" w:hAnsi="Calibri" w:cs="Calibri"/>
          <w:sz w:val="22"/>
          <w:szCs w:val="22"/>
        </w:rPr>
        <w:br/>
      </w:r>
      <w:r w:rsidRPr="00F43D54">
        <w:rPr>
          <w:rFonts w:ascii="Calibri" w:hAnsi="Calibri" w:cs="Calibri"/>
          <w:sz w:val="22"/>
          <w:szCs w:val="22"/>
        </w:rPr>
        <w:t>Deels beschrijvend: “Hypotheek” geeft productfocus aan, “Visie” benadrukt bredere benadering en kwaliteit.</w:t>
      </w:r>
    </w:p>
    <w:p w:rsidRPr="00F43D54" w:rsidR="00F43D54" w:rsidP="00F43D54" w:rsidRDefault="00F43D54" w14:paraId="4F7ADF29" w14:textId="77777777">
      <w:pPr>
        <w:rPr>
          <w:rFonts w:ascii="Calibri" w:hAnsi="Calibri" w:cs="Calibri"/>
          <w:sz w:val="22"/>
          <w:szCs w:val="22"/>
        </w:rPr>
      </w:pPr>
      <w:r w:rsidRPr="00F43D54">
        <w:rPr>
          <w:rFonts w:ascii="Calibri" w:hAnsi="Calibri" w:cs="Calibri"/>
          <w:b/>
          <w:bCs/>
          <w:sz w:val="22"/>
          <w:szCs w:val="22"/>
        </w:rPr>
        <w:t xml:space="preserve">Categorie: points of </w:t>
      </w:r>
      <w:proofErr w:type="spellStart"/>
      <w:r w:rsidRPr="00F43D54">
        <w:rPr>
          <w:rFonts w:ascii="Calibri" w:hAnsi="Calibri" w:cs="Calibri"/>
          <w:b/>
          <w:bCs/>
          <w:sz w:val="22"/>
          <w:szCs w:val="22"/>
        </w:rPr>
        <w:t>parity</w:t>
      </w:r>
      <w:proofErr w:type="spellEnd"/>
      <w:r w:rsidRPr="00F43D54">
        <w:rPr>
          <w:rFonts w:ascii="Calibri" w:hAnsi="Calibri" w:cs="Calibri"/>
          <w:b/>
          <w:bCs/>
          <w:sz w:val="22"/>
          <w:szCs w:val="22"/>
        </w:rPr>
        <w:t xml:space="preserve"> &amp; </w:t>
      </w:r>
      <w:proofErr w:type="spellStart"/>
      <w:r w:rsidRPr="00F43D54">
        <w:rPr>
          <w:rFonts w:ascii="Calibri" w:hAnsi="Calibri" w:cs="Calibri"/>
          <w:b/>
          <w:bCs/>
          <w:sz w:val="22"/>
          <w:szCs w:val="22"/>
        </w:rPr>
        <w:t>differentiation</w:t>
      </w:r>
      <w:proofErr w:type="spellEnd"/>
    </w:p>
    <w:p w:rsidRPr="00F43D54" w:rsidR="00F43D54" w:rsidP="00F43D54" w:rsidRDefault="00F43D54" w14:paraId="37D0178A" w14:textId="77777777">
      <w:pPr>
        <w:numPr>
          <w:ilvl w:val="0"/>
          <w:numId w:val="23"/>
        </w:numPr>
        <w:rPr>
          <w:rFonts w:ascii="Calibri" w:hAnsi="Calibri" w:cs="Calibri"/>
          <w:sz w:val="22"/>
          <w:szCs w:val="22"/>
        </w:rPr>
      </w:pPr>
      <w:proofErr w:type="spellStart"/>
      <w:r w:rsidRPr="00F43D54">
        <w:rPr>
          <w:rFonts w:ascii="Calibri" w:hAnsi="Calibri" w:cs="Calibri"/>
          <w:sz w:val="22"/>
          <w:szCs w:val="22"/>
        </w:rPr>
        <w:t>PoP</w:t>
      </w:r>
      <w:proofErr w:type="spellEnd"/>
      <w:r w:rsidRPr="00F43D54">
        <w:rPr>
          <w:rFonts w:ascii="Calibri" w:hAnsi="Calibri" w:cs="Calibri"/>
          <w:sz w:val="22"/>
          <w:szCs w:val="22"/>
        </w:rPr>
        <w:t>: onafhankelijk advies, compliant, transparantie.</w:t>
      </w:r>
    </w:p>
    <w:p w:rsidRPr="00F43D54" w:rsidR="00F43D54" w:rsidP="00F43D54" w:rsidRDefault="00F43D54" w14:paraId="4523D556" w14:textId="77777777">
      <w:pPr>
        <w:numPr>
          <w:ilvl w:val="0"/>
          <w:numId w:val="23"/>
        </w:numPr>
        <w:rPr>
          <w:rFonts w:ascii="Calibri" w:hAnsi="Calibri" w:cs="Calibri"/>
          <w:sz w:val="22"/>
          <w:szCs w:val="22"/>
        </w:rPr>
      </w:pPr>
      <w:proofErr w:type="spellStart"/>
      <w:r w:rsidRPr="00F43D54">
        <w:rPr>
          <w:rFonts w:ascii="Calibri" w:hAnsi="Calibri" w:cs="Calibri"/>
          <w:sz w:val="22"/>
          <w:szCs w:val="22"/>
        </w:rPr>
        <w:t>PoD</w:t>
      </w:r>
      <w:proofErr w:type="spellEnd"/>
      <w:r w:rsidRPr="00F43D54">
        <w:rPr>
          <w:rFonts w:ascii="Calibri" w:hAnsi="Calibri" w:cs="Calibri"/>
          <w:i/>
          <w:iCs/>
          <w:sz w:val="22"/>
          <w:szCs w:val="22"/>
        </w:rPr>
        <w:t>:</w:t>
      </w:r>
      <w:r w:rsidRPr="00F43D54">
        <w:rPr>
          <w:rFonts w:ascii="Calibri" w:hAnsi="Calibri" w:cs="Calibri"/>
          <w:sz w:val="22"/>
          <w:szCs w:val="22"/>
        </w:rPr>
        <w:t xml:space="preserve"> franchise met landelijke dekking, uniforme kwaliteit, sterke merknaam, holistische financiële planning.</w:t>
      </w:r>
    </w:p>
    <w:p w:rsidRPr="00F43D54" w:rsidR="00F43D54" w:rsidP="00F43D54" w:rsidRDefault="00F43D54" w14:paraId="6C4B4F46" w14:textId="0CBBB9FA">
      <w:pPr>
        <w:rPr>
          <w:rFonts w:ascii="Calibri" w:hAnsi="Calibri" w:cs="Calibri"/>
          <w:sz w:val="22"/>
          <w:szCs w:val="22"/>
        </w:rPr>
      </w:pPr>
      <w:r w:rsidRPr="00F43D54">
        <w:rPr>
          <w:rFonts w:ascii="Calibri" w:hAnsi="Calibri" w:cs="Calibri"/>
          <w:b/>
          <w:bCs/>
          <w:sz w:val="22"/>
          <w:szCs w:val="22"/>
        </w:rPr>
        <w:t>Universele waarden</w:t>
      </w:r>
      <w:r w:rsidRPr="00F43D54">
        <w:rPr>
          <w:rFonts w:ascii="Calibri" w:hAnsi="Calibri" w:cs="Calibri"/>
          <w:sz w:val="22"/>
          <w:szCs w:val="22"/>
        </w:rPr>
        <w:br/>
      </w:r>
      <w:r w:rsidRPr="00F43D54">
        <w:rPr>
          <w:rFonts w:ascii="Calibri" w:hAnsi="Calibri" w:cs="Calibri"/>
          <w:sz w:val="22"/>
          <w:szCs w:val="22"/>
        </w:rPr>
        <w:t>Vertrouwen, zekerheid, professionaliteit, toekomstgerichtheid, transparantie.</w:t>
      </w:r>
    </w:p>
    <w:p w:rsidRPr="00F43D54" w:rsidR="00F43D54" w:rsidP="00F43D54" w:rsidRDefault="00F43D54" w14:paraId="202D2D90" w14:textId="77777777">
      <w:pPr>
        <w:rPr>
          <w:rFonts w:ascii="Calibri" w:hAnsi="Calibri" w:cs="Calibri"/>
          <w:b/>
          <w:bCs/>
          <w:sz w:val="22"/>
          <w:szCs w:val="22"/>
        </w:rPr>
      </w:pPr>
      <w:r w:rsidRPr="00F43D54">
        <w:rPr>
          <w:rFonts w:ascii="Calibri" w:hAnsi="Calibri" w:cs="Calibri"/>
          <w:b/>
          <w:bCs/>
          <w:sz w:val="22"/>
          <w:szCs w:val="22"/>
        </w:rPr>
        <w:t>Vergelijking in één oogopslag</w:t>
      </w:r>
    </w:p>
    <w:p w:rsidRPr="00F43D54" w:rsidR="00F43D54" w:rsidP="00F43D54" w:rsidRDefault="00F43D54" w14:paraId="0039ADFB" w14:textId="77777777">
      <w:pPr>
        <w:numPr>
          <w:ilvl w:val="0"/>
          <w:numId w:val="24"/>
        </w:numPr>
        <w:rPr>
          <w:rFonts w:ascii="Calibri" w:hAnsi="Calibri" w:cs="Calibri"/>
          <w:sz w:val="22"/>
          <w:szCs w:val="22"/>
        </w:rPr>
      </w:pPr>
      <w:r w:rsidRPr="00F43D54">
        <w:rPr>
          <w:rFonts w:ascii="Calibri" w:hAnsi="Calibri" w:cs="Calibri"/>
          <w:b/>
          <w:bCs/>
          <w:sz w:val="22"/>
          <w:szCs w:val="22"/>
        </w:rPr>
        <w:t>DGA Financieel Adviseurs</w:t>
      </w:r>
      <w:r w:rsidRPr="00F43D54">
        <w:rPr>
          <w:rFonts w:ascii="Calibri" w:hAnsi="Calibri" w:cs="Calibri"/>
          <w:sz w:val="22"/>
          <w:szCs w:val="22"/>
        </w:rPr>
        <w:t xml:space="preserve">: lokaal, specialistisch in ondernemershypotheken, persoonlijk en servicegericht, sterk in </w:t>
      </w:r>
      <w:proofErr w:type="spellStart"/>
      <w:r w:rsidRPr="00F43D54">
        <w:rPr>
          <w:rFonts w:ascii="Calibri" w:hAnsi="Calibri" w:cs="Calibri"/>
          <w:sz w:val="22"/>
          <w:szCs w:val="22"/>
        </w:rPr>
        <w:t>procesontzorging</w:t>
      </w:r>
      <w:proofErr w:type="spellEnd"/>
      <w:r w:rsidRPr="00F43D54">
        <w:rPr>
          <w:rFonts w:ascii="Calibri" w:hAnsi="Calibri" w:cs="Calibri"/>
          <w:sz w:val="22"/>
          <w:szCs w:val="22"/>
        </w:rPr>
        <w:t xml:space="preserve"> en regiokennis.</w:t>
      </w:r>
    </w:p>
    <w:p w:rsidRPr="00F43D54" w:rsidR="00F43D54" w:rsidP="00F43D54" w:rsidRDefault="00F43D54" w14:paraId="3FD4204B" w14:textId="77777777">
      <w:pPr>
        <w:numPr>
          <w:ilvl w:val="0"/>
          <w:numId w:val="24"/>
        </w:numPr>
        <w:rPr>
          <w:rFonts w:ascii="Calibri" w:hAnsi="Calibri" w:cs="Calibri"/>
          <w:sz w:val="22"/>
          <w:szCs w:val="22"/>
        </w:rPr>
      </w:pPr>
      <w:r w:rsidRPr="5F71CDE0" w:rsidR="00F43D54">
        <w:rPr>
          <w:rFonts w:ascii="Calibri" w:hAnsi="Calibri" w:cs="Calibri"/>
          <w:b w:val="1"/>
          <w:bCs w:val="1"/>
          <w:sz w:val="22"/>
          <w:szCs w:val="22"/>
        </w:rPr>
        <w:t>Hypotheek Visie</w:t>
      </w:r>
      <w:r w:rsidRPr="5F71CDE0" w:rsidR="00F43D54">
        <w:rPr>
          <w:rFonts w:ascii="Calibri" w:hAnsi="Calibri" w:cs="Calibri"/>
          <w:sz w:val="22"/>
          <w:szCs w:val="22"/>
        </w:rPr>
        <w:t>: nationaal merk, franchiseconcept, brede particuliere markt, sterke kwaliteitsborging en marketingkracht, minder gericht op ondernemers.</w:t>
      </w:r>
    </w:p>
    <w:p w:rsidRPr="009D6870" w:rsidR="009D6870" w:rsidP="009D6870" w:rsidRDefault="009D6870" w14:paraId="7D5C8164" w14:textId="77777777">
      <w:pPr>
        <w:rPr>
          <w:rFonts w:ascii="Calibri" w:hAnsi="Calibri" w:cs="Calibri"/>
          <w:sz w:val="22"/>
          <w:szCs w:val="22"/>
        </w:rPr>
      </w:pPr>
    </w:p>
    <w:p w:rsidR="00F87E2F" w:rsidP="00F87E2F" w:rsidRDefault="00F87E2F" w14:paraId="3B8C752E" w14:textId="20E36F7B">
      <w:pPr>
        <w:pStyle w:val="Kop1"/>
      </w:pPr>
      <w:bookmarkStart w:name="_Toc866299165" w:id="956137536"/>
      <w:r w:rsidR="00F87E2F">
        <w:rPr/>
        <w:t xml:space="preserve">Concurrentieanalyse </w:t>
      </w:r>
      <w:r w:rsidR="00F87E2F">
        <w:rPr/>
        <w:t>Shaquille</w:t>
      </w:r>
      <w:bookmarkEnd w:id="956137536"/>
    </w:p>
    <w:p w:rsidR="3809F143" w:rsidP="3809F143" w:rsidRDefault="5EDD1FFB" w14:paraId="731419CD" w14:textId="398B997F">
      <w:pPr>
        <w:rPr>
          <w:rFonts w:ascii="Calibri" w:hAnsi="Calibri" w:cs="Calibri"/>
          <w:sz w:val="36"/>
          <w:szCs w:val="36"/>
        </w:rPr>
      </w:pPr>
      <w:r w:rsidRPr="48955167">
        <w:rPr>
          <w:rFonts w:ascii="Calibri" w:hAnsi="Calibri" w:cs="Calibri"/>
          <w:sz w:val="32"/>
          <w:szCs w:val="32"/>
        </w:rPr>
        <w:t>Concurrent: Mercurius Vermogensbeheer</w:t>
      </w:r>
    </w:p>
    <w:p w:rsidR="5EDD1FFB" w:rsidP="3809F143" w:rsidRDefault="5EDD1FFB" w14:paraId="250853F9" w14:textId="429A6C82">
      <w:pPr>
        <w:spacing w:before="240" w:after="240"/>
      </w:pPr>
      <w:r w:rsidRPr="260E05C5">
        <w:rPr>
          <w:rFonts w:ascii="Calibri" w:hAnsi="Calibri" w:eastAsia="Calibri" w:cs="Calibri"/>
          <w:b/>
          <w:bCs/>
          <w:sz w:val="22"/>
          <w:szCs w:val="22"/>
        </w:rPr>
        <w:t>Historie</w:t>
      </w:r>
      <w:commentRangeStart w:id="18"/>
      <w:r>
        <w:br/>
      </w:r>
      <w:commentRangeEnd w:id="18"/>
      <w:r>
        <w:commentReference w:id="18"/>
      </w:r>
      <w:r w:rsidRPr="260E05C5">
        <w:rPr>
          <w:rFonts w:ascii="Calibri" w:hAnsi="Calibri" w:eastAsia="Calibri" w:cs="Calibri"/>
          <w:sz w:val="22"/>
          <w:szCs w:val="22"/>
        </w:rPr>
        <w:t xml:space="preserve"> Mercurius Vermogensbeheer is een Nederlandse vermogensbeheerder die al jarenlang actief is binnen de financiële sector. Het bedrijf heeft zich ontwikkeld tot een specialist in actief portefeuillebeheer. Gedurende die periode heeft het een stabiele reputatie opgebouwd bij particulieren en ondernemers die hun vermogen willen laten beheren door een deskundige partij.</w:t>
      </w:r>
    </w:p>
    <w:p w:rsidR="5EDD1FFB" w:rsidP="3809F143" w:rsidRDefault="5EDD1FFB" w14:paraId="66589432" w14:textId="14E03F81">
      <w:pPr>
        <w:spacing w:before="240" w:after="240"/>
      </w:pPr>
      <w:r w:rsidRPr="3809F143">
        <w:rPr>
          <w:rFonts w:ascii="Calibri" w:hAnsi="Calibri" w:eastAsia="Calibri" w:cs="Calibri"/>
          <w:b/>
          <w:bCs/>
          <w:sz w:val="22"/>
          <w:szCs w:val="22"/>
        </w:rPr>
        <w:t>Bedrijfsoriëntatie</w:t>
      </w:r>
      <w:r>
        <w:br/>
      </w:r>
      <w:r w:rsidRPr="3809F143">
        <w:rPr>
          <w:rFonts w:ascii="Calibri" w:hAnsi="Calibri" w:eastAsia="Calibri" w:cs="Calibri"/>
          <w:sz w:val="22"/>
          <w:szCs w:val="22"/>
        </w:rPr>
        <w:t xml:space="preserve"> Mercurius is duidelijk </w:t>
      </w:r>
      <w:r w:rsidRPr="3809F143">
        <w:rPr>
          <w:rFonts w:ascii="Calibri" w:hAnsi="Calibri" w:eastAsia="Calibri" w:cs="Calibri"/>
          <w:b/>
          <w:bCs/>
          <w:sz w:val="22"/>
          <w:szCs w:val="22"/>
        </w:rPr>
        <w:t xml:space="preserve">product- en </w:t>
      </w:r>
      <w:proofErr w:type="spellStart"/>
      <w:r w:rsidRPr="3809F143">
        <w:rPr>
          <w:rFonts w:ascii="Calibri" w:hAnsi="Calibri" w:eastAsia="Calibri" w:cs="Calibri"/>
          <w:b/>
          <w:bCs/>
          <w:sz w:val="22"/>
          <w:szCs w:val="22"/>
        </w:rPr>
        <w:t>dienstgeoriënteerd</w:t>
      </w:r>
      <w:proofErr w:type="spellEnd"/>
      <w:r w:rsidRPr="3809F143">
        <w:rPr>
          <w:rFonts w:ascii="Calibri" w:hAnsi="Calibri" w:eastAsia="Calibri" w:cs="Calibri"/>
          <w:sz w:val="22"/>
          <w:szCs w:val="22"/>
        </w:rPr>
        <w:t>. Hun positionering draait volledig om de kernactiviteit: actief vermogensbeheer. In hun communicatie ligt de nadruk op rendement, risicobeheersing en maatwerkoplossingen.</w:t>
      </w:r>
    </w:p>
    <w:p w:rsidR="5EDD1FFB" w:rsidP="5F71CDE0" w:rsidRDefault="5EDD1FFB" w14:paraId="7A305F97" w14:textId="42126D22">
      <w:pPr>
        <w:pStyle w:val="Standaard"/>
        <w:spacing w:before="240" w:after="240"/>
      </w:pPr>
      <w:r w:rsidRPr="5F71CDE0" w:rsidR="5EDD1FFB">
        <w:rPr>
          <w:rFonts w:ascii="Calibri" w:hAnsi="Calibri" w:eastAsia="Calibri" w:cs="Calibri"/>
          <w:b w:val="1"/>
          <w:bCs w:val="1"/>
          <w:sz w:val="22"/>
          <w:szCs w:val="22"/>
        </w:rPr>
        <w:t>Visie</w:t>
      </w:r>
      <w:r>
        <w:br/>
      </w:r>
      <w:r w:rsidRPr="5F71CDE0" w:rsidR="5EDD1FFB">
        <w:rPr>
          <w:rFonts w:ascii="Calibri" w:hAnsi="Calibri" w:eastAsia="Calibri" w:cs="Calibri"/>
          <w:sz w:val="22"/>
          <w:szCs w:val="22"/>
        </w:rPr>
        <w:t xml:space="preserve"> De visie van Mercurius is dat vermogen zorgvuldig en professioneel moet worden beheerd om rust, stabiliteit en groei op de lange termijn te garanderen</w:t>
      </w:r>
      <w:r w:rsidRPr="5F71CDE0" w:rsidR="6C84902A">
        <w:rPr>
          <w:rFonts w:ascii="Calibri" w:hAnsi="Calibri" w:eastAsia="Calibri" w:cs="Calibri"/>
          <w:sz w:val="22"/>
          <w:szCs w:val="22"/>
        </w:rPr>
        <w:t xml:space="preserve"> </w:t>
      </w:r>
      <w:r w:rsidRPr="5F71CDE0" w:rsidR="6C84902A">
        <w:rPr>
          <w:rFonts w:ascii="Calibri" w:hAnsi="Calibri" w:eastAsia="Calibri" w:cs="Calibri"/>
          <w:noProof w:val="0"/>
          <w:sz w:val="22"/>
          <w:szCs w:val="22"/>
          <w:lang w:val="nl-NL"/>
        </w:rPr>
        <w:t>(Mercurius Vermogensbeheer, 2025).</w:t>
      </w:r>
    </w:p>
    <w:p w:rsidR="5EDD1FFB" w:rsidP="3809F143" w:rsidRDefault="5EDD1FFB" w14:paraId="55CBE5DD" w14:textId="5F21651C">
      <w:pPr>
        <w:spacing w:before="240" w:after="240"/>
      </w:pPr>
      <w:r w:rsidRPr="3809F143">
        <w:rPr>
          <w:rFonts w:ascii="Calibri" w:hAnsi="Calibri" w:eastAsia="Calibri" w:cs="Calibri"/>
          <w:b/>
          <w:bCs/>
          <w:sz w:val="22"/>
          <w:szCs w:val="22"/>
        </w:rPr>
        <w:t>Missie</w:t>
      </w:r>
      <w:r>
        <w:br/>
      </w:r>
      <w:r w:rsidRPr="3809F143">
        <w:rPr>
          <w:rFonts w:ascii="Calibri" w:hAnsi="Calibri" w:eastAsia="Calibri" w:cs="Calibri"/>
          <w:sz w:val="22"/>
          <w:szCs w:val="22"/>
        </w:rPr>
        <w:t xml:space="preserve"> De missie is om klanten volledig te ontzorgen door hun vermogen actief te beheren, risico’s te spreiden en daarbij gebruik te maken van maatwerkportefeuilles die aansluiten op de persoonlijke situatie van de klant.</w:t>
      </w:r>
    </w:p>
    <w:p w:rsidR="5EDD1FFB" w:rsidP="3809F143" w:rsidRDefault="5EDD1FFB" w14:paraId="0AADC1ED" w14:textId="4CFFD5BC">
      <w:pPr>
        <w:spacing w:before="240" w:after="240"/>
      </w:pPr>
      <w:r w:rsidRPr="3809F143">
        <w:rPr>
          <w:rFonts w:ascii="Calibri" w:hAnsi="Calibri" w:eastAsia="Calibri" w:cs="Calibri"/>
          <w:b/>
          <w:bCs/>
          <w:sz w:val="22"/>
          <w:szCs w:val="22"/>
        </w:rPr>
        <w:t>Kerncompetenties</w:t>
      </w:r>
      <w:r>
        <w:br/>
      </w:r>
      <w:r w:rsidRPr="3809F143">
        <w:rPr>
          <w:rFonts w:ascii="Calibri" w:hAnsi="Calibri" w:eastAsia="Calibri" w:cs="Calibri"/>
          <w:sz w:val="22"/>
          <w:szCs w:val="22"/>
        </w:rPr>
        <w:t xml:space="preserve"> De belangrijkste kerncompetenties zijn actief portefeuillebeheer, onafhankelijk advies en risicobeheersing. Ze claimen kansen in de markt te benutten terwijl ze tegelijk bescherming bieden tegen grote verliezen.</w:t>
      </w:r>
    </w:p>
    <w:p w:rsidR="5EDD1FFB" w:rsidP="3809F143" w:rsidRDefault="5EDD1FFB" w14:paraId="4ABC1B43" w14:textId="70EE4A07">
      <w:pPr>
        <w:spacing w:before="240" w:after="240"/>
      </w:pPr>
      <w:r w:rsidRPr="3809F143">
        <w:rPr>
          <w:rFonts w:ascii="Calibri" w:hAnsi="Calibri" w:eastAsia="Calibri" w:cs="Calibri"/>
          <w:b/>
          <w:bCs/>
          <w:sz w:val="22"/>
          <w:szCs w:val="22"/>
        </w:rPr>
        <w:t>Cultuur</w:t>
      </w:r>
      <w:r>
        <w:br/>
      </w:r>
      <w:r w:rsidRPr="3809F143">
        <w:rPr>
          <w:rFonts w:ascii="Calibri" w:hAnsi="Calibri" w:eastAsia="Calibri" w:cs="Calibri"/>
          <w:sz w:val="22"/>
          <w:szCs w:val="22"/>
        </w:rPr>
        <w:t xml:space="preserve"> De organisatiecultuur is professioneel, zakelijk en degelijk. In woord en beeld straalt Mercurius betrouwbaarheid en deskundigheid uit. Hun communicatie is minder informeel en vooral gericht op rust en vertrouwen.</w:t>
      </w:r>
    </w:p>
    <w:p w:rsidR="5EDD1FFB" w:rsidP="5F71CDE0" w:rsidRDefault="5EDD1FFB" w14:paraId="3FE24A75" w14:textId="524A69B1">
      <w:pPr>
        <w:pStyle w:val="Standaard"/>
        <w:spacing w:before="240" w:after="240"/>
      </w:pPr>
      <w:r w:rsidRPr="5F71CDE0" w:rsidR="5EDD1FFB">
        <w:rPr>
          <w:rFonts w:ascii="Calibri" w:hAnsi="Calibri" w:eastAsia="Calibri" w:cs="Calibri"/>
          <w:b w:val="1"/>
          <w:bCs w:val="1"/>
          <w:sz w:val="22"/>
          <w:szCs w:val="22"/>
        </w:rPr>
        <w:t>Organisatiewaarden</w:t>
      </w:r>
      <w:r>
        <w:br/>
      </w:r>
      <w:r w:rsidRPr="5F71CDE0" w:rsidR="5EDD1FFB">
        <w:rPr>
          <w:rFonts w:ascii="Calibri" w:hAnsi="Calibri" w:eastAsia="Calibri" w:cs="Calibri"/>
          <w:sz w:val="22"/>
          <w:szCs w:val="22"/>
        </w:rPr>
        <w:t xml:space="preserve"> Waarden die centraal staan zijn betrouwbaarheid, transparantie en toekomstgerichtheid. Klanten moeten het gevoel hebben dat hun vermogen in veilige handen is en dat Mercurius hen helpt bij een stabiele financiële toekomst</w:t>
      </w:r>
      <w:r w:rsidRPr="5F71CDE0" w:rsidR="2C9CE8D7">
        <w:rPr>
          <w:rFonts w:ascii="Calibri" w:hAnsi="Calibri" w:eastAsia="Calibri" w:cs="Calibri"/>
          <w:sz w:val="22"/>
          <w:szCs w:val="22"/>
        </w:rPr>
        <w:t xml:space="preserve"> </w:t>
      </w:r>
      <w:r w:rsidRPr="5F71CDE0" w:rsidR="2C9CE8D7">
        <w:rPr>
          <w:rFonts w:ascii="Calibri" w:hAnsi="Calibri" w:eastAsia="Calibri" w:cs="Calibri"/>
          <w:noProof w:val="0"/>
          <w:sz w:val="22"/>
          <w:szCs w:val="22"/>
          <w:lang w:val="nl-NL"/>
        </w:rPr>
        <w:t>(Mercurius Vermogensbeheer, 2024).</w:t>
      </w:r>
    </w:p>
    <w:p w:rsidR="5EDD1FFB" w:rsidP="5F71CDE0" w:rsidRDefault="5EDD1FFB" w14:paraId="6BE33F8F" w14:textId="27918274">
      <w:pPr>
        <w:pStyle w:val="Standaard"/>
        <w:spacing w:before="240" w:after="240"/>
      </w:pPr>
      <w:r w:rsidRPr="5F71CDE0" w:rsidR="5EDD1FFB">
        <w:rPr>
          <w:rFonts w:ascii="Calibri" w:hAnsi="Calibri" w:eastAsia="Calibri" w:cs="Calibri"/>
          <w:b w:val="1"/>
          <w:bCs w:val="1"/>
          <w:sz w:val="22"/>
          <w:szCs w:val="22"/>
        </w:rPr>
        <w:t>Doelgroep</w:t>
      </w:r>
      <w:r>
        <w:br/>
      </w:r>
      <w:r w:rsidRPr="5F71CDE0" w:rsidR="5EDD1FFB">
        <w:rPr>
          <w:rFonts w:ascii="Calibri" w:hAnsi="Calibri" w:eastAsia="Calibri" w:cs="Calibri"/>
          <w:sz w:val="22"/>
          <w:szCs w:val="22"/>
        </w:rPr>
        <w:t xml:space="preserve"> Mercurius richt zich op particulieren en ondernemers met substantieel vermogen. Dit zijn klanten die wel kapitaal hebben, maar niet de kennis, tijd of wens om dit zelf actief te beheren</w:t>
      </w:r>
      <w:r w:rsidRPr="5F71CDE0" w:rsidR="2E980A53">
        <w:rPr>
          <w:rFonts w:ascii="Calibri" w:hAnsi="Calibri" w:eastAsia="Calibri" w:cs="Calibri"/>
          <w:sz w:val="22"/>
          <w:szCs w:val="22"/>
        </w:rPr>
        <w:t xml:space="preserve"> </w:t>
      </w:r>
      <w:r w:rsidRPr="5F71CDE0" w:rsidR="2E980A53">
        <w:rPr>
          <w:rFonts w:ascii="Calibri" w:hAnsi="Calibri" w:eastAsia="Calibri" w:cs="Calibri"/>
          <w:noProof w:val="0"/>
          <w:sz w:val="22"/>
          <w:szCs w:val="22"/>
          <w:lang w:val="nl-NL"/>
        </w:rPr>
        <w:t>(Mercurius Vermogensbeheer, 2024).</w:t>
      </w:r>
    </w:p>
    <w:p w:rsidR="5EDD1FFB" w:rsidP="3809F143" w:rsidRDefault="5EDD1FFB" w14:paraId="00A223E9" w14:textId="2DE07939">
      <w:pPr>
        <w:spacing w:before="240" w:after="240"/>
      </w:pPr>
      <w:r w:rsidRPr="3809F143">
        <w:rPr>
          <w:rFonts w:ascii="Calibri" w:hAnsi="Calibri" w:eastAsia="Calibri" w:cs="Calibri"/>
          <w:b/>
          <w:bCs/>
          <w:sz w:val="22"/>
          <w:szCs w:val="22"/>
        </w:rPr>
        <w:t>Merknaam</w:t>
      </w:r>
      <w:r>
        <w:br/>
      </w:r>
      <w:r w:rsidRPr="3809F143">
        <w:rPr>
          <w:rFonts w:ascii="Calibri" w:hAnsi="Calibri" w:eastAsia="Calibri" w:cs="Calibri"/>
          <w:sz w:val="22"/>
          <w:szCs w:val="22"/>
        </w:rPr>
        <w:t xml:space="preserve"> De naam “Mercurius” is </w:t>
      </w:r>
      <w:r w:rsidRPr="3809F143">
        <w:rPr>
          <w:rFonts w:ascii="Calibri" w:hAnsi="Calibri" w:eastAsia="Calibri" w:cs="Calibri"/>
          <w:b/>
          <w:bCs/>
          <w:sz w:val="22"/>
          <w:szCs w:val="22"/>
        </w:rPr>
        <w:t>conceptueel</w:t>
      </w:r>
      <w:r w:rsidRPr="3809F143">
        <w:rPr>
          <w:rFonts w:ascii="Calibri" w:hAnsi="Calibri" w:eastAsia="Calibri" w:cs="Calibri"/>
          <w:sz w:val="22"/>
          <w:szCs w:val="22"/>
        </w:rPr>
        <w:t xml:space="preserve"> gekozen en verwijst naar de Romeinse god van de handel. Daarmee wil de organisatie symboliseren dat zij deskundigheid, handel en snelheid vertegenwoordigt.</w:t>
      </w:r>
    </w:p>
    <w:p w:rsidR="5EDD1FFB" w:rsidP="3809F143" w:rsidRDefault="5EDD1FFB" w14:paraId="383ACEA7" w14:textId="770D2038">
      <w:pPr>
        <w:spacing w:before="240" w:after="240"/>
      </w:pPr>
      <w:r w:rsidRPr="3809F143">
        <w:rPr>
          <w:rFonts w:ascii="Calibri" w:hAnsi="Calibri" w:eastAsia="Calibri" w:cs="Calibri"/>
          <w:b/>
          <w:bCs/>
          <w:sz w:val="22"/>
          <w:szCs w:val="22"/>
        </w:rPr>
        <w:t xml:space="preserve">Categorieafbakening (points of </w:t>
      </w:r>
      <w:proofErr w:type="spellStart"/>
      <w:r w:rsidRPr="3809F143">
        <w:rPr>
          <w:rFonts w:ascii="Calibri" w:hAnsi="Calibri" w:eastAsia="Calibri" w:cs="Calibri"/>
          <w:b/>
          <w:bCs/>
          <w:sz w:val="22"/>
          <w:szCs w:val="22"/>
        </w:rPr>
        <w:t>parity</w:t>
      </w:r>
      <w:proofErr w:type="spellEnd"/>
      <w:r w:rsidRPr="3809F143">
        <w:rPr>
          <w:rFonts w:ascii="Calibri" w:hAnsi="Calibri" w:eastAsia="Calibri" w:cs="Calibri"/>
          <w:b/>
          <w:bCs/>
          <w:sz w:val="22"/>
          <w:szCs w:val="22"/>
        </w:rPr>
        <w:t xml:space="preserve"> &amp; </w:t>
      </w:r>
      <w:proofErr w:type="spellStart"/>
      <w:r w:rsidRPr="3809F143">
        <w:rPr>
          <w:rFonts w:ascii="Calibri" w:hAnsi="Calibri" w:eastAsia="Calibri" w:cs="Calibri"/>
          <w:b/>
          <w:bCs/>
          <w:sz w:val="22"/>
          <w:szCs w:val="22"/>
        </w:rPr>
        <w:t>differentiation</w:t>
      </w:r>
      <w:proofErr w:type="spellEnd"/>
      <w:r w:rsidRPr="3809F143">
        <w:rPr>
          <w:rFonts w:ascii="Calibri" w:hAnsi="Calibri" w:eastAsia="Calibri" w:cs="Calibri"/>
          <w:b/>
          <w:bCs/>
          <w:sz w:val="22"/>
          <w:szCs w:val="22"/>
        </w:rPr>
        <w:t>)</w:t>
      </w:r>
      <w:r>
        <w:br/>
      </w:r>
      <w:r w:rsidRPr="3809F143">
        <w:rPr>
          <w:rFonts w:ascii="Calibri" w:hAnsi="Calibri" w:eastAsia="Calibri" w:cs="Calibri"/>
          <w:sz w:val="22"/>
          <w:szCs w:val="22"/>
        </w:rPr>
        <w:t xml:space="preserve"> Net als andere vermogensbeheerders biedt Mercurius risicospreiding, rendement en professioneel beheer (</w:t>
      </w:r>
      <w:r w:rsidRPr="3809F143">
        <w:rPr>
          <w:rFonts w:ascii="Calibri" w:hAnsi="Calibri" w:eastAsia="Calibri" w:cs="Calibri"/>
          <w:i/>
          <w:iCs/>
          <w:sz w:val="22"/>
          <w:szCs w:val="22"/>
        </w:rPr>
        <w:t xml:space="preserve">points of </w:t>
      </w:r>
      <w:proofErr w:type="spellStart"/>
      <w:r w:rsidRPr="3809F143">
        <w:rPr>
          <w:rFonts w:ascii="Calibri" w:hAnsi="Calibri" w:eastAsia="Calibri" w:cs="Calibri"/>
          <w:i/>
          <w:iCs/>
          <w:sz w:val="22"/>
          <w:szCs w:val="22"/>
        </w:rPr>
        <w:t>parity</w:t>
      </w:r>
      <w:proofErr w:type="spellEnd"/>
      <w:r w:rsidRPr="3809F143">
        <w:rPr>
          <w:rFonts w:ascii="Calibri" w:hAnsi="Calibri" w:eastAsia="Calibri" w:cs="Calibri"/>
          <w:sz w:val="22"/>
          <w:szCs w:val="22"/>
        </w:rPr>
        <w:t>). Hun onderscheid (</w:t>
      </w:r>
      <w:r w:rsidRPr="3809F143">
        <w:rPr>
          <w:rFonts w:ascii="Calibri" w:hAnsi="Calibri" w:eastAsia="Calibri" w:cs="Calibri"/>
          <w:i/>
          <w:iCs/>
          <w:sz w:val="22"/>
          <w:szCs w:val="22"/>
        </w:rPr>
        <w:t xml:space="preserve">points of </w:t>
      </w:r>
      <w:proofErr w:type="spellStart"/>
      <w:r w:rsidRPr="3809F143">
        <w:rPr>
          <w:rFonts w:ascii="Calibri" w:hAnsi="Calibri" w:eastAsia="Calibri" w:cs="Calibri"/>
          <w:i/>
          <w:iCs/>
          <w:sz w:val="22"/>
          <w:szCs w:val="22"/>
        </w:rPr>
        <w:t>differentiation</w:t>
      </w:r>
      <w:proofErr w:type="spellEnd"/>
      <w:r w:rsidRPr="3809F143">
        <w:rPr>
          <w:rFonts w:ascii="Calibri" w:hAnsi="Calibri" w:eastAsia="Calibri" w:cs="Calibri"/>
          <w:sz w:val="22"/>
          <w:szCs w:val="22"/>
        </w:rPr>
        <w:t>) ligt in de nadruk op actief portefeuillebeheer en de persoonlijke relatie met de klant.</w:t>
      </w:r>
    </w:p>
    <w:p w:rsidR="5EDD1FFB" w:rsidP="5F71CDE0" w:rsidRDefault="5EDD1FFB" w14:paraId="2C64BCC5" w14:textId="0F96DB81">
      <w:pPr>
        <w:pStyle w:val="Standaard"/>
        <w:spacing w:before="240" w:after="240"/>
        <w:rPr>
          <w:rFonts w:ascii="Calibri" w:hAnsi="Calibri" w:eastAsia="Calibri" w:cs="Calibri"/>
          <w:sz w:val="22"/>
          <w:szCs w:val="22"/>
        </w:rPr>
      </w:pPr>
      <w:r w:rsidRPr="5F71CDE0" w:rsidR="5EDD1FFB">
        <w:rPr>
          <w:rFonts w:ascii="Calibri" w:hAnsi="Calibri" w:eastAsia="Calibri" w:cs="Calibri"/>
          <w:b w:val="1"/>
          <w:bCs w:val="1"/>
          <w:sz w:val="22"/>
          <w:szCs w:val="22"/>
        </w:rPr>
        <w:t>Universele waarden</w:t>
      </w:r>
      <w:r>
        <w:br/>
      </w:r>
      <w:r w:rsidRPr="5F71CDE0" w:rsidR="5EDD1FFB">
        <w:rPr>
          <w:rFonts w:ascii="Calibri" w:hAnsi="Calibri" w:eastAsia="Calibri" w:cs="Calibri"/>
          <w:sz w:val="22"/>
          <w:szCs w:val="22"/>
        </w:rPr>
        <w:t xml:space="preserve"> De positionering van Mercurius sluit aan bij universele waarden zoals zekerheid, vertrouwen en financiële rust. Klanten moeten ervaren dat hun vermogen professioneel en veilig wordt beheerd, zodat ze met vertrouwen naar de toekomst kunnen kijken</w:t>
      </w:r>
      <w:r w:rsidRPr="5F71CDE0" w:rsidR="4CAA7927">
        <w:rPr>
          <w:rFonts w:ascii="Calibri" w:hAnsi="Calibri" w:eastAsia="Calibri" w:cs="Calibri"/>
          <w:sz w:val="22"/>
          <w:szCs w:val="22"/>
        </w:rPr>
        <w:t xml:space="preserve"> </w:t>
      </w:r>
      <w:r w:rsidRPr="5F71CDE0" w:rsidR="4CAA7927">
        <w:rPr>
          <w:rFonts w:ascii="Calibri" w:hAnsi="Calibri" w:eastAsia="Calibri" w:cs="Calibri"/>
          <w:noProof w:val="0"/>
          <w:sz w:val="22"/>
          <w:szCs w:val="22"/>
          <w:lang w:val="nl-NL"/>
        </w:rPr>
        <w:t>(Mercurius Vermogensbeheer, 2025a).</w:t>
      </w:r>
    </w:p>
    <w:p w:rsidR="006A08F1" w:rsidP="3809F143" w:rsidRDefault="006A08F1" w14:paraId="39A43156" w14:textId="77777777">
      <w:pPr>
        <w:spacing w:before="240" w:after="240"/>
        <w:rPr>
          <w:rFonts w:ascii="Calibri" w:hAnsi="Calibri" w:eastAsia="Calibri" w:cs="Calibri"/>
          <w:sz w:val="22"/>
          <w:szCs w:val="22"/>
        </w:rPr>
      </w:pPr>
    </w:p>
    <w:p w:rsidR="0EBCC4BE" w:rsidP="0EBCC4BE" w:rsidRDefault="0EBCC4BE" w14:paraId="3E59A535" w14:textId="3213CAC9">
      <w:pPr>
        <w:spacing w:before="240" w:after="240"/>
        <w:rPr>
          <w:rFonts w:ascii="Calibri" w:hAnsi="Calibri" w:eastAsia="Calibri" w:cs="Calibri"/>
          <w:sz w:val="32"/>
          <w:szCs w:val="32"/>
        </w:rPr>
      </w:pPr>
    </w:p>
    <w:p w:rsidR="006A08F1" w:rsidP="0EBCC4BE" w:rsidRDefault="0F4C64A1" w14:paraId="2C38C7F7" w14:textId="26A4C2DF">
      <w:pPr>
        <w:spacing w:before="240" w:after="240"/>
        <w:rPr>
          <w:rFonts w:ascii="Calibri" w:hAnsi="Calibri" w:eastAsia="Calibri" w:cs="Calibri"/>
          <w:sz w:val="36"/>
          <w:szCs w:val="36"/>
        </w:rPr>
      </w:pPr>
      <w:r w:rsidRPr="0EBCC4BE">
        <w:rPr>
          <w:rFonts w:ascii="Calibri" w:hAnsi="Calibri" w:eastAsia="Calibri" w:cs="Calibri"/>
          <w:sz w:val="32"/>
          <w:szCs w:val="32"/>
        </w:rPr>
        <w:t xml:space="preserve">Concurrent: </w:t>
      </w:r>
      <w:proofErr w:type="spellStart"/>
      <w:r w:rsidRPr="0EBCC4BE">
        <w:rPr>
          <w:rFonts w:ascii="Calibri" w:hAnsi="Calibri" w:eastAsia="Calibri" w:cs="Calibri"/>
          <w:sz w:val="32"/>
          <w:szCs w:val="32"/>
        </w:rPr>
        <w:t>Bluemount</w:t>
      </w:r>
      <w:proofErr w:type="spellEnd"/>
      <w:r w:rsidRPr="0EBCC4BE">
        <w:rPr>
          <w:rFonts w:ascii="Calibri" w:hAnsi="Calibri" w:eastAsia="Calibri" w:cs="Calibri"/>
          <w:sz w:val="32"/>
          <w:szCs w:val="32"/>
        </w:rPr>
        <w:t xml:space="preserve"> </w:t>
      </w:r>
      <w:proofErr w:type="spellStart"/>
      <w:r w:rsidRPr="0EBCC4BE">
        <w:rPr>
          <w:rFonts w:ascii="Calibri" w:hAnsi="Calibri" w:eastAsia="Calibri" w:cs="Calibri"/>
          <w:sz w:val="32"/>
          <w:szCs w:val="32"/>
        </w:rPr>
        <w:t>Wealth</w:t>
      </w:r>
      <w:proofErr w:type="spellEnd"/>
      <w:r w:rsidRPr="0EBCC4BE">
        <w:rPr>
          <w:rFonts w:ascii="Calibri" w:hAnsi="Calibri" w:eastAsia="Calibri" w:cs="Calibri"/>
          <w:sz w:val="32"/>
          <w:szCs w:val="32"/>
        </w:rPr>
        <w:t xml:space="preserve"> &amp; Planning</w:t>
      </w:r>
    </w:p>
    <w:p w:rsidR="0F4C64A1" w:rsidP="5F71CDE0" w:rsidRDefault="0F4C64A1" w14:paraId="1EE032DE" w14:textId="2BC3C69A">
      <w:pPr>
        <w:pStyle w:val="Standaard"/>
        <w:spacing w:before="240" w:after="240"/>
        <w:rPr>
          <w:rFonts w:ascii="Calibri" w:hAnsi="Calibri" w:eastAsia="Calibri" w:cs="Calibri"/>
          <w:sz w:val="20"/>
          <w:szCs w:val="20"/>
        </w:rPr>
      </w:pPr>
      <w:r w:rsidRPr="5F71CDE0" w:rsidR="0F4C64A1">
        <w:rPr>
          <w:rFonts w:ascii="Calibri" w:hAnsi="Calibri" w:eastAsia="Calibri" w:cs="Calibri"/>
          <w:b w:val="1"/>
          <w:bCs w:val="1"/>
          <w:sz w:val="22"/>
          <w:szCs w:val="22"/>
        </w:rPr>
        <w:t>Historie</w:t>
      </w:r>
      <w:r>
        <w:br/>
      </w:r>
      <w:r w:rsidRPr="5F71CDE0" w:rsidR="0F4C64A1">
        <w:rPr>
          <w:rFonts w:ascii="Calibri" w:hAnsi="Calibri" w:eastAsia="Calibri" w:cs="Calibri"/>
          <w:sz w:val="22"/>
          <w:szCs w:val="22"/>
        </w:rPr>
        <w:t xml:space="preserve"> </w:t>
      </w:r>
      <w:r w:rsidRPr="5F71CDE0" w:rsidR="0F4C64A1">
        <w:rPr>
          <w:rFonts w:ascii="Calibri" w:hAnsi="Calibri" w:eastAsia="Calibri" w:cs="Calibri"/>
          <w:sz w:val="22"/>
          <w:szCs w:val="22"/>
        </w:rPr>
        <w:t>Bluemount</w:t>
      </w:r>
      <w:r w:rsidRPr="5F71CDE0" w:rsidR="0F4C64A1">
        <w:rPr>
          <w:rFonts w:ascii="Calibri" w:hAnsi="Calibri" w:eastAsia="Calibri" w:cs="Calibri"/>
          <w:sz w:val="22"/>
          <w:szCs w:val="22"/>
        </w:rPr>
        <w:t xml:space="preserve"> </w:t>
      </w:r>
      <w:r w:rsidRPr="5F71CDE0" w:rsidR="0F4C64A1">
        <w:rPr>
          <w:rFonts w:ascii="Calibri" w:hAnsi="Calibri" w:eastAsia="Calibri" w:cs="Calibri"/>
          <w:sz w:val="22"/>
          <w:szCs w:val="22"/>
        </w:rPr>
        <w:t>Wealth</w:t>
      </w:r>
      <w:r w:rsidRPr="5F71CDE0" w:rsidR="0F4C64A1">
        <w:rPr>
          <w:rFonts w:ascii="Calibri" w:hAnsi="Calibri" w:eastAsia="Calibri" w:cs="Calibri"/>
          <w:sz w:val="22"/>
          <w:szCs w:val="22"/>
        </w:rPr>
        <w:t xml:space="preserve"> &amp; Planning is een onafhankelijk advieskantoor dat zich heeft ontwikkeld als specialist in financieel planmatig advies. Het bedrijf is opgericht met de visie dat klanten niet alleen vermogensbeheer nodig hebben, maar ook begeleiding op fiscaal en financieel gebied</w:t>
      </w:r>
      <w:r w:rsidRPr="5F71CDE0" w:rsidR="5BE9CFEB">
        <w:rPr>
          <w:rFonts w:ascii="Calibri" w:hAnsi="Calibri" w:eastAsia="Calibri" w:cs="Calibri"/>
          <w:sz w:val="22"/>
          <w:szCs w:val="22"/>
        </w:rPr>
        <w:t xml:space="preserve"> </w:t>
      </w:r>
      <w:r w:rsidRPr="5F71CDE0" w:rsidR="5BE9CFEB">
        <w:rPr>
          <w:rFonts w:ascii="Calibri" w:hAnsi="Calibri" w:eastAsia="Calibri" w:cs="Calibri"/>
          <w:noProof w:val="0"/>
          <w:sz w:val="22"/>
          <w:szCs w:val="22"/>
          <w:lang w:val="nl-NL"/>
        </w:rPr>
        <w:t>(Blue Mountain Wealth Management, z.d.).</w:t>
      </w:r>
    </w:p>
    <w:p w:rsidR="0F4C64A1" w:rsidP="0EBCC4BE" w:rsidRDefault="0F4C64A1" w14:paraId="10901052" w14:textId="0B216533">
      <w:pPr>
        <w:spacing w:before="240" w:after="240"/>
        <w:rPr>
          <w:rFonts w:ascii="Calibri" w:hAnsi="Calibri" w:eastAsia="Calibri" w:cs="Calibri"/>
          <w:sz w:val="20"/>
          <w:szCs w:val="20"/>
        </w:rPr>
      </w:pPr>
      <w:r w:rsidRPr="0EBCC4BE">
        <w:rPr>
          <w:rFonts w:ascii="Calibri" w:hAnsi="Calibri" w:eastAsia="Calibri" w:cs="Calibri"/>
          <w:b/>
          <w:bCs/>
          <w:sz w:val="22"/>
          <w:szCs w:val="22"/>
        </w:rPr>
        <w:t>Bedrijfsoriëntatie</w:t>
      </w:r>
      <w:r>
        <w:br/>
      </w:r>
      <w:r w:rsidRPr="0EBCC4BE">
        <w:rPr>
          <w:rFonts w:ascii="Calibri" w:hAnsi="Calibri" w:eastAsia="Calibri" w:cs="Calibri"/>
          <w:sz w:val="22"/>
          <w:szCs w:val="22"/>
        </w:rPr>
        <w:t xml:space="preserve"> </w:t>
      </w:r>
      <w:proofErr w:type="spellStart"/>
      <w:r w:rsidRPr="0EBCC4BE">
        <w:rPr>
          <w:rFonts w:ascii="Calibri" w:hAnsi="Calibri" w:eastAsia="Calibri" w:cs="Calibri"/>
          <w:sz w:val="22"/>
          <w:szCs w:val="22"/>
        </w:rPr>
        <w:t>Bluemount</w:t>
      </w:r>
      <w:proofErr w:type="spellEnd"/>
      <w:r w:rsidRPr="0EBCC4BE">
        <w:rPr>
          <w:rFonts w:ascii="Calibri" w:hAnsi="Calibri" w:eastAsia="Calibri" w:cs="Calibri"/>
          <w:sz w:val="22"/>
          <w:szCs w:val="22"/>
        </w:rPr>
        <w:t xml:space="preserve"> is vooral </w:t>
      </w:r>
      <w:r w:rsidRPr="0EBCC4BE">
        <w:rPr>
          <w:rFonts w:ascii="Calibri" w:hAnsi="Calibri" w:eastAsia="Calibri" w:cs="Calibri"/>
          <w:b/>
          <w:bCs/>
          <w:sz w:val="22"/>
          <w:szCs w:val="22"/>
        </w:rPr>
        <w:t>ontvanger-georiënteerd</w:t>
      </w:r>
      <w:r w:rsidRPr="0EBCC4BE">
        <w:rPr>
          <w:rFonts w:ascii="Calibri" w:hAnsi="Calibri" w:eastAsia="Calibri" w:cs="Calibri"/>
          <w:sz w:val="22"/>
          <w:szCs w:val="22"/>
        </w:rPr>
        <w:t>, omdat hun propositie draait om persoonlijke begeleiding en maatwerkadvies. Het gaat niet alleen om producten, maar om het totaalplaatje voor de klant.</w:t>
      </w:r>
    </w:p>
    <w:p w:rsidR="0F4C64A1" w:rsidP="0EBCC4BE" w:rsidRDefault="0F4C64A1" w14:paraId="6B3F8C09" w14:textId="7E290EFA">
      <w:pPr>
        <w:spacing w:before="240" w:after="240"/>
        <w:rPr>
          <w:rFonts w:ascii="Calibri" w:hAnsi="Calibri" w:eastAsia="Calibri" w:cs="Calibri"/>
          <w:sz w:val="20"/>
          <w:szCs w:val="20"/>
        </w:rPr>
      </w:pPr>
      <w:r w:rsidRPr="0EBCC4BE">
        <w:rPr>
          <w:rFonts w:ascii="Calibri" w:hAnsi="Calibri" w:eastAsia="Calibri" w:cs="Calibri"/>
          <w:b/>
          <w:bCs/>
          <w:sz w:val="22"/>
          <w:szCs w:val="22"/>
        </w:rPr>
        <w:t>Visie</w:t>
      </w:r>
      <w:r>
        <w:br/>
      </w:r>
      <w:r w:rsidRPr="0EBCC4BE">
        <w:rPr>
          <w:rFonts w:ascii="Calibri" w:hAnsi="Calibri" w:eastAsia="Calibri" w:cs="Calibri"/>
          <w:sz w:val="22"/>
          <w:szCs w:val="22"/>
        </w:rPr>
        <w:t xml:space="preserve"> Hun visie is dat vermogende particulieren en ondernemers behoefte hebben aan een integraal plan dat niet alleen rendement oplevert, maar ook rust en overzicht biedt voor de toekomst.</w:t>
      </w:r>
    </w:p>
    <w:p w:rsidR="0F4C64A1" w:rsidP="5F71CDE0" w:rsidRDefault="0F4C64A1" w14:paraId="05C20998" w14:textId="3EBC179B">
      <w:pPr>
        <w:pStyle w:val="Standaard"/>
        <w:spacing w:before="240" w:after="240"/>
        <w:rPr>
          <w:rFonts w:ascii="Calibri" w:hAnsi="Calibri" w:eastAsia="Calibri" w:cs="Calibri"/>
          <w:sz w:val="20"/>
          <w:szCs w:val="20"/>
        </w:rPr>
      </w:pPr>
      <w:r w:rsidRPr="5F71CDE0" w:rsidR="0F4C64A1">
        <w:rPr>
          <w:rFonts w:ascii="Calibri" w:hAnsi="Calibri" w:eastAsia="Calibri" w:cs="Calibri"/>
          <w:b w:val="1"/>
          <w:bCs w:val="1"/>
          <w:sz w:val="22"/>
          <w:szCs w:val="22"/>
        </w:rPr>
        <w:t>Missie</w:t>
      </w:r>
      <w:r>
        <w:br/>
      </w:r>
      <w:r w:rsidRPr="5F71CDE0" w:rsidR="0F4C64A1">
        <w:rPr>
          <w:rFonts w:ascii="Calibri" w:hAnsi="Calibri" w:eastAsia="Calibri" w:cs="Calibri"/>
          <w:sz w:val="22"/>
          <w:szCs w:val="22"/>
        </w:rPr>
        <w:t xml:space="preserve"> De missie van </w:t>
      </w:r>
      <w:r w:rsidRPr="5F71CDE0" w:rsidR="0F4C64A1">
        <w:rPr>
          <w:rFonts w:ascii="Calibri" w:hAnsi="Calibri" w:eastAsia="Calibri" w:cs="Calibri"/>
          <w:sz w:val="22"/>
          <w:szCs w:val="22"/>
        </w:rPr>
        <w:t>Bluemount</w:t>
      </w:r>
      <w:r w:rsidRPr="5F71CDE0" w:rsidR="0F4C64A1">
        <w:rPr>
          <w:rFonts w:ascii="Calibri" w:hAnsi="Calibri" w:eastAsia="Calibri" w:cs="Calibri"/>
          <w:sz w:val="22"/>
          <w:szCs w:val="22"/>
        </w:rPr>
        <w:t xml:space="preserve"> is om klanten te helpen hun vermogen slim en efficiënt te structureren, waarbij beleggingen, belasting en persoonlijke doelen samenkomen in één financieel plan</w:t>
      </w:r>
      <w:r w:rsidRPr="5F71CDE0" w:rsidR="199E1CC2">
        <w:rPr>
          <w:rFonts w:ascii="Calibri" w:hAnsi="Calibri" w:eastAsia="Calibri" w:cs="Calibri"/>
          <w:sz w:val="22"/>
          <w:szCs w:val="22"/>
        </w:rPr>
        <w:t xml:space="preserve"> </w:t>
      </w:r>
      <w:r w:rsidRPr="5F71CDE0" w:rsidR="199E1CC2">
        <w:rPr>
          <w:rFonts w:ascii="Calibri" w:hAnsi="Calibri" w:eastAsia="Calibri" w:cs="Calibri"/>
          <w:noProof w:val="0"/>
          <w:sz w:val="22"/>
          <w:szCs w:val="22"/>
          <w:lang w:val="nl-NL"/>
        </w:rPr>
        <w:t xml:space="preserve">(Blue </w:t>
      </w:r>
      <w:r w:rsidRPr="5F71CDE0" w:rsidR="199E1CC2">
        <w:rPr>
          <w:rFonts w:ascii="Calibri" w:hAnsi="Calibri" w:eastAsia="Calibri" w:cs="Calibri"/>
          <w:noProof w:val="0"/>
          <w:sz w:val="22"/>
          <w:szCs w:val="22"/>
          <w:lang w:val="nl-NL"/>
        </w:rPr>
        <w:t>Mountain</w:t>
      </w:r>
      <w:r w:rsidRPr="5F71CDE0" w:rsidR="199E1CC2">
        <w:rPr>
          <w:rFonts w:ascii="Calibri" w:hAnsi="Calibri" w:eastAsia="Calibri" w:cs="Calibri"/>
          <w:noProof w:val="0"/>
          <w:sz w:val="22"/>
          <w:szCs w:val="22"/>
          <w:lang w:val="nl-NL"/>
        </w:rPr>
        <w:t xml:space="preserve"> </w:t>
      </w:r>
      <w:r w:rsidRPr="5F71CDE0" w:rsidR="199E1CC2">
        <w:rPr>
          <w:rFonts w:ascii="Calibri" w:hAnsi="Calibri" w:eastAsia="Calibri" w:cs="Calibri"/>
          <w:noProof w:val="0"/>
          <w:sz w:val="22"/>
          <w:szCs w:val="22"/>
          <w:lang w:val="nl-NL"/>
        </w:rPr>
        <w:t>Wealth</w:t>
      </w:r>
      <w:r w:rsidRPr="5F71CDE0" w:rsidR="199E1CC2">
        <w:rPr>
          <w:rFonts w:ascii="Calibri" w:hAnsi="Calibri" w:eastAsia="Calibri" w:cs="Calibri"/>
          <w:noProof w:val="0"/>
          <w:sz w:val="22"/>
          <w:szCs w:val="22"/>
          <w:lang w:val="nl-NL"/>
        </w:rPr>
        <w:t xml:space="preserve"> Management, </w:t>
      </w:r>
      <w:r w:rsidRPr="5F71CDE0" w:rsidR="199E1CC2">
        <w:rPr>
          <w:rFonts w:ascii="Calibri" w:hAnsi="Calibri" w:eastAsia="Calibri" w:cs="Calibri"/>
          <w:noProof w:val="0"/>
          <w:sz w:val="22"/>
          <w:szCs w:val="22"/>
          <w:lang w:val="nl-NL"/>
        </w:rPr>
        <w:t>z.d.</w:t>
      </w:r>
      <w:r w:rsidRPr="5F71CDE0" w:rsidR="199E1CC2">
        <w:rPr>
          <w:rFonts w:ascii="Calibri" w:hAnsi="Calibri" w:eastAsia="Calibri" w:cs="Calibri"/>
          <w:noProof w:val="0"/>
          <w:sz w:val="22"/>
          <w:szCs w:val="22"/>
          <w:lang w:val="nl-NL"/>
        </w:rPr>
        <w:t>).</w:t>
      </w:r>
    </w:p>
    <w:p w:rsidR="0F4C64A1" w:rsidP="0EBCC4BE" w:rsidRDefault="0F4C64A1" w14:paraId="5CCC2CB8" w14:textId="28645A70">
      <w:pPr>
        <w:spacing w:before="240" w:after="240"/>
        <w:rPr>
          <w:rFonts w:ascii="Calibri" w:hAnsi="Calibri" w:eastAsia="Calibri" w:cs="Calibri"/>
          <w:sz w:val="20"/>
          <w:szCs w:val="20"/>
        </w:rPr>
      </w:pPr>
      <w:r w:rsidRPr="0EBCC4BE">
        <w:rPr>
          <w:rFonts w:ascii="Calibri" w:hAnsi="Calibri" w:eastAsia="Calibri" w:cs="Calibri"/>
          <w:b/>
          <w:bCs/>
          <w:sz w:val="22"/>
          <w:szCs w:val="22"/>
        </w:rPr>
        <w:t>Kerncompetenties</w:t>
      </w:r>
      <w:r>
        <w:br/>
      </w:r>
      <w:r w:rsidRPr="0EBCC4BE">
        <w:rPr>
          <w:rFonts w:ascii="Calibri" w:hAnsi="Calibri" w:eastAsia="Calibri" w:cs="Calibri"/>
          <w:sz w:val="22"/>
          <w:szCs w:val="22"/>
        </w:rPr>
        <w:t xml:space="preserve"> De belangrijkste kerncompetenties zijn financiële planning, onafhankelijk advies en persoonlijke begeleiding. Ze claimen maatwerkoplossingen te bieden die volledig zijn afgestemd op de situatie van de klant.</w:t>
      </w:r>
    </w:p>
    <w:p w:rsidR="0F4C64A1" w:rsidP="0EBCC4BE" w:rsidRDefault="0F4C64A1" w14:paraId="4D8D0FF9" w14:textId="79AA7E44">
      <w:pPr>
        <w:spacing w:before="240" w:after="240"/>
        <w:rPr>
          <w:rFonts w:ascii="Calibri" w:hAnsi="Calibri" w:eastAsia="Calibri" w:cs="Calibri"/>
          <w:sz w:val="20"/>
          <w:szCs w:val="20"/>
        </w:rPr>
      </w:pPr>
      <w:r w:rsidRPr="0EBCC4BE">
        <w:rPr>
          <w:rFonts w:ascii="Calibri" w:hAnsi="Calibri" w:eastAsia="Calibri" w:cs="Calibri"/>
          <w:b/>
          <w:bCs/>
          <w:sz w:val="22"/>
          <w:szCs w:val="22"/>
        </w:rPr>
        <w:t>Cultuur</w:t>
      </w:r>
      <w:r>
        <w:br/>
      </w:r>
      <w:r w:rsidRPr="0EBCC4BE">
        <w:rPr>
          <w:rFonts w:ascii="Calibri" w:hAnsi="Calibri" w:eastAsia="Calibri" w:cs="Calibri"/>
          <w:sz w:val="22"/>
          <w:szCs w:val="22"/>
        </w:rPr>
        <w:t xml:space="preserve"> De cultuur van </w:t>
      </w:r>
      <w:proofErr w:type="spellStart"/>
      <w:r w:rsidRPr="0EBCC4BE">
        <w:rPr>
          <w:rFonts w:ascii="Calibri" w:hAnsi="Calibri" w:eastAsia="Calibri" w:cs="Calibri"/>
          <w:sz w:val="22"/>
          <w:szCs w:val="22"/>
        </w:rPr>
        <w:t>Bluemount</w:t>
      </w:r>
      <w:proofErr w:type="spellEnd"/>
      <w:r w:rsidRPr="0EBCC4BE">
        <w:rPr>
          <w:rFonts w:ascii="Calibri" w:hAnsi="Calibri" w:eastAsia="Calibri" w:cs="Calibri"/>
          <w:sz w:val="22"/>
          <w:szCs w:val="22"/>
        </w:rPr>
        <w:t xml:space="preserve"> wordt gekenmerkt door kleinschaligheid en persoonlijke aandacht. In hun communicatie gebruiken ze een rustige en toegankelijke stijl, die vertrouwen en onafhankelijkheid uitstraalt.</w:t>
      </w:r>
    </w:p>
    <w:p w:rsidR="0F4C64A1" w:rsidP="0EBCC4BE" w:rsidRDefault="0F4C64A1" w14:paraId="68ACA6D9" w14:textId="16FE9B5A">
      <w:pPr>
        <w:spacing w:before="240" w:after="240"/>
        <w:rPr>
          <w:rFonts w:ascii="Calibri" w:hAnsi="Calibri" w:eastAsia="Calibri" w:cs="Calibri"/>
          <w:sz w:val="20"/>
          <w:szCs w:val="20"/>
        </w:rPr>
      </w:pPr>
      <w:r w:rsidRPr="0EBCC4BE">
        <w:rPr>
          <w:rFonts w:ascii="Calibri" w:hAnsi="Calibri" w:eastAsia="Calibri" w:cs="Calibri"/>
          <w:b/>
          <w:bCs/>
          <w:sz w:val="22"/>
          <w:szCs w:val="22"/>
        </w:rPr>
        <w:t>Organisatiewaarden</w:t>
      </w:r>
      <w:r>
        <w:br/>
      </w:r>
      <w:r w:rsidRPr="0EBCC4BE">
        <w:rPr>
          <w:rFonts w:ascii="Calibri" w:hAnsi="Calibri" w:eastAsia="Calibri" w:cs="Calibri"/>
          <w:sz w:val="22"/>
          <w:szCs w:val="22"/>
        </w:rPr>
        <w:t xml:space="preserve"> Hun kernwaarden zijn onafhankelijkheid, vertrouwen, persoonlijke aandacht en integrale aanpak.</w:t>
      </w:r>
    </w:p>
    <w:p w:rsidR="0F4C64A1" w:rsidP="5F71CDE0" w:rsidRDefault="0F4C64A1" w14:paraId="639D4F5E" w14:textId="5AE46849">
      <w:pPr>
        <w:pStyle w:val="Standaard"/>
        <w:spacing w:before="240" w:after="240"/>
        <w:rPr>
          <w:rFonts w:ascii="Calibri" w:hAnsi="Calibri" w:eastAsia="Calibri" w:cs="Calibri"/>
          <w:sz w:val="20"/>
          <w:szCs w:val="20"/>
        </w:rPr>
      </w:pPr>
      <w:r w:rsidRPr="5F71CDE0" w:rsidR="0F4C64A1">
        <w:rPr>
          <w:rFonts w:ascii="Calibri" w:hAnsi="Calibri" w:eastAsia="Calibri" w:cs="Calibri"/>
          <w:b w:val="1"/>
          <w:bCs w:val="1"/>
          <w:sz w:val="22"/>
          <w:szCs w:val="22"/>
        </w:rPr>
        <w:t>Doelgroep</w:t>
      </w:r>
      <w:r>
        <w:br/>
      </w:r>
      <w:r w:rsidRPr="5F71CDE0" w:rsidR="0F4C64A1">
        <w:rPr>
          <w:rFonts w:ascii="Calibri" w:hAnsi="Calibri" w:eastAsia="Calibri" w:cs="Calibri"/>
          <w:sz w:val="22"/>
          <w:szCs w:val="22"/>
        </w:rPr>
        <w:t xml:space="preserve"> </w:t>
      </w:r>
      <w:r w:rsidRPr="5F71CDE0" w:rsidR="0F4C64A1">
        <w:rPr>
          <w:rFonts w:ascii="Calibri" w:hAnsi="Calibri" w:eastAsia="Calibri" w:cs="Calibri"/>
          <w:sz w:val="22"/>
          <w:szCs w:val="22"/>
        </w:rPr>
        <w:t>Bluemount</w:t>
      </w:r>
      <w:r w:rsidRPr="5F71CDE0" w:rsidR="0F4C64A1">
        <w:rPr>
          <w:rFonts w:ascii="Calibri" w:hAnsi="Calibri" w:eastAsia="Calibri" w:cs="Calibri"/>
          <w:sz w:val="22"/>
          <w:szCs w:val="22"/>
        </w:rPr>
        <w:t xml:space="preserve"> richt zich op particulieren met vermogen en ondernemers die behoefte hebben aan een breed financieel advies. In tegenstelling tot private </w:t>
      </w:r>
      <w:r w:rsidRPr="5F71CDE0" w:rsidR="0F4C64A1">
        <w:rPr>
          <w:rFonts w:ascii="Calibri" w:hAnsi="Calibri" w:eastAsia="Calibri" w:cs="Calibri"/>
          <w:sz w:val="22"/>
          <w:szCs w:val="22"/>
        </w:rPr>
        <w:t>banks</w:t>
      </w:r>
      <w:r w:rsidRPr="5F71CDE0" w:rsidR="0F4C64A1">
        <w:rPr>
          <w:rFonts w:ascii="Calibri" w:hAnsi="Calibri" w:eastAsia="Calibri" w:cs="Calibri"/>
          <w:sz w:val="22"/>
          <w:szCs w:val="22"/>
        </w:rPr>
        <w:t xml:space="preserve"> zoals Van Lanschot, zijn ze toegankelijker voor klanten met een kleiner vermogen</w:t>
      </w:r>
      <w:r w:rsidRPr="5F71CDE0" w:rsidR="7366C641">
        <w:rPr>
          <w:rFonts w:ascii="Calibri" w:hAnsi="Calibri" w:eastAsia="Calibri" w:cs="Calibri"/>
          <w:sz w:val="22"/>
          <w:szCs w:val="22"/>
        </w:rPr>
        <w:t xml:space="preserve"> </w:t>
      </w:r>
      <w:r w:rsidRPr="5F71CDE0" w:rsidR="7366C641">
        <w:rPr>
          <w:rFonts w:ascii="Calibri" w:hAnsi="Calibri" w:eastAsia="Calibri" w:cs="Calibri"/>
          <w:noProof w:val="0"/>
          <w:sz w:val="22"/>
          <w:szCs w:val="22"/>
          <w:lang w:val="nl-NL"/>
        </w:rPr>
        <w:t xml:space="preserve">(Blue </w:t>
      </w:r>
      <w:r w:rsidRPr="5F71CDE0" w:rsidR="7366C641">
        <w:rPr>
          <w:rFonts w:ascii="Calibri" w:hAnsi="Calibri" w:eastAsia="Calibri" w:cs="Calibri"/>
          <w:noProof w:val="0"/>
          <w:sz w:val="22"/>
          <w:szCs w:val="22"/>
          <w:lang w:val="nl-NL"/>
        </w:rPr>
        <w:t>Mountain</w:t>
      </w:r>
      <w:r w:rsidRPr="5F71CDE0" w:rsidR="7366C641">
        <w:rPr>
          <w:rFonts w:ascii="Calibri" w:hAnsi="Calibri" w:eastAsia="Calibri" w:cs="Calibri"/>
          <w:noProof w:val="0"/>
          <w:sz w:val="22"/>
          <w:szCs w:val="22"/>
          <w:lang w:val="nl-NL"/>
        </w:rPr>
        <w:t xml:space="preserve"> </w:t>
      </w:r>
      <w:r w:rsidRPr="5F71CDE0" w:rsidR="7366C641">
        <w:rPr>
          <w:rFonts w:ascii="Calibri" w:hAnsi="Calibri" w:eastAsia="Calibri" w:cs="Calibri"/>
          <w:noProof w:val="0"/>
          <w:sz w:val="22"/>
          <w:szCs w:val="22"/>
          <w:lang w:val="nl-NL"/>
        </w:rPr>
        <w:t>Wealth</w:t>
      </w:r>
      <w:r w:rsidRPr="5F71CDE0" w:rsidR="7366C641">
        <w:rPr>
          <w:rFonts w:ascii="Calibri" w:hAnsi="Calibri" w:eastAsia="Calibri" w:cs="Calibri"/>
          <w:noProof w:val="0"/>
          <w:sz w:val="22"/>
          <w:szCs w:val="22"/>
          <w:lang w:val="nl-NL"/>
        </w:rPr>
        <w:t xml:space="preserve"> Management, </w:t>
      </w:r>
      <w:r w:rsidRPr="5F71CDE0" w:rsidR="7366C641">
        <w:rPr>
          <w:rFonts w:ascii="Calibri" w:hAnsi="Calibri" w:eastAsia="Calibri" w:cs="Calibri"/>
          <w:noProof w:val="0"/>
          <w:sz w:val="22"/>
          <w:szCs w:val="22"/>
          <w:lang w:val="nl-NL"/>
        </w:rPr>
        <w:t>z.d.</w:t>
      </w:r>
      <w:r w:rsidRPr="5F71CDE0" w:rsidR="7366C641">
        <w:rPr>
          <w:rFonts w:ascii="Calibri" w:hAnsi="Calibri" w:eastAsia="Calibri" w:cs="Calibri"/>
          <w:noProof w:val="0"/>
          <w:sz w:val="22"/>
          <w:szCs w:val="22"/>
          <w:lang w:val="nl-NL"/>
        </w:rPr>
        <w:t>).</w:t>
      </w:r>
    </w:p>
    <w:p w:rsidR="0F4C64A1" w:rsidP="0EBCC4BE" w:rsidRDefault="0F4C64A1" w14:paraId="13B1696D" w14:textId="170121EB">
      <w:pPr>
        <w:spacing w:before="240" w:after="240"/>
        <w:rPr>
          <w:rFonts w:ascii="Calibri" w:hAnsi="Calibri" w:eastAsia="Calibri" w:cs="Calibri"/>
          <w:sz w:val="20"/>
          <w:szCs w:val="20"/>
        </w:rPr>
      </w:pPr>
      <w:r w:rsidRPr="0EBCC4BE">
        <w:rPr>
          <w:rFonts w:ascii="Calibri" w:hAnsi="Calibri" w:eastAsia="Calibri" w:cs="Calibri"/>
          <w:b/>
          <w:bCs/>
          <w:sz w:val="22"/>
          <w:szCs w:val="22"/>
        </w:rPr>
        <w:t>Merknaam</w:t>
      </w:r>
      <w:r>
        <w:br/>
      </w:r>
      <w:r w:rsidRPr="0EBCC4BE">
        <w:rPr>
          <w:rFonts w:ascii="Calibri" w:hAnsi="Calibri" w:eastAsia="Calibri" w:cs="Calibri"/>
          <w:sz w:val="22"/>
          <w:szCs w:val="22"/>
        </w:rPr>
        <w:t xml:space="preserve"> De naam “</w:t>
      </w:r>
      <w:proofErr w:type="spellStart"/>
      <w:r w:rsidRPr="0EBCC4BE">
        <w:rPr>
          <w:rFonts w:ascii="Calibri" w:hAnsi="Calibri" w:eastAsia="Calibri" w:cs="Calibri"/>
          <w:sz w:val="22"/>
          <w:szCs w:val="22"/>
        </w:rPr>
        <w:t>Bluemount</w:t>
      </w:r>
      <w:proofErr w:type="spellEnd"/>
      <w:r w:rsidRPr="0EBCC4BE">
        <w:rPr>
          <w:rFonts w:ascii="Calibri" w:hAnsi="Calibri" w:eastAsia="Calibri" w:cs="Calibri"/>
          <w:sz w:val="22"/>
          <w:szCs w:val="22"/>
        </w:rPr>
        <w:t xml:space="preserve">” is </w:t>
      </w:r>
      <w:r w:rsidRPr="0EBCC4BE">
        <w:rPr>
          <w:rFonts w:ascii="Calibri" w:hAnsi="Calibri" w:eastAsia="Calibri" w:cs="Calibri"/>
          <w:b/>
          <w:bCs/>
          <w:sz w:val="22"/>
          <w:szCs w:val="22"/>
        </w:rPr>
        <w:t>conceptueel</w:t>
      </w:r>
      <w:r w:rsidRPr="0EBCC4BE">
        <w:rPr>
          <w:rFonts w:ascii="Calibri" w:hAnsi="Calibri" w:eastAsia="Calibri" w:cs="Calibri"/>
          <w:sz w:val="22"/>
          <w:szCs w:val="22"/>
        </w:rPr>
        <w:t>: het roept associaties op met stabiliteit, kracht en rust (de berg), en met betrouwbaarheid (blauw).</w:t>
      </w:r>
    </w:p>
    <w:p w:rsidR="0F4C64A1" w:rsidP="0EBCC4BE" w:rsidRDefault="0F4C64A1" w14:paraId="15EF33BA" w14:textId="0F6E3D92">
      <w:pPr>
        <w:spacing w:before="240" w:after="240"/>
        <w:rPr>
          <w:rFonts w:ascii="Calibri" w:hAnsi="Calibri" w:eastAsia="Calibri" w:cs="Calibri"/>
          <w:sz w:val="20"/>
          <w:szCs w:val="20"/>
        </w:rPr>
      </w:pPr>
      <w:r w:rsidRPr="0EBCC4BE">
        <w:rPr>
          <w:rFonts w:ascii="Calibri" w:hAnsi="Calibri" w:eastAsia="Calibri" w:cs="Calibri"/>
          <w:b/>
          <w:bCs/>
          <w:sz w:val="22"/>
          <w:szCs w:val="22"/>
        </w:rPr>
        <w:t xml:space="preserve">Categorieafbakening (points of </w:t>
      </w:r>
      <w:proofErr w:type="spellStart"/>
      <w:r w:rsidRPr="0EBCC4BE">
        <w:rPr>
          <w:rFonts w:ascii="Calibri" w:hAnsi="Calibri" w:eastAsia="Calibri" w:cs="Calibri"/>
          <w:b/>
          <w:bCs/>
          <w:sz w:val="22"/>
          <w:szCs w:val="22"/>
        </w:rPr>
        <w:t>parity</w:t>
      </w:r>
      <w:proofErr w:type="spellEnd"/>
      <w:r w:rsidRPr="0EBCC4BE">
        <w:rPr>
          <w:rFonts w:ascii="Calibri" w:hAnsi="Calibri" w:eastAsia="Calibri" w:cs="Calibri"/>
          <w:b/>
          <w:bCs/>
          <w:sz w:val="22"/>
          <w:szCs w:val="22"/>
        </w:rPr>
        <w:t xml:space="preserve"> &amp; </w:t>
      </w:r>
      <w:proofErr w:type="spellStart"/>
      <w:r w:rsidRPr="0EBCC4BE">
        <w:rPr>
          <w:rFonts w:ascii="Calibri" w:hAnsi="Calibri" w:eastAsia="Calibri" w:cs="Calibri"/>
          <w:b/>
          <w:bCs/>
          <w:sz w:val="22"/>
          <w:szCs w:val="22"/>
        </w:rPr>
        <w:t>differentiation</w:t>
      </w:r>
      <w:proofErr w:type="spellEnd"/>
      <w:r w:rsidRPr="0EBCC4BE">
        <w:rPr>
          <w:rFonts w:ascii="Calibri" w:hAnsi="Calibri" w:eastAsia="Calibri" w:cs="Calibri"/>
          <w:b/>
          <w:bCs/>
          <w:sz w:val="22"/>
          <w:szCs w:val="22"/>
        </w:rPr>
        <w:t>)</w:t>
      </w:r>
      <w:r>
        <w:br/>
      </w:r>
      <w:r w:rsidRPr="0EBCC4BE">
        <w:rPr>
          <w:rFonts w:ascii="Calibri" w:hAnsi="Calibri" w:eastAsia="Calibri" w:cs="Calibri"/>
          <w:sz w:val="22"/>
          <w:szCs w:val="22"/>
        </w:rPr>
        <w:t xml:space="preserve"> Ze hebben </w:t>
      </w:r>
      <w:r w:rsidRPr="0EBCC4BE">
        <w:rPr>
          <w:rFonts w:ascii="Calibri" w:hAnsi="Calibri" w:eastAsia="Calibri" w:cs="Calibri"/>
          <w:i/>
          <w:iCs/>
          <w:sz w:val="22"/>
          <w:szCs w:val="22"/>
        </w:rPr>
        <w:t xml:space="preserve">points of </w:t>
      </w:r>
      <w:proofErr w:type="spellStart"/>
      <w:r w:rsidRPr="0EBCC4BE">
        <w:rPr>
          <w:rFonts w:ascii="Calibri" w:hAnsi="Calibri" w:eastAsia="Calibri" w:cs="Calibri"/>
          <w:i/>
          <w:iCs/>
          <w:sz w:val="22"/>
          <w:szCs w:val="22"/>
        </w:rPr>
        <w:t>parity</w:t>
      </w:r>
      <w:proofErr w:type="spellEnd"/>
      <w:r w:rsidRPr="0EBCC4BE">
        <w:rPr>
          <w:rFonts w:ascii="Calibri" w:hAnsi="Calibri" w:eastAsia="Calibri" w:cs="Calibri"/>
          <w:sz w:val="22"/>
          <w:szCs w:val="22"/>
        </w:rPr>
        <w:t xml:space="preserve"> met andere vermogensbeheerders: rendement, risicospreiding en professioneel advies. Hun </w:t>
      </w:r>
      <w:r w:rsidRPr="0EBCC4BE">
        <w:rPr>
          <w:rFonts w:ascii="Calibri" w:hAnsi="Calibri" w:eastAsia="Calibri" w:cs="Calibri"/>
          <w:i/>
          <w:iCs/>
          <w:sz w:val="22"/>
          <w:szCs w:val="22"/>
        </w:rPr>
        <w:t xml:space="preserve">points of </w:t>
      </w:r>
      <w:proofErr w:type="spellStart"/>
      <w:r w:rsidRPr="0EBCC4BE">
        <w:rPr>
          <w:rFonts w:ascii="Calibri" w:hAnsi="Calibri" w:eastAsia="Calibri" w:cs="Calibri"/>
          <w:i/>
          <w:iCs/>
          <w:sz w:val="22"/>
          <w:szCs w:val="22"/>
        </w:rPr>
        <w:t>differentiation</w:t>
      </w:r>
      <w:proofErr w:type="spellEnd"/>
      <w:r w:rsidRPr="0EBCC4BE">
        <w:rPr>
          <w:rFonts w:ascii="Calibri" w:hAnsi="Calibri" w:eastAsia="Calibri" w:cs="Calibri"/>
          <w:sz w:val="22"/>
          <w:szCs w:val="22"/>
        </w:rPr>
        <w:t xml:space="preserve"> liggen in de integrale aanpak (beleggen + fiscaliteit) en de nadruk op persoonlijke begeleiding.</w:t>
      </w:r>
    </w:p>
    <w:p w:rsidR="0F4C64A1" w:rsidP="0EBCC4BE" w:rsidRDefault="0F4C64A1" w14:paraId="518B2D05" w14:textId="02BEEB79">
      <w:pPr>
        <w:spacing w:before="240" w:after="240"/>
        <w:rPr>
          <w:rFonts w:ascii="Calibri" w:hAnsi="Calibri" w:eastAsia="Calibri" w:cs="Calibri"/>
          <w:sz w:val="20"/>
          <w:szCs w:val="20"/>
        </w:rPr>
      </w:pPr>
      <w:r w:rsidRPr="0EBCC4BE">
        <w:rPr>
          <w:rFonts w:ascii="Calibri" w:hAnsi="Calibri" w:eastAsia="Calibri" w:cs="Calibri"/>
          <w:b/>
          <w:bCs/>
          <w:sz w:val="22"/>
          <w:szCs w:val="22"/>
        </w:rPr>
        <w:t>Universele waarden</w:t>
      </w:r>
      <w:r>
        <w:br/>
      </w:r>
      <w:r w:rsidRPr="0EBCC4BE">
        <w:rPr>
          <w:rFonts w:ascii="Calibri" w:hAnsi="Calibri" w:eastAsia="Calibri" w:cs="Calibri"/>
          <w:sz w:val="22"/>
          <w:szCs w:val="22"/>
        </w:rPr>
        <w:t xml:space="preserve"> </w:t>
      </w:r>
      <w:proofErr w:type="spellStart"/>
      <w:r w:rsidRPr="0EBCC4BE">
        <w:rPr>
          <w:rFonts w:ascii="Calibri" w:hAnsi="Calibri" w:eastAsia="Calibri" w:cs="Calibri"/>
          <w:sz w:val="22"/>
          <w:szCs w:val="22"/>
        </w:rPr>
        <w:t>Bluemount</w:t>
      </w:r>
      <w:proofErr w:type="spellEnd"/>
      <w:r w:rsidRPr="0EBCC4BE">
        <w:rPr>
          <w:rFonts w:ascii="Calibri" w:hAnsi="Calibri" w:eastAsia="Calibri" w:cs="Calibri"/>
          <w:sz w:val="22"/>
          <w:szCs w:val="22"/>
        </w:rPr>
        <w:t xml:space="preserve"> koppelt zich aan waarden als stabiliteit, rust en vertrouwen. Het merk belooft overzicht en zekerheid, zodat klanten grip krijgen op hun financiële toekomst.</w:t>
      </w:r>
    </w:p>
    <w:p w:rsidR="006A08F1" w:rsidP="3809F143" w:rsidRDefault="006A08F1" w14:paraId="60A97CB5" w14:textId="77777777">
      <w:pPr>
        <w:spacing w:before="240" w:after="240"/>
        <w:rPr>
          <w:rFonts w:ascii="Calibri" w:hAnsi="Calibri" w:eastAsia="Calibri" w:cs="Calibri"/>
          <w:sz w:val="32"/>
          <w:szCs w:val="32"/>
        </w:rPr>
      </w:pPr>
    </w:p>
    <w:p w:rsidR="00087B7F" w:rsidP="5F71CDE0" w:rsidRDefault="00087B7F" w14:paraId="6824E5E6" w14:textId="7F1B78BE">
      <w:pPr>
        <w:pStyle w:val="Standaard"/>
        <w:spacing w:before="240" w:after="240"/>
        <w:rPr>
          <w:rFonts w:ascii="Calibri" w:hAnsi="Calibri" w:eastAsia="Calibri" w:cs="Calibri"/>
          <w:sz w:val="22"/>
          <w:szCs w:val="22"/>
        </w:rPr>
      </w:pPr>
    </w:p>
    <w:p w:rsidR="00087B7F" w:rsidP="3809F143" w:rsidRDefault="00087B7F" w14:paraId="6001BB5A" w14:textId="77777777">
      <w:pPr>
        <w:spacing w:before="240" w:after="240"/>
        <w:rPr>
          <w:rFonts w:ascii="Calibri" w:hAnsi="Calibri" w:eastAsia="Calibri" w:cs="Calibri"/>
          <w:sz w:val="22"/>
          <w:szCs w:val="22"/>
        </w:rPr>
      </w:pPr>
    </w:p>
    <w:p w:rsidR="260E05C5" w:rsidP="260E05C5" w:rsidRDefault="260E05C5" w14:paraId="4C74B09E" w14:textId="46BFC504">
      <w:pPr>
        <w:spacing w:before="240" w:after="240"/>
        <w:rPr>
          <w:rFonts w:ascii="Calibri" w:hAnsi="Calibri" w:eastAsia="Calibri" w:cs="Calibri"/>
          <w:sz w:val="22"/>
          <w:szCs w:val="22"/>
        </w:rPr>
      </w:pPr>
    </w:p>
    <w:p w:rsidR="5F71CDE0" w:rsidP="5F71CDE0" w:rsidRDefault="5F71CDE0" w14:paraId="01E4F2ED" w14:textId="4746CF9C">
      <w:pPr>
        <w:spacing w:before="240" w:after="240"/>
        <w:rPr>
          <w:rFonts w:ascii="Calibri" w:hAnsi="Calibri" w:eastAsia="Calibri" w:cs="Calibri"/>
          <w:sz w:val="22"/>
          <w:szCs w:val="22"/>
        </w:rPr>
      </w:pPr>
    </w:p>
    <w:p w:rsidR="04BE103B" w:rsidP="5F71CDE0" w:rsidRDefault="04BE103B" w14:paraId="20C36FCB" w14:textId="39658327">
      <w:pPr>
        <w:spacing w:before="240" w:after="240"/>
        <w:rPr>
          <w:rFonts w:ascii="Calibri" w:hAnsi="Calibri" w:eastAsia="Calibri" w:cs="Calibri"/>
          <w:sz w:val="22"/>
          <w:szCs w:val="22"/>
        </w:rPr>
      </w:pPr>
      <w:r w:rsidRPr="5F71CDE0" w:rsidR="04BE103B">
        <w:rPr>
          <w:rFonts w:ascii="Calibri" w:hAnsi="Calibri" w:eastAsia="Calibri" w:cs="Calibri"/>
          <w:sz w:val="22"/>
          <w:szCs w:val="22"/>
        </w:rPr>
        <w:t>]</w:t>
      </w:r>
    </w:p>
    <w:p w:rsidR="006A08F1" w:rsidP="00547025" w:rsidRDefault="006A08F1" w14:paraId="5FEBD611" w14:textId="477EAF36">
      <w:pPr>
        <w:pStyle w:val="Kop1"/>
      </w:pPr>
      <w:bookmarkStart w:name="_Toc2078675333" w:id="1493239348"/>
      <w:r w:rsidR="006A08F1">
        <w:rPr/>
        <w:t xml:space="preserve">Concurrentieanalyse </w:t>
      </w:r>
      <w:r w:rsidR="00313468">
        <w:rPr/>
        <w:t>Quinn</w:t>
      </w:r>
      <w:bookmarkEnd w:id="1493239348"/>
    </w:p>
    <w:p w:rsidRPr="00547025" w:rsidR="00547025" w:rsidP="00547025" w:rsidRDefault="00547025" w14:paraId="7CA43B45" w14:textId="77777777"/>
    <w:p w:rsidRPr="004364B9" w:rsidR="004364B9" w:rsidP="004364B9" w:rsidRDefault="004364B9" w14:paraId="3494F346" w14:textId="77777777">
      <w:pPr>
        <w:rPr>
          <w:rFonts w:ascii="Calibri" w:hAnsi="Calibri" w:cs="Calibri"/>
          <w:b/>
          <w:bCs/>
          <w:sz w:val="22"/>
          <w:szCs w:val="22"/>
        </w:rPr>
      </w:pPr>
      <w:r w:rsidRPr="004364B9">
        <w:rPr>
          <w:rFonts w:ascii="Calibri" w:hAnsi="Calibri" w:cs="Calibri"/>
          <w:b/>
          <w:bCs/>
          <w:sz w:val="22"/>
          <w:szCs w:val="22"/>
        </w:rPr>
        <w:t>Concurrent 1 – Verlangen Finance</w:t>
      </w:r>
    </w:p>
    <w:p w:rsidRPr="004364B9" w:rsidR="004364B9" w:rsidP="004364B9" w:rsidRDefault="004364B9" w14:paraId="51458158" w14:textId="77777777">
      <w:pPr>
        <w:rPr>
          <w:rFonts w:ascii="Calibri" w:hAnsi="Calibri" w:cs="Calibri"/>
          <w:b/>
          <w:bCs/>
          <w:sz w:val="22"/>
          <w:szCs w:val="22"/>
        </w:rPr>
      </w:pPr>
      <w:r w:rsidRPr="004364B9">
        <w:rPr>
          <w:rFonts w:ascii="Calibri" w:hAnsi="Calibri" w:cs="Calibri"/>
          <w:b/>
          <w:bCs/>
          <w:sz w:val="22"/>
          <w:szCs w:val="22"/>
        </w:rPr>
        <w:t>Gekozen positioneringsgrondslagen</w:t>
      </w:r>
    </w:p>
    <w:p w:rsidRPr="004364B9" w:rsidR="004364B9" w:rsidP="004364B9" w:rsidRDefault="004364B9" w14:paraId="728000A8" w14:textId="77777777">
      <w:pPr>
        <w:numPr>
          <w:ilvl w:val="0"/>
          <w:numId w:val="27"/>
        </w:numPr>
        <w:rPr>
          <w:rFonts w:ascii="Calibri" w:hAnsi="Calibri" w:cs="Calibri"/>
          <w:sz w:val="22"/>
          <w:szCs w:val="22"/>
        </w:rPr>
      </w:pPr>
      <w:r w:rsidRPr="004364B9">
        <w:rPr>
          <w:rFonts w:ascii="Calibri" w:hAnsi="Calibri" w:cs="Calibri"/>
          <w:sz w:val="22"/>
          <w:szCs w:val="22"/>
        </w:rPr>
        <w:t>Prijs/kwaliteit &amp; rendement</w:t>
      </w:r>
    </w:p>
    <w:p w:rsidRPr="004364B9" w:rsidR="004364B9" w:rsidP="004364B9" w:rsidRDefault="004364B9" w14:paraId="33A61841" w14:textId="2A18E1F4">
      <w:pPr>
        <w:numPr>
          <w:ilvl w:val="0"/>
          <w:numId w:val="27"/>
        </w:numPr>
        <w:rPr>
          <w:rFonts w:ascii="Calibri" w:hAnsi="Calibri" w:cs="Calibri"/>
          <w:sz w:val="22"/>
          <w:szCs w:val="22"/>
        </w:rPr>
      </w:pPr>
      <w:r w:rsidRPr="7E19DA84">
        <w:rPr>
          <w:rFonts w:ascii="Calibri" w:hAnsi="Calibri" w:cs="Calibri"/>
          <w:sz w:val="22"/>
          <w:szCs w:val="22"/>
        </w:rPr>
        <w:t xml:space="preserve">Persoonlijke </w:t>
      </w:r>
      <w:r w:rsidRPr="7E19DA84" w:rsidR="5512BC63">
        <w:rPr>
          <w:rFonts w:ascii="Calibri" w:hAnsi="Calibri" w:cs="Calibri"/>
          <w:sz w:val="22"/>
          <w:szCs w:val="22"/>
        </w:rPr>
        <w:t>service/</w:t>
      </w:r>
      <w:r w:rsidRPr="7E19DA84">
        <w:rPr>
          <w:rFonts w:ascii="Calibri" w:hAnsi="Calibri" w:cs="Calibri"/>
          <w:sz w:val="22"/>
          <w:szCs w:val="22"/>
        </w:rPr>
        <w:t xml:space="preserve"> onafhankelijk advies</w:t>
      </w:r>
    </w:p>
    <w:p w:rsidRPr="004364B9" w:rsidR="004364B9" w:rsidP="004364B9" w:rsidRDefault="004364B9" w14:paraId="05FD4CC2" w14:textId="77777777">
      <w:pPr>
        <w:rPr>
          <w:rFonts w:ascii="Calibri" w:hAnsi="Calibri" w:cs="Calibri"/>
          <w:b/>
          <w:bCs/>
          <w:sz w:val="22"/>
          <w:szCs w:val="22"/>
        </w:rPr>
      </w:pPr>
      <w:r w:rsidRPr="004364B9">
        <w:rPr>
          <w:rFonts w:ascii="Calibri" w:hAnsi="Calibri" w:cs="Calibri"/>
          <w:b/>
          <w:bCs/>
          <w:sz w:val="22"/>
          <w:szCs w:val="22"/>
        </w:rPr>
        <w:t>Analyse</w:t>
      </w:r>
    </w:p>
    <w:p w:rsidRPr="004364B9" w:rsidR="004364B9" w:rsidP="004364B9" w:rsidRDefault="004364B9" w14:paraId="61766B77" w14:textId="77777777">
      <w:pPr>
        <w:rPr>
          <w:rFonts w:ascii="Calibri" w:hAnsi="Calibri" w:cs="Calibri"/>
          <w:sz w:val="22"/>
          <w:szCs w:val="22"/>
        </w:rPr>
      </w:pPr>
      <w:r w:rsidRPr="004364B9">
        <w:rPr>
          <w:rFonts w:ascii="Calibri" w:hAnsi="Calibri" w:cs="Calibri"/>
          <w:sz w:val="22"/>
          <w:szCs w:val="22"/>
        </w:rPr>
        <w:t xml:space="preserve">Verlangen Finance profileert zich als partner die klanten helpt hun vermogen toekomstbestendig te maken en onnodige belasting te vermijden (Verlangen Finance, </w:t>
      </w:r>
      <w:proofErr w:type="spellStart"/>
      <w:r w:rsidRPr="004364B9">
        <w:rPr>
          <w:rFonts w:ascii="Calibri" w:hAnsi="Calibri" w:cs="Calibri"/>
          <w:sz w:val="22"/>
          <w:szCs w:val="22"/>
        </w:rPr>
        <w:t>z.d.</w:t>
      </w:r>
      <w:proofErr w:type="spellEnd"/>
      <w:r w:rsidRPr="004364B9">
        <w:rPr>
          <w:rFonts w:ascii="Calibri" w:hAnsi="Calibri" w:cs="Calibri"/>
          <w:sz w:val="22"/>
          <w:szCs w:val="22"/>
        </w:rPr>
        <w:t xml:space="preserve">). De eerste gekozen positioneringsgrondslag is </w:t>
      </w:r>
      <w:r w:rsidRPr="004364B9">
        <w:rPr>
          <w:rFonts w:ascii="Calibri" w:hAnsi="Calibri" w:cs="Calibri"/>
          <w:i/>
          <w:iCs/>
          <w:sz w:val="22"/>
          <w:szCs w:val="22"/>
        </w:rPr>
        <w:t>prijs/kwaliteit</w:t>
      </w:r>
      <w:r w:rsidRPr="004364B9">
        <w:rPr>
          <w:rFonts w:ascii="Calibri" w:hAnsi="Calibri" w:cs="Calibri"/>
          <w:sz w:val="22"/>
          <w:szCs w:val="22"/>
        </w:rPr>
        <w:t xml:space="preserve">: het bedrijf benadrukt dat klanten door hun advies meer rendement overhouden en minder belasting betalen. Daarnaast zet Verlangen Finance sterk in op </w:t>
      </w:r>
      <w:r w:rsidRPr="004364B9">
        <w:rPr>
          <w:rFonts w:ascii="Calibri" w:hAnsi="Calibri" w:cs="Calibri"/>
          <w:i/>
          <w:iCs/>
          <w:sz w:val="22"/>
          <w:szCs w:val="22"/>
        </w:rPr>
        <w:t>persoonlijke service en onafhankelijk advies</w:t>
      </w:r>
      <w:r w:rsidRPr="004364B9">
        <w:rPr>
          <w:rFonts w:ascii="Calibri" w:hAnsi="Calibri" w:cs="Calibri"/>
          <w:sz w:val="22"/>
          <w:szCs w:val="22"/>
        </w:rPr>
        <w:t>: het presenteert zich als adviseur die niet gebonden is aan één aanbieder en daardoor maatwerk kan leveren.</w:t>
      </w:r>
    </w:p>
    <w:p w:rsidRPr="004364B9" w:rsidR="004364B9" w:rsidP="004364B9" w:rsidRDefault="004364B9" w14:paraId="1705AEE4" w14:textId="77777777">
      <w:pPr>
        <w:rPr>
          <w:rFonts w:ascii="Calibri" w:hAnsi="Calibri" w:cs="Calibri"/>
          <w:sz w:val="22"/>
          <w:szCs w:val="22"/>
        </w:rPr>
      </w:pPr>
      <w:r w:rsidRPr="004364B9">
        <w:rPr>
          <w:rFonts w:ascii="Calibri" w:hAnsi="Calibri" w:cs="Calibri"/>
          <w:sz w:val="22"/>
          <w:szCs w:val="22"/>
        </w:rPr>
        <w:t>Sterk aan deze aanpak is de eenvoudige en klantgerichte communicatie. De boodschap “betaal niet onnodig veel belasting” is direct en begrijpelijk, ook voor klanten zonder financiële achtergrond. Dit maakt het merk toegankelijk en laagdrempelig. Minder sterk is dat de website weinig bewijsvoering of concrete voorbeelden biedt; er zijn geen rekenvoorbeelden, succesverhalen of cijfers die de belofte onderbouwen. Dit maakt de claims minder overtuigend.</w:t>
      </w:r>
    </w:p>
    <w:p w:rsidRPr="004364B9" w:rsidR="004364B9" w:rsidP="004364B9" w:rsidRDefault="004364B9" w14:paraId="50132191" w14:textId="77777777">
      <w:pPr>
        <w:rPr>
          <w:rFonts w:ascii="Calibri" w:hAnsi="Calibri" w:cs="Calibri"/>
          <w:sz w:val="22"/>
          <w:szCs w:val="22"/>
        </w:rPr>
      </w:pPr>
      <w:r w:rsidRPr="004364B9">
        <w:rPr>
          <w:rFonts w:ascii="Calibri" w:hAnsi="Calibri" w:cs="Calibri"/>
          <w:sz w:val="22"/>
          <w:szCs w:val="22"/>
        </w:rPr>
        <w:t xml:space="preserve">Voor </w:t>
      </w:r>
      <w:proofErr w:type="spellStart"/>
      <w:r w:rsidRPr="004364B9">
        <w:rPr>
          <w:rFonts w:ascii="Calibri" w:hAnsi="Calibri" w:cs="Calibri"/>
          <w:sz w:val="22"/>
          <w:szCs w:val="22"/>
        </w:rPr>
        <w:t>Vermogenthuis</w:t>
      </w:r>
      <w:proofErr w:type="spellEnd"/>
      <w:r w:rsidRPr="004364B9">
        <w:rPr>
          <w:rFonts w:ascii="Calibri" w:hAnsi="Calibri" w:cs="Calibri"/>
          <w:sz w:val="22"/>
          <w:szCs w:val="22"/>
        </w:rPr>
        <w:t xml:space="preserve"> betekent dit dat het zinvol is om eveneens helder en jargonvrij te communiceren, maar dit te versterken met concrete resultaten en cases die aantonen wat klanten daadwerkelijk besparen of winnen. Verlangen Finance gebruikt geen duidelijke slogan, maar communiceert vooral beschrijvend met zinnen als </w:t>
      </w:r>
      <w:r w:rsidRPr="004364B9">
        <w:rPr>
          <w:rFonts w:ascii="Calibri" w:hAnsi="Calibri" w:cs="Calibri"/>
          <w:i/>
          <w:iCs/>
          <w:sz w:val="22"/>
          <w:szCs w:val="22"/>
        </w:rPr>
        <w:t>“financiële onafhankelijkheid voor ondernemers”</w:t>
      </w:r>
      <w:r w:rsidRPr="004364B9">
        <w:rPr>
          <w:rFonts w:ascii="Calibri" w:hAnsi="Calibri" w:cs="Calibri"/>
          <w:sz w:val="22"/>
          <w:szCs w:val="22"/>
        </w:rPr>
        <w:t xml:space="preserve"> (Verlangen Finance, </w:t>
      </w:r>
      <w:proofErr w:type="spellStart"/>
      <w:r w:rsidRPr="004364B9">
        <w:rPr>
          <w:rFonts w:ascii="Calibri" w:hAnsi="Calibri" w:cs="Calibri"/>
          <w:sz w:val="22"/>
          <w:szCs w:val="22"/>
        </w:rPr>
        <w:t>z.d.</w:t>
      </w:r>
      <w:proofErr w:type="spellEnd"/>
      <w:r w:rsidRPr="004364B9">
        <w:rPr>
          <w:rFonts w:ascii="Calibri" w:hAnsi="Calibri" w:cs="Calibri"/>
          <w:sz w:val="22"/>
          <w:szCs w:val="22"/>
        </w:rPr>
        <w:t>).</w:t>
      </w:r>
    </w:p>
    <w:p w:rsidRPr="004364B9" w:rsidR="004364B9" w:rsidP="004364B9" w:rsidRDefault="004364B9" w14:paraId="08FB8F1F" w14:textId="79F1C48C">
      <w:pPr>
        <w:rPr>
          <w:rFonts w:ascii="Calibri" w:hAnsi="Calibri" w:cs="Calibri"/>
          <w:sz w:val="22"/>
          <w:szCs w:val="22"/>
        </w:rPr>
      </w:pPr>
    </w:p>
    <w:p w:rsidR="260E05C5" w:rsidP="260E05C5" w:rsidRDefault="260E05C5" w14:paraId="38D22541" w14:textId="78B7793E">
      <w:pPr>
        <w:rPr>
          <w:rFonts w:ascii="Calibri" w:hAnsi="Calibri" w:cs="Calibri"/>
          <w:sz w:val="22"/>
          <w:szCs w:val="22"/>
        </w:rPr>
      </w:pPr>
    </w:p>
    <w:p w:rsidR="260E05C5" w:rsidP="260E05C5" w:rsidRDefault="260E05C5" w14:paraId="221F3BB1" w14:textId="02720258">
      <w:pPr>
        <w:rPr>
          <w:rFonts w:ascii="Calibri" w:hAnsi="Calibri" w:cs="Calibri"/>
          <w:sz w:val="22"/>
          <w:szCs w:val="22"/>
        </w:rPr>
      </w:pPr>
    </w:p>
    <w:p w:rsidR="260E05C5" w:rsidP="260E05C5" w:rsidRDefault="260E05C5" w14:paraId="1543C1F0" w14:textId="38D20B2A">
      <w:pPr>
        <w:rPr>
          <w:rFonts w:ascii="Calibri" w:hAnsi="Calibri" w:cs="Calibri"/>
          <w:sz w:val="22"/>
          <w:szCs w:val="22"/>
        </w:rPr>
      </w:pPr>
    </w:p>
    <w:p w:rsidR="260E05C5" w:rsidP="260E05C5" w:rsidRDefault="260E05C5" w14:paraId="506DECDD" w14:textId="35F77A2F">
      <w:pPr>
        <w:rPr>
          <w:rFonts w:ascii="Calibri" w:hAnsi="Calibri" w:cs="Calibri"/>
          <w:sz w:val="22"/>
          <w:szCs w:val="22"/>
        </w:rPr>
      </w:pPr>
    </w:p>
    <w:p w:rsidR="260E05C5" w:rsidP="260E05C5" w:rsidRDefault="260E05C5" w14:paraId="6FD9FCC6" w14:textId="11586F3B">
      <w:pPr>
        <w:rPr>
          <w:rFonts w:ascii="Calibri" w:hAnsi="Calibri" w:cs="Calibri"/>
          <w:sz w:val="22"/>
          <w:szCs w:val="22"/>
        </w:rPr>
      </w:pPr>
    </w:p>
    <w:p w:rsidR="260E05C5" w:rsidP="260E05C5" w:rsidRDefault="260E05C5" w14:paraId="3BA95C01" w14:textId="6EBB0C1E">
      <w:pPr>
        <w:rPr>
          <w:rFonts w:ascii="Calibri" w:hAnsi="Calibri" w:cs="Calibri"/>
          <w:sz w:val="22"/>
          <w:szCs w:val="22"/>
        </w:rPr>
      </w:pPr>
    </w:p>
    <w:p w:rsidR="260E05C5" w:rsidP="260E05C5" w:rsidRDefault="260E05C5" w14:paraId="2AF53BF9" w14:textId="1921F39B">
      <w:pPr>
        <w:rPr>
          <w:rFonts w:ascii="Calibri" w:hAnsi="Calibri" w:cs="Calibri"/>
          <w:sz w:val="22"/>
          <w:szCs w:val="22"/>
        </w:rPr>
      </w:pPr>
    </w:p>
    <w:p w:rsidR="260E05C5" w:rsidP="260E05C5" w:rsidRDefault="260E05C5" w14:paraId="56B57256" w14:textId="27C1069D">
      <w:pPr>
        <w:rPr>
          <w:rFonts w:ascii="Calibri" w:hAnsi="Calibri" w:cs="Calibri"/>
          <w:sz w:val="22"/>
          <w:szCs w:val="22"/>
        </w:rPr>
      </w:pPr>
    </w:p>
    <w:p w:rsidR="260E05C5" w:rsidP="260E05C5" w:rsidRDefault="260E05C5" w14:paraId="67935D5E" w14:textId="69744757">
      <w:pPr>
        <w:rPr>
          <w:rFonts w:ascii="Calibri" w:hAnsi="Calibri" w:cs="Calibri"/>
          <w:sz w:val="22"/>
          <w:szCs w:val="22"/>
        </w:rPr>
      </w:pPr>
    </w:p>
    <w:p w:rsidRPr="004364B9" w:rsidR="004364B9" w:rsidP="004364B9" w:rsidRDefault="004364B9" w14:paraId="35AE4AC4" w14:textId="77777777">
      <w:pPr>
        <w:rPr>
          <w:rFonts w:ascii="Calibri" w:hAnsi="Calibri" w:cs="Calibri"/>
          <w:b/>
          <w:bCs/>
          <w:sz w:val="22"/>
          <w:szCs w:val="22"/>
        </w:rPr>
      </w:pPr>
      <w:r w:rsidRPr="004364B9">
        <w:rPr>
          <w:rFonts w:ascii="Calibri" w:hAnsi="Calibri" w:cs="Calibri"/>
          <w:b/>
          <w:bCs/>
          <w:sz w:val="22"/>
          <w:szCs w:val="22"/>
        </w:rPr>
        <w:t>Concurrent 2 – ACDA Advies &amp; Consultancy</w:t>
      </w:r>
    </w:p>
    <w:p w:rsidRPr="004364B9" w:rsidR="004364B9" w:rsidP="004364B9" w:rsidRDefault="004364B9" w14:paraId="7A770503" w14:textId="77777777">
      <w:pPr>
        <w:rPr>
          <w:rFonts w:ascii="Calibri" w:hAnsi="Calibri" w:cs="Calibri"/>
          <w:b/>
          <w:bCs/>
          <w:sz w:val="22"/>
          <w:szCs w:val="22"/>
        </w:rPr>
      </w:pPr>
      <w:r w:rsidRPr="004364B9">
        <w:rPr>
          <w:rFonts w:ascii="Calibri" w:hAnsi="Calibri" w:cs="Calibri"/>
          <w:b/>
          <w:bCs/>
          <w:sz w:val="22"/>
          <w:szCs w:val="22"/>
        </w:rPr>
        <w:t>Gekozen positioneringsgrondslagen</w:t>
      </w:r>
    </w:p>
    <w:p w:rsidRPr="004364B9" w:rsidR="004364B9" w:rsidP="004364B9" w:rsidRDefault="004364B9" w14:paraId="43082CB1" w14:textId="77777777">
      <w:pPr>
        <w:numPr>
          <w:ilvl w:val="0"/>
          <w:numId w:val="28"/>
        </w:numPr>
        <w:rPr>
          <w:rFonts w:ascii="Calibri" w:hAnsi="Calibri" w:cs="Calibri"/>
          <w:sz w:val="22"/>
          <w:szCs w:val="22"/>
        </w:rPr>
      </w:pPr>
      <w:r w:rsidRPr="004364B9">
        <w:rPr>
          <w:rFonts w:ascii="Calibri" w:hAnsi="Calibri" w:cs="Calibri"/>
          <w:sz w:val="22"/>
          <w:szCs w:val="22"/>
        </w:rPr>
        <w:t>Expertise &amp; betrouwbaarheid (</w:t>
      </w:r>
      <w:proofErr w:type="spellStart"/>
      <w:r w:rsidRPr="004364B9">
        <w:rPr>
          <w:rFonts w:ascii="Calibri" w:hAnsi="Calibri" w:cs="Calibri"/>
          <w:sz w:val="22"/>
          <w:szCs w:val="22"/>
        </w:rPr>
        <w:t>heritage</w:t>
      </w:r>
      <w:proofErr w:type="spellEnd"/>
      <w:r w:rsidRPr="004364B9">
        <w:rPr>
          <w:rFonts w:ascii="Calibri" w:hAnsi="Calibri" w:cs="Calibri"/>
          <w:sz w:val="22"/>
          <w:szCs w:val="22"/>
        </w:rPr>
        <w:t>/ervaring)</w:t>
      </w:r>
    </w:p>
    <w:p w:rsidRPr="004364B9" w:rsidR="004364B9" w:rsidP="004364B9" w:rsidRDefault="004364B9" w14:paraId="2BA74BA8" w14:textId="77777777">
      <w:pPr>
        <w:numPr>
          <w:ilvl w:val="0"/>
          <w:numId w:val="28"/>
        </w:numPr>
        <w:rPr>
          <w:rFonts w:ascii="Calibri" w:hAnsi="Calibri" w:cs="Calibri"/>
          <w:sz w:val="22"/>
          <w:szCs w:val="22"/>
        </w:rPr>
      </w:pPr>
      <w:r w:rsidRPr="004364B9">
        <w:rPr>
          <w:rFonts w:ascii="Calibri" w:hAnsi="Calibri" w:cs="Calibri"/>
          <w:sz w:val="22"/>
          <w:szCs w:val="22"/>
        </w:rPr>
        <w:t>Toegankelijkheid en begrijpelijkheid</w:t>
      </w:r>
    </w:p>
    <w:p w:rsidRPr="004364B9" w:rsidR="004364B9" w:rsidP="004364B9" w:rsidRDefault="004364B9" w14:paraId="4C0E3F34" w14:textId="77777777">
      <w:pPr>
        <w:rPr>
          <w:rFonts w:ascii="Calibri" w:hAnsi="Calibri" w:cs="Calibri"/>
          <w:b/>
          <w:bCs/>
          <w:sz w:val="22"/>
          <w:szCs w:val="22"/>
        </w:rPr>
      </w:pPr>
      <w:r w:rsidRPr="004364B9">
        <w:rPr>
          <w:rFonts w:ascii="Calibri" w:hAnsi="Calibri" w:cs="Calibri"/>
          <w:b/>
          <w:bCs/>
          <w:sz w:val="22"/>
          <w:szCs w:val="22"/>
        </w:rPr>
        <w:t>Analyse</w:t>
      </w:r>
    </w:p>
    <w:p w:rsidRPr="004364B9" w:rsidR="004364B9" w:rsidP="004364B9" w:rsidRDefault="004364B9" w14:paraId="599B7931" w14:textId="77777777">
      <w:pPr>
        <w:rPr>
          <w:rFonts w:ascii="Calibri" w:hAnsi="Calibri" w:cs="Calibri"/>
          <w:sz w:val="22"/>
          <w:szCs w:val="22"/>
        </w:rPr>
      </w:pPr>
      <w:r w:rsidRPr="004364B9">
        <w:rPr>
          <w:rFonts w:ascii="Calibri" w:hAnsi="Calibri" w:cs="Calibri"/>
          <w:sz w:val="22"/>
          <w:szCs w:val="22"/>
        </w:rPr>
        <w:t xml:space="preserve">ACDA Advies &amp; Consultancy positioneert zich als een ervaren en betrouwbare financiële partner. De website benadrukt dat de oprichter meer dan 25 jaar ervaring heeft, over erkende diploma’s beschikt en dat het bedrijf onder toezicht staat van de Autoriteit Financiële Markten (AFM) (ACDA Advies &amp; Consultancy, </w:t>
      </w:r>
      <w:proofErr w:type="spellStart"/>
      <w:r w:rsidRPr="004364B9">
        <w:rPr>
          <w:rFonts w:ascii="Calibri" w:hAnsi="Calibri" w:cs="Calibri"/>
          <w:sz w:val="22"/>
          <w:szCs w:val="22"/>
        </w:rPr>
        <w:t>z.d.</w:t>
      </w:r>
      <w:proofErr w:type="spellEnd"/>
      <w:r w:rsidRPr="004364B9">
        <w:rPr>
          <w:rFonts w:ascii="Calibri" w:hAnsi="Calibri" w:cs="Calibri"/>
          <w:sz w:val="22"/>
          <w:szCs w:val="22"/>
        </w:rPr>
        <w:t xml:space="preserve">). Dit past bij de grondslag </w:t>
      </w:r>
      <w:proofErr w:type="spellStart"/>
      <w:r w:rsidRPr="004364B9">
        <w:rPr>
          <w:rFonts w:ascii="Calibri" w:hAnsi="Calibri" w:cs="Calibri"/>
          <w:i/>
          <w:iCs/>
          <w:sz w:val="22"/>
          <w:szCs w:val="22"/>
        </w:rPr>
        <w:t>heritage</w:t>
      </w:r>
      <w:proofErr w:type="spellEnd"/>
      <w:r w:rsidRPr="004364B9">
        <w:rPr>
          <w:rFonts w:ascii="Calibri" w:hAnsi="Calibri" w:cs="Calibri"/>
          <w:i/>
          <w:iCs/>
          <w:sz w:val="22"/>
          <w:szCs w:val="22"/>
        </w:rPr>
        <w:t xml:space="preserve"> en expertise</w:t>
      </w:r>
      <w:r w:rsidRPr="004364B9">
        <w:rPr>
          <w:rFonts w:ascii="Calibri" w:hAnsi="Calibri" w:cs="Calibri"/>
          <w:sz w:val="22"/>
          <w:szCs w:val="22"/>
        </w:rPr>
        <w:t xml:space="preserve">: het merk bouwt vertrouwen door zijn lange staat van dienst en formele erkenningen. Daarnaast claimt ACDA dat het complexe financiële vraagstukken naar begrijpelijk Nederlands vertaalt, wat aansluit bij de grondslag </w:t>
      </w:r>
      <w:r w:rsidRPr="004364B9">
        <w:rPr>
          <w:rFonts w:ascii="Calibri" w:hAnsi="Calibri" w:cs="Calibri"/>
          <w:i/>
          <w:iCs/>
          <w:sz w:val="22"/>
          <w:szCs w:val="22"/>
        </w:rPr>
        <w:t>toegankelijkheid</w:t>
      </w:r>
      <w:r w:rsidRPr="004364B9">
        <w:rPr>
          <w:rFonts w:ascii="Calibri" w:hAnsi="Calibri" w:cs="Calibri"/>
          <w:sz w:val="22"/>
          <w:szCs w:val="22"/>
        </w:rPr>
        <w:t>.</w:t>
      </w:r>
    </w:p>
    <w:p w:rsidRPr="004364B9" w:rsidR="004364B9" w:rsidP="004364B9" w:rsidRDefault="004364B9" w14:paraId="3C853BB2" w14:textId="77777777">
      <w:pPr>
        <w:rPr>
          <w:rFonts w:ascii="Calibri" w:hAnsi="Calibri" w:cs="Calibri"/>
          <w:sz w:val="22"/>
          <w:szCs w:val="22"/>
        </w:rPr>
      </w:pPr>
      <w:r w:rsidRPr="004364B9">
        <w:rPr>
          <w:rFonts w:ascii="Calibri" w:hAnsi="Calibri" w:cs="Calibri"/>
          <w:sz w:val="22"/>
          <w:szCs w:val="22"/>
        </w:rPr>
        <w:t>Sterk aan deze positionering is de duidelijke focus op betrouwbaarheid: door certificeringen en AFM-toezicht te benoemen wekt het bedrijf vertrouwen. Ook het vereenvoudigen van financiële taal maakt de dienstverlening begrijpelijk voor een brede doelgroep. Een zwak punt is echter dat de website weinig onderscheidend en enigszins verouderd oogt. De positionering blijft breed en mist een duidelijke niche, zoals fiscale optimalisatie of moderne vermogensstrategieën.</w:t>
      </w:r>
    </w:p>
    <w:p w:rsidRPr="004364B9" w:rsidR="004364B9" w:rsidP="004364B9" w:rsidRDefault="004364B9" w14:paraId="3B8D32EB" w14:textId="225A548A">
      <w:pPr>
        <w:rPr>
          <w:rFonts w:ascii="Calibri" w:hAnsi="Calibri" w:cs="Calibri"/>
          <w:sz w:val="22"/>
          <w:szCs w:val="22"/>
        </w:rPr>
      </w:pPr>
      <w:r w:rsidRPr="004364B9">
        <w:rPr>
          <w:rFonts w:ascii="Calibri" w:hAnsi="Calibri" w:cs="Calibri"/>
          <w:sz w:val="22"/>
          <w:szCs w:val="22"/>
        </w:rPr>
        <w:t xml:space="preserve">Voor </w:t>
      </w:r>
      <w:proofErr w:type="spellStart"/>
      <w:r w:rsidRPr="004364B9">
        <w:rPr>
          <w:rFonts w:ascii="Calibri" w:hAnsi="Calibri" w:cs="Calibri"/>
          <w:sz w:val="22"/>
          <w:szCs w:val="22"/>
        </w:rPr>
        <w:t>Vermogenthuis</w:t>
      </w:r>
      <w:proofErr w:type="spellEnd"/>
      <w:r w:rsidRPr="004364B9">
        <w:rPr>
          <w:rFonts w:ascii="Calibri" w:hAnsi="Calibri" w:cs="Calibri"/>
          <w:sz w:val="22"/>
          <w:szCs w:val="22"/>
        </w:rPr>
        <w:t xml:space="preserve"> is hieruit te leren dat het zichtbaar tonen van vakbekwaamheid en officiële erkenningen belangrijk is om vertrouwen te winnen. Tegelijkertijd kan het bedrijf zich onderscheiden door een specifieke, moderne niche te claimen – bijvoorbeeld het combineren van fiscaal advies met beleggings- en hypotheekstrategieën – en dit visueel eigentijds te presenteren. ACDA gebruikt geen vaste slogan, maar hanteert een herkenbare </w:t>
      </w:r>
      <w:proofErr w:type="spellStart"/>
      <w:r w:rsidRPr="004364B9">
        <w:rPr>
          <w:rFonts w:ascii="Calibri" w:hAnsi="Calibri" w:cs="Calibri"/>
          <w:sz w:val="22"/>
          <w:szCs w:val="22"/>
        </w:rPr>
        <w:t>tagline</w:t>
      </w:r>
      <w:proofErr w:type="spellEnd"/>
      <w:r w:rsidRPr="004364B9">
        <w:rPr>
          <w:rFonts w:ascii="Calibri" w:hAnsi="Calibri" w:cs="Calibri"/>
          <w:sz w:val="22"/>
          <w:szCs w:val="22"/>
        </w:rPr>
        <w:t xml:space="preserve">: </w:t>
      </w:r>
      <w:r w:rsidRPr="004364B9">
        <w:rPr>
          <w:rFonts w:ascii="Calibri" w:hAnsi="Calibri" w:cs="Calibri"/>
          <w:i/>
          <w:iCs/>
          <w:sz w:val="22"/>
          <w:szCs w:val="22"/>
        </w:rPr>
        <w:t>“Alle geldzaken vertaald naar begrijpelijk Nederlands”</w:t>
      </w:r>
      <w:r w:rsidRPr="004364B9">
        <w:rPr>
          <w:rFonts w:ascii="Calibri" w:hAnsi="Calibri" w:cs="Calibri"/>
          <w:sz w:val="22"/>
          <w:szCs w:val="22"/>
        </w:rPr>
        <w:t xml:space="preserve"> (ACDA Advies &amp; Consultancy, </w:t>
      </w:r>
      <w:proofErr w:type="spellStart"/>
      <w:r w:rsidRPr="004364B9">
        <w:rPr>
          <w:rFonts w:ascii="Calibri" w:hAnsi="Calibri" w:cs="Calibri"/>
          <w:sz w:val="22"/>
          <w:szCs w:val="22"/>
        </w:rPr>
        <w:t>z.d.</w:t>
      </w:r>
      <w:proofErr w:type="spellEnd"/>
      <w:r w:rsidRPr="004364B9">
        <w:rPr>
          <w:rFonts w:ascii="Calibri" w:hAnsi="Calibri" w:cs="Calibri"/>
          <w:sz w:val="22"/>
          <w:szCs w:val="22"/>
        </w:rPr>
        <w:t>).</w:t>
      </w:r>
    </w:p>
    <w:p w:rsidRPr="004364B9" w:rsidR="004364B9" w:rsidP="004364B9" w:rsidRDefault="004364B9" w14:paraId="32E725C8" w14:textId="77777777">
      <w:pPr>
        <w:rPr>
          <w:rFonts w:ascii="Calibri" w:hAnsi="Calibri" w:cs="Calibri"/>
          <w:b/>
          <w:bCs/>
          <w:sz w:val="22"/>
          <w:szCs w:val="22"/>
        </w:rPr>
      </w:pPr>
      <w:r w:rsidRPr="004364B9">
        <w:rPr>
          <w:rFonts w:ascii="Calibri" w:hAnsi="Calibri" w:cs="Calibri"/>
          <w:b/>
          <w:bCs/>
          <w:sz w:val="22"/>
          <w:szCs w:val="22"/>
        </w:rPr>
        <w:t>Conclusie</w:t>
      </w:r>
    </w:p>
    <w:p w:rsidRPr="004364B9" w:rsidR="004364B9" w:rsidP="004364B9" w:rsidRDefault="004364B9" w14:paraId="68A13D46" w14:textId="77777777">
      <w:pPr>
        <w:rPr>
          <w:rFonts w:ascii="Calibri" w:hAnsi="Calibri" w:cs="Calibri"/>
          <w:sz w:val="22"/>
          <w:szCs w:val="22"/>
        </w:rPr>
      </w:pPr>
      <w:r w:rsidRPr="004364B9">
        <w:rPr>
          <w:rFonts w:ascii="Calibri" w:hAnsi="Calibri" w:cs="Calibri"/>
          <w:sz w:val="22"/>
          <w:szCs w:val="22"/>
        </w:rPr>
        <w:t>De analyse laat zien dat Verlangen Finance excelleert in klantgerichte en eenvoudige communicatie, maar weinig concrete bewijzen biedt voor zijn beloftes. ACDA Advies &amp; Consultancy straalt ervaring en betrouwbaarheid uit, maar blijft te algemeen en visueel gedateerd.</w:t>
      </w:r>
    </w:p>
    <w:p w:rsidR="00F87E2F" w:rsidP="21EB7B71" w:rsidRDefault="00F87E2F" w14:paraId="4358B5B6" w14:textId="720F8927">
      <w:pPr>
        <w:rPr>
          <w:rFonts w:ascii="Calibri" w:hAnsi="Calibri" w:cs="Calibri"/>
          <w:sz w:val="22"/>
          <w:szCs w:val="22"/>
        </w:rPr>
      </w:pPr>
      <w:r w:rsidRPr="5F71CDE0" w:rsidR="004364B9">
        <w:rPr>
          <w:rFonts w:ascii="Calibri" w:hAnsi="Calibri" w:cs="Calibri"/>
          <w:sz w:val="22"/>
          <w:szCs w:val="22"/>
        </w:rPr>
        <w:t xml:space="preserve">Voor </w:t>
      </w:r>
      <w:r w:rsidRPr="5F71CDE0" w:rsidR="004364B9">
        <w:rPr>
          <w:rFonts w:ascii="Calibri" w:hAnsi="Calibri" w:cs="Calibri"/>
          <w:sz w:val="22"/>
          <w:szCs w:val="22"/>
        </w:rPr>
        <w:t>Vermogenthuis</w:t>
      </w:r>
      <w:r w:rsidRPr="5F71CDE0" w:rsidR="004364B9">
        <w:rPr>
          <w:rFonts w:ascii="Calibri" w:hAnsi="Calibri" w:cs="Calibri"/>
          <w:sz w:val="22"/>
          <w:szCs w:val="22"/>
        </w:rPr>
        <w:t xml:space="preserve"> ligt de kans in het combineren van heldere, toegankelijke communicatie met sterke bewijskracht (zoals cases en cijfers), én het duidelijk claimen van een moderne niche: fiscaal slimme vermogensgroei met geïntegreerd hypotheek- en beleggingsadvies. Zo kan het merk zich onderscheiden als innovatief én betrouwbaar binnen de Nederlandse adviesmarkt.</w:t>
      </w:r>
    </w:p>
    <w:p w:rsidR="00F87E2F" w:rsidP="21EB7B71" w:rsidRDefault="00F87E2F" w14:paraId="58DC2F33" w14:textId="77777777">
      <w:pPr>
        <w:rPr>
          <w:rFonts w:ascii="Calibri" w:hAnsi="Calibri" w:cs="Calibri"/>
          <w:sz w:val="22"/>
          <w:szCs w:val="22"/>
        </w:rPr>
      </w:pPr>
    </w:p>
    <w:p w:rsidR="00F87E2F" w:rsidP="21EB7B71" w:rsidRDefault="00F87E2F" w14:paraId="5FD4C054" w14:textId="77777777">
      <w:pPr>
        <w:rPr>
          <w:rFonts w:ascii="Calibri" w:hAnsi="Calibri" w:cs="Calibri"/>
          <w:sz w:val="22"/>
          <w:szCs w:val="22"/>
        </w:rPr>
      </w:pPr>
    </w:p>
    <w:p w:rsidR="00F87E2F" w:rsidP="21EB7B71" w:rsidRDefault="00F87E2F" w14:paraId="4CEAA064" w14:textId="77777777">
      <w:pPr>
        <w:rPr>
          <w:rFonts w:ascii="Calibri" w:hAnsi="Calibri" w:cs="Calibri"/>
          <w:sz w:val="22"/>
          <w:szCs w:val="22"/>
        </w:rPr>
      </w:pPr>
    </w:p>
    <w:p w:rsidR="00DD5A0C" w:rsidP="00F87E2F" w:rsidRDefault="00DD5A0C" w14:paraId="7396DBE3" w14:textId="7FE34568">
      <w:pPr>
        <w:pStyle w:val="Kop1"/>
      </w:pPr>
      <w:bookmarkStart w:name="_Toc1457632744" w:id="1505642925"/>
      <w:r w:rsidR="00DD5A0C">
        <w:rPr/>
        <w:t>Brand positioning sheet</w:t>
      </w:r>
      <w:bookmarkEnd w:id="1505642925"/>
    </w:p>
    <w:p w:rsidRPr="009A676B" w:rsidR="00DD5A0C" w:rsidP="00DD5A0C" w:rsidRDefault="00DD5A0C" w14:paraId="6B0C8682" w14:textId="77777777">
      <w:pPr>
        <w:rPr>
          <w:rFonts w:ascii="Calibri" w:hAnsi="Calibri" w:cs="Calibri"/>
          <w:b/>
          <w:bCs/>
          <w:sz w:val="22"/>
          <w:szCs w:val="22"/>
        </w:rPr>
      </w:pPr>
      <w:r w:rsidRPr="009A676B">
        <w:rPr>
          <w:rFonts w:ascii="Calibri" w:hAnsi="Calibri" w:cs="Calibri"/>
          <w:b/>
          <w:bCs/>
          <w:sz w:val="22"/>
          <w:szCs w:val="22"/>
        </w:rPr>
        <w:t>1. Merkidentiteit</w:t>
      </w:r>
    </w:p>
    <w:p w:rsidRPr="009A676B" w:rsidR="00DD5A0C" w:rsidP="00DD5A0C" w:rsidRDefault="00DD5A0C" w14:paraId="5A9126BB" w14:textId="77777777">
      <w:pPr>
        <w:rPr>
          <w:rFonts w:ascii="Calibri" w:hAnsi="Calibri" w:cs="Calibri"/>
          <w:sz w:val="22"/>
          <w:szCs w:val="22"/>
        </w:rPr>
      </w:pPr>
      <w:r w:rsidRPr="009A676B">
        <w:rPr>
          <w:rFonts w:ascii="Calibri" w:hAnsi="Calibri" w:cs="Calibri"/>
          <w:b/>
          <w:bCs/>
          <w:sz w:val="22"/>
          <w:szCs w:val="22"/>
        </w:rPr>
        <w:t>Naam &amp; betekenis:</w:t>
      </w:r>
      <w:r w:rsidRPr="009A676B">
        <w:rPr>
          <w:rFonts w:ascii="Calibri" w:hAnsi="Calibri" w:cs="Calibri"/>
          <w:sz w:val="22"/>
          <w:szCs w:val="22"/>
        </w:rPr>
        <w:br/>
      </w:r>
      <w:r w:rsidRPr="009A676B">
        <w:rPr>
          <w:rFonts w:ascii="Calibri" w:hAnsi="Calibri" w:cs="Calibri"/>
          <w:sz w:val="22"/>
          <w:szCs w:val="22"/>
        </w:rPr>
        <w:t xml:space="preserve">De naam </w:t>
      </w:r>
      <w:proofErr w:type="spellStart"/>
      <w:r w:rsidRPr="009A676B">
        <w:rPr>
          <w:rFonts w:ascii="Calibri" w:hAnsi="Calibri" w:cs="Calibri"/>
          <w:sz w:val="22"/>
          <w:szCs w:val="22"/>
        </w:rPr>
        <w:t>Vermogenthuis</w:t>
      </w:r>
      <w:proofErr w:type="spellEnd"/>
      <w:r w:rsidRPr="009A676B">
        <w:rPr>
          <w:rFonts w:ascii="Calibri" w:hAnsi="Calibri" w:cs="Calibri"/>
          <w:sz w:val="22"/>
          <w:szCs w:val="22"/>
        </w:rPr>
        <w:t xml:space="preserve"> combineert twee kernconcepten: vermogen (financiële kracht) en thuis (zekerheid en geborgenheid).</w:t>
      </w:r>
      <w:r w:rsidRPr="009A676B">
        <w:rPr>
          <w:rFonts w:ascii="Calibri" w:hAnsi="Calibri" w:cs="Calibri"/>
          <w:sz w:val="22"/>
          <w:szCs w:val="22"/>
        </w:rPr>
        <w:br/>
      </w:r>
      <w:r w:rsidRPr="009A676B">
        <w:rPr>
          <w:rFonts w:ascii="Calibri" w:hAnsi="Calibri" w:cs="Calibri"/>
          <w:sz w:val="22"/>
          <w:szCs w:val="22"/>
        </w:rPr>
        <w:t>Het merk staat voor deskundig, onafhankelijk en toegankelijk financieel advies dat klanten helpt hun vermogen slim te beheren en tegelijk rust en zekerheid te ervaren.</w:t>
      </w:r>
    </w:p>
    <w:p w:rsidRPr="009A676B" w:rsidR="00DD5A0C" w:rsidP="00DD5A0C" w:rsidRDefault="00DD5A0C" w14:paraId="0D87B75E" w14:textId="77777777">
      <w:pPr>
        <w:rPr>
          <w:rFonts w:ascii="Calibri" w:hAnsi="Calibri" w:cs="Calibri"/>
          <w:sz w:val="22"/>
          <w:szCs w:val="22"/>
        </w:rPr>
      </w:pPr>
      <w:r w:rsidRPr="009A676B">
        <w:rPr>
          <w:rFonts w:ascii="Calibri" w:hAnsi="Calibri" w:cs="Calibri"/>
          <w:b/>
          <w:bCs/>
          <w:sz w:val="22"/>
          <w:szCs w:val="22"/>
        </w:rPr>
        <w:t>Identiteitssamenvatting:</w:t>
      </w:r>
    </w:p>
    <w:p w:rsidRPr="009A676B" w:rsidR="00DD5A0C" w:rsidP="00DD5A0C" w:rsidRDefault="00DD5A0C" w14:paraId="2A92460D" w14:textId="77777777">
      <w:pPr>
        <w:rPr>
          <w:rFonts w:ascii="Calibri" w:hAnsi="Calibri" w:cs="Calibri"/>
          <w:sz w:val="22"/>
          <w:szCs w:val="22"/>
        </w:rPr>
      </w:pPr>
      <w:r w:rsidRPr="009A676B">
        <w:rPr>
          <w:rFonts w:ascii="Calibri" w:hAnsi="Calibri" w:cs="Calibri"/>
          <w:sz w:val="22"/>
          <w:szCs w:val="22"/>
        </w:rPr>
        <w:t>“</w:t>
      </w:r>
      <w:proofErr w:type="spellStart"/>
      <w:r w:rsidRPr="009A676B">
        <w:rPr>
          <w:rFonts w:ascii="Calibri" w:hAnsi="Calibri" w:cs="Calibri"/>
          <w:sz w:val="22"/>
          <w:szCs w:val="22"/>
        </w:rPr>
        <w:t>Vermogenthuis</w:t>
      </w:r>
      <w:proofErr w:type="spellEnd"/>
      <w:r w:rsidRPr="009A676B">
        <w:rPr>
          <w:rFonts w:ascii="Calibri" w:hAnsi="Calibri" w:cs="Calibri"/>
          <w:sz w:val="22"/>
          <w:szCs w:val="22"/>
        </w:rPr>
        <w:t xml:space="preserve"> is het financiële kompas voor particulieren en ondernemers die fiscaal slim willen groeien en financiële rust willen bereiken.”</w:t>
      </w:r>
    </w:p>
    <w:p w:rsidRPr="009A676B" w:rsidR="00DD5A0C" w:rsidP="00DD5A0C" w:rsidRDefault="00DD5A0C" w14:paraId="48961D57" w14:textId="77777777">
      <w:pPr>
        <w:rPr>
          <w:rFonts w:ascii="Calibri" w:hAnsi="Calibri" w:cs="Calibri"/>
          <w:b/>
          <w:bCs/>
          <w:sz w:val="22"/>
          <w:szCs w:val="22"/>
        </w:rPr>
      </w:pPr>
      <w:r w:rsidRPr="009A676B">
        <w:rPr>
          <w:rFonts w:ascii="Calibri" w:hAnsi="Calibri" w:cs="Calibri"/>
          <w:b/>
          <w:bCs/>
          <w:sz w:val="22"/>
          <w:szCs w:val="22"/>
        </w:rPr>
        <w:t>2. Relevantie voor de doelgroep</w:t>
      </w:r>
    </w:p>
    <w:p w:rsidRPr="009A676B" w:rsidR="00DD5A0C" w:rsidP="5F71CDE0" w:rsidRDefault="00DD5A0C" w14:paraId="41F06A6C" w14:textId="2B120102">
      <w:pPr>
        <w:pStyle w:val="Standaard"/>
        <w:rPr>
          <w:rFonts w:ascii="Calibri" w:hAnsi="Calibri" w:cs="Calibri"/>
          <w:sz w:val="22"/>
          <w:szCs w:val="22"/>
        </w:rPr>
      </w:pPr>
      <w:r w:rsidRPr="5F71CDE0" w:rsidR="00DD5A0C">
        <w:rPr>
          <w:rFonts w:ascii="Calibri" w:hAnsi="Calibri" w:cs="Calibri"/>
          <w:sz w:val="22"/>
          <w:szCs w:val="22"/>
        </w:rPr>
        <w:t xml:space="preserve">De doelgroep ervaart vaak dat hun groeiend vermogen leidt tot een hogere belastingdruk en onzekerheid over fiscale regels. </w:t>
      </w:r>
      <w:r w:rsidRPr="5F71CDE0" w:rsidR="00DD5A0C">
        <w:rPr>
          <w:rFonts w:ascii="Calibri" w:hAnsi="Calibri" w:cs="Calibri"/>
          <w:sz w:val="22"/>
          <w:szCs w:val="22"/>
        </w:rPr>
        <w:t>Vermogenthuis</w:t>
      </w:r>
      <w:r w:rsidRPr="5F71CDE0" w:rsidR="00DD5A0C">
        <w:rPr>
          <w:rFonts w:ascii="Calibri" w:hAnsi="Calibri" w:cs="Calibri"/>
          <w:sz w:val="22"/>
          <w:szCs w:val="22"/>
        </w:rPr>
        <w:t xml:space="preserve"> speelt hierop in door complexe wetgeving begrijpelijk te maken en klanten te helpen hun geld fiscaal efficiënt te beheren.</w:t>
      </w:r>
      <w:r>
        <w:br/>
      </w:r>
      <w:r w:rsidRPr="5F71CDE0" w:rsidR="00DD5A0C">
        <w:rPr>
          <w:rFonts w:ascii="Calibri" w:hAnsi="Calibri" w:cs="Calibri"/>
          <w:sz w:val="22"/>
          <w:szCs w:val="22"/>
        </w:rPr>
        <w:t>Het merk biedt directe financiële voordelen (minder belasting, meer rendement) én mentale rust doordat klanten grip krijgen op hun financiële toekomst</w:t>
      </w:r>
      <w:r w:rsidRPr="5F71CDE0" w:rsidR="42E11AF5">
        <w:rPr>
          <w:rFonts w:ascii="Calibri" w:hAnsi="Calibri" w:cs="Calibri"/>
          <w:sz w:val="22"/>
          <w:szCs w:val="22"/>
        </w:rPr>
        <w:t xml:space="preserve"> </w:t>
      </w:r>
      <w:r w:rsidRPr="5F71CDE0" w:rsidR="42E11AF5">
        <w:rPr>
          <w:rFonts w:ascii="Calibri" w:hAnsi="Calibri" w:eastAsia="Calibri" w:cs="Calibri"/>
          <w:noProof w:val="0"/>
          <w:sz w:val="22"/>
          <w:szCs w:val="22"/>
          <w:lang w:val="nl-NL"/>
        </w:rPr>
        <w:t>(Belastingdienst, 2025b).</w:t>
      </w:r>
    </w:p>
    <w:p w:rsidRPr="009A676B" w:rsidR="00DD5A0C" w:rsidP="00DD5A0C" w:rsidRDefault="00DD5A0C" w14:paraId="3F2F8694" w14:textId="77777777">
      <w:pPr>
        <w:rPr>
          <w:rFonts w:ascii="Calibri" w:hAnsi="Calibri" w:cs="Calibri"/>
          <w:sz w:val="22"/>
          <w:szCs w:val="22"/>
        </w:rPr>
      </w:pPr>
      <w:r w:rsidRPr="009A676B">
        <w:rPr>
          <w:rFonts w:ascii="Calibri" w:hAnsi="Calibri" w:cs="Calibri"/>
          <w:b/>
          <w:bCs/>
          <w:sz w:val="22"/>
          <w:szCs w:val="22"/>
        </w:rPr>
        <w:t>Relevantie:</w:t>
      </w:r>
      <w:r w:rsidRPr="009A676B">
        <w:rPr>
          <w:rFonts w:ascii="Calibri" w:hAnsi="Calibri" w:cs="Calibri"/>
          <w:sz w:val="22"/>
          <w:szCs w:val="22"/>
        </w:rPr>
        <w:t xml:space="preserve"> </w:t>
      </w:r>
      <w:proofErr w:type="spellStart"/>
      <w:r w:rsidRPr="009A676B">
        <w:rPr>
          <w:rFonts w:ascii="Calibri" w:hAnsi="Calibri" w:cs="Calibri"/>
          <w:sz w:val="22"/>
          <w:szCs w:val="22"/>
        </w:rPr>
        <w:t>Vermogenthuis</w:t>
      </w:r>
      <w:proofErr w:type="spellEnd"/>
      <w:r w:rsidRPr="009A676B">
        <w:rPr>
          <w:rFonts w:ascii="Calibri" w:hAnsi="Calibri" w:cs="Calibri"/>
          <w:sz w:val="22"/>
          <w:szCs w:val="22"/>
        </w:rPr>
        <w:t xml:space="preserve"> helpt klanten hun vermogen te behouden, te laten groeien én zich daar goed bij te voelen.</w:t>
      </w:r>
    </w:p>
    <w:p w:rsidRPr="009A676B" w:rsidR="00DD5A0C" w:rsidP="00DD5A0C" w:rsidRDefault="00DD5A0C" w14:paraId="1D4AB156" w14:textId="77777777">
      <w:pPr>
        <w:rPr>
          <w:rFonts w:ascii="Calibri" w:hAnsi="Calibri" w:cs="Calibri"/>
          <w:b/>
          <w:bCs/>
          <w:sz w:val="22"/>
          <w:szCs w:val="22"/>
        </w:rPr>
      </w:pPr>
      <w:r w:rsidRPr="009A676B">
        <w:rPr>
          <w:rFonts w:ascii="Calibri" w:hAnsi="Calibri" w:cs="Calibri"/>
          <w:b/>
          <w:bCs/>
          <w:sz w:val="22"/>
          <w:szCs w:val="22"/>
        </w:rPr>
        <w:t>3. Categorisatie</w:t>
      </w:r>
    </w:p>
    <w:p w:rsidRPr="009A676B" w:rsidR="00DD5A0C" w:rsidP="00DD5A0C" w:rsidRDefault="00DD5A0C" w14:paraId="5581F45A" w14:textId="77777777">
      <w:pPr>
        <w:rPr>
          <w:rFonts w:ascii="Calibri" w:hAnsi="Calibri" w:cs="Calibri"/>
          <w:sz w:val="22"/>
          <w:szCs w:val="22"/>
        </w:rPr>
      </w:pPr>
      <w:r w:rsidRPr="009A676B">
        <w:rPr>
          <w:rFonts w:ascii="Calibri" w:hAnsi="Calibri" w:cs="Calibri"/>
          <w:b/>
          <w:bCs/>
          <w:sz w:val="22"/>
          <w:szCs w:val="22"/>
        </w:rPr>
        <w:t>Categorie:</w:t>
      </w:r>
      <w:r w:rsidRPr="009A676B">
        <w:rPr>
          <w:rFonts w:ascii="Calibri" w:hAnsi="Calibri" w:cs="Calibri"/>
          <w:sz w:val="22"/>
          <w:szCs w:val="22"/>
        </w:rPr>
        <w:t xml:space="preserve"> Financiële dienstverlening, met focus op geïntegreerd advies over hypotheken, beleggen en fiscale optimalisatie.</w:t>
      </w:r>
    </w:p>
    <w:p w:rsidRPr="009A676B" w:rsidR="00DD5A0C" w:rsidP="00DD5A0C" w:rsidRDefault="00DD5A0C" w14:paraId="7587FECD" w14:textId="77777777">
      <w:pPr>
        <w:rPr>
          <w:rFonts w:ascii="Calibri" w:hAnsi="Calibri" w:cs="Calibri"/>
          <w:sz w:val="22"/>
          <w:szCs w:val="22"/>
        </w:rPr>
      </w:pPr>
      <w:proofErr w:type="spellStart"/>
      <w:r w:rsidRPr="009A676B">
        <w:rPr>
          <w:rFonts w:ascii="Calibri" w:hAnsi="Calibri" w:cs="Calibri"/>
          <w:b/>
          <w:bCs/>
          <w:sz w:val="22"/>
          <w:szCs w:val="22"/>
        </w:rPr>
        <w:t>Category</w:t>
      </w:r>
      <w:proofErr w:type="spellEnd"/>
      <w:r w:rsidRPr="009A676B">
        <w:rPr>
          <w:rFonts w:ascii="Calibri" w:hAnsi="Calibri" w:cs="Calibri"/>
          <w:b/>
          <w:bCs/>
          <w:sz w:val="22"/>
          <w:szCs w:val="22"/>
        </w:rPr>
        <w:t xml:space="preserve"> </w:t>
      </w:r>
      <w:proofErr w:type="spellStart"/>
      <w:r w:rsidRPr="009A676B">
        <w:rPr>
          <w:rFonts w:ascii="Calibri" w:hAnsi="Calibri" w:cs="Calibri"/>
          <w:b/>
          <w:bCs/>
          <w:sz w:val="22"/>
          <w:szCs w:val="22"/>
        </w:rPr>
        <w:t>need</w:t>
      </w:r>
      <w:proofErr w:type="spellEnd"/>
      <w:r w:rsidRPr="009A676B">
        <w:rPr>
          <w:rFonts w:ascii="Calibri" w:hAnsi="Calibri" w:cs="Calibri"/>
          <w:b/>
          <w:bCs/>
          <w:sz w:val="22"/>
          <w:szCs w:val="22"/>
        </w:rPr>
        <w:t>:</w:t>
      </w:r>
      <w:r w:rsidRPr="009A676B">
        <w:rPr>
          <w:rFonts w:ascii="Calibri" w:hAnsi="Calibri" w:cs="Calibri"/>
          <w:sz w:val="22"/>
          <w:szCs w:val="22"/>
        </w:rPr>
        <w:t xml:space="preserve"> Klanten zoeken geen losse producten, maar één partij die overzicht creëert, belasting bespaart en financiële rust biedt. </w:t>
      </w:r>
      <w:proofErr w:type="spellStart"/>
      <w:r w:rsidRPr="009A676B">
        <w:rPr>
          <w:rFonts w:ascii="Calibri" w:hAnsi="Calibri" w:cs="Calibri"/>
          <w:sz w:val="22"/>
          <w:szCs w:val="22"/>
        </w:rPr>
        <w:t>Vermogenthuis</w:t>
      </w:r>
      <w:proofErr w:type="spellEnd"/>
      <w:r w:rsidRPr="009A676B">
        <w:rPr>
          <w:rFonts w:ascii="Calibri" w:hAnsi="Calibri" w:cs="Calibri"/>
          <w:sz w:val="22"/>
          <w:szCs w:val="22"/>
        </w:rPr>
        <w:t xml:space="preserve"> vervult deze behoefte door advies te geven dat hypotheek, beleggingen en fiscaliteit combineert.</w:t>
      </w:r>
    </w:p>
    <w:p w:rsidRPr="009A676B" w:rsidR="00DD5A0C" w:rsidP="00DD5A0C" w:rsidRDefault="00DD5A0C" w14:paraId="7D470411" w14:textId="77777777">
      <w:pPr>
        <w:rPr>
          <w:rFonts w:ascii="Calibri" w:hAnsi="Calibri" w:cs="Calibri"/>
          <w:b/>
          <w:bCs/>
          <w:sz w:val="22"/>
          <w:szCs w:val="22"/>
        </w:rPr>
      </w:pPr>
      <w:r w:rsidRPr="009A676B">
        <w:rPr>
          <w:rFonts w:ascii="Calibri" w:hAnsi="Calibri" w:cs="Calibri"/>
          <w:b/>
          <w:bCs/>
          <w:sz w:val="22"/>
          <w:szCs w:val="22"/>
        </w:rPr>
        <w:t>4. Doelgroep en concurrentiekeuze</w:t>
      </w:r>
    </w:p>
    <w:p w:rsidRPr="009A676B" w:rsidR="00DD5A0C" w:rsidP="00DD5A0C" w:rsidRDefault="00DD5A0C" w14:paraId="2873FB49" w14:textId="77777777">
      <w:pPr>
        <w:rPr>
          <w:rFonts w:ascii="Calibri" w:hAnsi="Calibri" w:cs="Calibri"/>
          <w:sz w:val="22"/>
          <w:szCs w:val="22"/>
        </w:rPr>
      </w:pPr>
      <w:r w:rsidRPr="009A676B">
        <w:rPr>
          <w:rFonts w:ascii="Calibri" w:hAnsi="Calibri" w:cs="Calibri"/>
          <w:b/>
          <w:bCs/>
          <w:sz w:val="22"/>
          <w:szCs w:val="22"/>
        </w:rPr>
        <w:t>Primaire doelgroepen:</w:t>
      </w:r>
    </w:p>
    <w:p w:rsidRPr="009A676B" w:rsidR="00DD5A0C" w:rsidP="00DD5A0C" w:rsidRDefault="00DD5A0C" w14:paraId="047BE3C8" w14:textId="77777777">
      <w:pPr>
        <w:numPr>
          <w:ilvl w:val="0"/>
          <w:numId w:val="29"/>
        </w:numPr>
        <w:rPr>
          <w:rFonts w:ascii="Calibri" w:hAnsi="Calibri" w:cs="Calibri"/>
          <w:sz w:val="22"/>
          <w:szCs w:val="22"/>
        </w:rPr>
      </w:pPr>
      <w:r w:rsidRPr="009A676B">
        <w:rPr>
          <w:rFonts w:ascii="Calibri" w:hAnsi="Calibri" w:cs="Calibri"/>
          <w:b/>
          <w:bCs/>
          <w:sz w:val="22"/>
          <w:szCs w:val="22"/>
        </w:rPr>
        <w:t>Particulieren met vermogen vanaf €57.000</w:t>
      </w:r>
    </w:p>
    <w:p w:rsidRPr="009A676B" w:rsidR="00DD5A0C" w:rsidP="00DD5A0C" w:rsidRDefault="00DD5A0C" w14:paraId="1FDE3558" w14:textId="77777777">
      <w:pPr>
        <w:numPr>
          <w:ilvl w:val="1"/>
          <w:numId w:val="29"/>
        </w:numPr>
        <w:rPr>
          <w:rFonts w:ascii="Calibri" w:hAnsi="Calibri" w:cs="Calibri"/>
          <w:sz w:val="22"/>
          <w:szCs w:val="22"/>
        </w:rPr>
      </w:pPr>
      <w:r w:rsidRPr="009A676B">
        <w:rPr>
          <w:rFonts w:ascii="Calibri" w:hAnsi="Calibri" w:cs="Calibri"/>
          <w:sz w:val="22"/>
          <w:szCs w:val="22"/>
        </w:rPr>
        <w:t>Willen hun spaargeld of beleggingen fiscaal slimmer structureren.</w:t>
      </w:r>
    </w:p>
    <w:p w:rsidRPr="009A676B" w:rsidR="00DD5A0C" w:rsidP="00DD5A0C" w:rsidRDefault="00DD5A0C" w14:paraId="2AB12199" w14:textId="77777777">
      <w:pPr>
        <w:numPr>
          <w:ilvl w:val="1"/>
          <w:numId w:val="29"/>
        </w:numPr>
        <w:rPr>
          <w:rFonts w:ascii="Calibri" w:hAnsi="Calibri" w:cs="Calibri"/>
          <w:sz w:val="22"/>
          <w:szCs w:val="22"/>
        </w:rPr>
      </w:pPr>
      <w:r w:rsidRPr="009A676B">
        <w:rPr>
          <w:rFonts w:ascii="Calibri" w:hAnsi="Calibri" w:cs="Calibri"/>
          <w:sz w:val="22"/>
          <w:szCs w:val="22"/>
        </w:rPr>
        <w:t>Zoeken duidelijkheid over box 3 en toekomstig rendement.</w:t>
      </w:r>
    </w:p>
    <w:p w:rsidRPr="009A676B" w:rsidR="00DD5A0C" w:rsidP="00DD5A0C" w:rsidRDefault="00DD5A0C" w14:paraId="6862C000" w14:textId="77777777">
      <w:pPr>
        <w:numPr>
          <w:ilvl w:val="0"/>
          <w:numId w:val="29"/>
        </w:numPr>
        <w:rPr>
          <w:rFonts w:ascii="Calibri" w:hAnsi="Calibri" w:cs="Calibri"/>
          <w:sz w:val="22"/>
          <w:szCs w:val="22"/>
        </w:rPr>
      </w:pPr>
      <w:r w:rsidRPr="009A676B">
        <w:rPr>
          <w:rFonts w:ascii="Calibri" w:hAnsi="Calibri" w:cs="Calibri"/>
          <w:b/>
          <w:bCs/>
          <w:sz w:val="22"/>
          <w:szCs w:val="22"/>
        </w:rPr>
        <w:t>Ondernemers met overtollig kapitaal in hun bedrijf</w:t>
      </w:r>
    </w:p>
    <w:p w:rsidRPr="009A676B" w:rsidR="00DD5A0C" w:rsidP="00DD5A0C" w:rsidRDefault="00DD5A0C" w14:paraId="2F6C9C8A" w14:textId="77777777">
      <w:pPr>
        <w:numPr>
          <w:ilvl w:val="1"/>
          <w:numId w:val="29"/>
        </w:numPr>
        <w:rPr>
          <w:rFonts w:ascii="Calibri" w:hAnsi="Calibri" w:cs="Calibri"/>
          <w:sz w:val="22"/>
          <w:szCs w:val="22"/>
        </w:rPr>
      </w:pPr>
      <w:r w:rsidRPr="009A676B">
        <w:rPr>
          <w:rFonts w:ascii="Calibri" w:hAnsi="Calibri" w:cs="Calibri"/>
          <w:sz w:val="22"/>
          <w:szCs w:val="22"/>
        </w:rPr>
        <w:t>Willen belasting besparen door slimme investerings- of vastgoedconstructies.</w:t>
      </w:r>
    </w:p>
    <w:p w:rsidRPr="009A676B" w:rsidR="00DD5A0C" w:rsidP="00DD5A0C" w:rsidRDefault="00DD5A0C" w14:paraId="74BE1A1E" w14:textId="77777777">
      <w:pPr>
        <w:rPr>
          <w:rFonts w:ascii="Calibri" w:hAnsi="Calibri" w:cs="Calibri"/>
          <w:sz w:val="22"/>
          <w:szCs w:val="22"/>
        </w:rPr>
      </w:pPr>
      <w:r w:rsidRPr="009A676B">
        <w:rPr>
          <w:rFonts w:ascii="Calibri" w:hAnsi="Calibri" w:cs="Calibri"/>
          <w:b/>
          <w:bCs/>
          <w:sz w:val="22"/>
          <w:szCs w:val="22"/>
        </w:rPr>
        <w:t>Secundaire doelgroep:</w:t>
      </w:r>
    </w:p>
    <w:p w:rsidRPr="009A676B" w:rsidR="00DD5A0C" w:rsidP="00DD5A0C" w:rsidRDefault="00DD5A0C" w14:paraId="3BFCF5BF" w14:textId="77777777">
      <w:pPr>
        <w:numPr>
          <w:ilvl w:val="0"/>
          <w:numId w:val="30"/>
        </w:numPr>
        <w:rPr>
          <w:rFonts w:ascii="Calibri" w:hAnsi="Calibri" w:cs="Calibri"/>
          <w:sz w:val="22"/>
          <w:szCs w:val="22"/>
        </w:rPr>
      </w:pPr>
      <w:r w:rsidRPr="009A676B">
        <w:rPr>
          <w:rFonts w:ascii="Calibri" w:hAnsi="Calibri" w:cs="Calibri"/>
          <w:sz w:val="22"/>
          <w:szCs w:val="22"/>
        </w:rPr>
        <w:t>Particulieren tussen 40–55 jaar die hun pensioen fiscaal efficiënt willen voorbereiden.</w:t>
      </w:r>
    </w:p>
    <w:p w:rsidRPr="009A676B" w:rsidR="00DD5A0C" w:rsidP="00DD5A0C" w:rsidRDefault="00DD5A0C" w14:paraId="726C7C2C" w14:textId="77777777">
      <w:pPr>
        <w:rPr>
          <w:rFonts w:ascii="Calibri" w:hAnsi="Calibri" w:cs="Calibri"/>
          <w:sz w:val="22"/>
          <w:szCs w:val="22"/>
        </w:rPr>
      </w:pPr>
      <w:r w:rsidRPr="009A676B">
        <w:rPr>
          <w:rFonts w:ascii="Calibri" w:hAnsi="Calibri" w:cs="Calibri"/>
          <w:b/>
          <w:bCs/>
          <w:sz w:val="22"/>
          <w:szCs w:val="22"/>
        </w:rPr>
        <w:t>Belangrijkste concurrenten:</w:t>
      </w:r>
    </w:p>
    <w:p w:rsidRPr="009A676B" w:rsidR="00DD5A0C" w:rsidP="00DD5A0C" w:rsidRDefault="00DD5A0C" w14:paraId="46E49161" w14:textId="77777777">
      <w:pPr>
        <w:numPr>
          <w:ilvl w:val="0"/>
          <w:numId w:val="31"/>
        </w:numPr>
        <w:rPr>
          <w:rFonts w:ascii="Calibri" w:hAnsi="Calibri" w:cs="Calibri"/>
          <w:sz w:val="22"/>
          <w:szCs w:val="22"/>
        </w:rPr>
      </w:pPr>
      <w:r w:rsidRPr="009A676B">
        <w:rPr>
          <w:rFonts w:ascii="Calibri" w:hAnsi="Calibri" w:cs="Calibri"/>
          <w:sz w:val="22"/>
          <w:szCs w:val="22"/>
        </w:rPr>
        <w:t xml:space="preserve">Dokter &amp; Van </w:t>
      </w:r>
      <w:proofErr w:type="spellStart"/>
      <w:r w:rsidRPr="009A676B">
        <w:rPr>
          <w:rFonts w:ascii="Calibri" w:hAnsi="Calibri" w:cs="Calibri"/>
          <w:sz w:val="22"/>
          <w:szCs w:val="22"/>
        </w:rPr>
        <w:t>Heuven</w:t>
      </w:r>
      <w:proofErr w:type="spellEnd"/>
      <w:r w:rsidRPr="009A676B">
        <w:rPr>
          <w:rFonts w:ascii="Calibri" w:hAnsi="Calibri" w:cs="Calibri"/>
          <w:sz w:val="22"/>
          <w:szCs w:val="22"/>
        </w:rPr>
        <w:t xml:space="preserve"> → hogere instap, traditioneel en minder fiscaal gespecialiseerd.</w:t>
      </w:r>
    </w:p>
    <w:p w:rsidRPr="009A676B" w:rsidR="00DD5A0C" w:rsidP="00DD5A0C" w:rsidRDefault="00DD5A0C" w14:paraId="49AA1792" w14:textId="77777777">
      <w:pPr>
        <w:numPr>
          <w:ilvl w:val="0"/>
          <w:numId w:val="31"/>
        </w:numPr>
        <w:rPr>
          <w:rFonts w:ascii="Calibri" w:hAnsi="Calibri" w:cs="Calibri"/>
          <w:sz w:val="22"/>
          <w:szCs w:val="22"/>
        </w:rPr>
      </w:pPr>
      <w:proofErr w:type="spellStart"/>
      <w:r w:rsidRPr="009A676B">
        <w:rPr>
          <w:rFonts w:ascii="Calibri" w:hAnsi="Calibri" w:cs="Calibri"/>
          <w:sz w:val="22"/>
          <w:szCs w:val="22"/>
        </w:rPr>
        <w:t>Perficia</w:t>
      </w:r>
      <w:proofErr w:type="spellEnd"/>
      <w:r w:rsidRPr="009A676B">
        <w:rPr>
          <w:rFonts w:ascii="Calibri" w:hAnsi="Calibri" w:cs="Calibri"/>
          <w:sz w:val="22"/>
          <w:szCs w:val="22"/>
        </w:rPr>
        <w:t xml:space="preserve"> Financieel Advies → vergelijkbare doelgroep, minder diepgaande fiscale kennis.</w:t>
      </w:r>
    </w:p>
    <w:p w:rsidRPr="009A676B" w:rsidR="00DD5A0C" w:rsidP="00DD5A0C" w:rsidRDefault="00DD5A0C" w14:paraId="1D571402" w14:textId="77777777">
      <w:pPr>
        <w:numPr>
          <w:ilvl w:val="0"/>
          <w:numId w:val="31"/>
        </w:numPr>
        <w:rPr>
          <w:rFonts w:ascii="Calibri" w:hAnsi="Calibri" w:cs="Calibri"/>
          <w:sz w:val="22"/>
          <w:szCs w:val="22"/>
        </w:rPr>
      </w:pPr>
      <w:r w:rsidRPr="009A676B">
        <w:rPr>
          <w:rFonts w:ascii="Calibri" w:hAnsi="Calibri" w:cs="Calibri"/>
          <w:sz w:val="22"/>
          <w:szCs w:val="22"/>
        </w:rPr>
        <w:t>DGA Financieel Adviseurs → lokaal sterk, maar geen integrale beleggingsaanpak.</w:t>
      </w:r>
    </w:p>
    <w:p w:rsidRPr="009A676B" w:rsidR="00DD5A0C" w:rsidP="00DD5A0C" w:rsidRDefault="00DD5A0C" w14:paraId="30A74DA5" w14:textId="77777777">
      <w:pPr>
        <w:numPr>
          <w:ilvl w:val="0"/>
          <w:numId w:val="31"/>
        </w:numPr>
        <w:rPr>
          <w:rFonts w:ascii="Calibri" w:hAnsi="Calibri" w:cs="Calibri"/>
          <w:sz w:val="22"/>
          <w:szCs w:val="22"/>
        </w:rPr>
      </w:pPr>
      <w:r w:rsidRPr="009A676B">
        <w:rPr>
          <w:rFonts w:ascii="Calibri" w:hAnsi="Calibri" w:cs="Calibri"/>
          <w:sz w:val="22"/>
          <w:szCs w:val="22"/>
        </w:rPr>
        <w:t>Hypotheek Visie → landelijk merk, maar te breed en weinig focus op fiscale optimalisatie.</w:t>
      </w:r>
    </w:p>
    <w:p w:rsidRPr="009A676B" w:rsidR="00DD5A0C" w:rsidP="00DD5A0C" w:rsidRDefault="00DD5A0C" w14:paraId="1D5A8045" w14:textId="77777777">
      <w:pPr>
        <w:numPr>
          <w:ilvl w:val="0"/>
          <w:numId w:val="31"/>
        </w:numPr>
        <w:rPr>
          <w:rFonts w:ascii="Calibri" w:hAnsi="Calibri" w:cs="Calibri"/>
          <w:sz w:val="22"/>
          <w:szCs w:val="22"/>
        </w:rPr>
      </w:pPr>
      <w:r w:rsidRPr="009A676B">
        <w:rPr>
          <w:rFonts w:ascii="Calibri" w:hAnsi="Calibri" w:cs="Calibri"/>
          <w:sz w:val="22"/>
          <w:szCs w:val="22"/>
        </w:rPr>
        <w:t xml:space="preserve">Mercurius Vermogensbeheer / </w:t>
      </w:r>
      <w:proofErr w:type="spellStart"/>
      <w:r w:rsidRPr="009A676B">
        <w:rPr>
          <w:rFonts w:ascii="Calibri" w:hAnsi="Calibri" w:cs="Calibri"/>
          <w:sz w:val="22"/>
          <w:szCs w:val="22"/>
        </w:rPr>
        <w:t>Bluemount</w:t>
      </w:r>
      <w:proofErr w:type="spellEnd"/>
      <w:r w:rsidRPr="009A676B">
        <w:rPr>
          <w:rFonts w:ascii="Calibri" w:hAnsi="Calibri" w:cs="Calibri"/>
          <w:sz w:val="22"/>
          <w:szCs w:val="22"/>
        </w:rPr>
        <w:t xml:space="preserve"> → sterk in beleggen, minder integrale aanpak.</w:t>
      </w:r>
    </w:p>
    <w:p w:rsidRPr="009A676B" w:rsidR="00DD5A0C" w:rsidP="00DD5A0C" w:rsidRDefault="00DD5A0C" w14:paraId="33F79BED" w14:textId="77777777">
      <w:pPr>
        <w:rPr>
          <w:rFonts w:ascii="Calibri" w:hAnsi="Calibri" w:cs="Calibri"/>
          <w:sz w:val="22"/>
          <w:szCs w:val="22"/>
        </w:rPr>
      </w:pPr>
      <w:r w:rsidRPr="009A676B">
        <w:rPr>
          <w:rFonts w:ascii="Calibri" w:hAnsi="Calibri" w:cs="Calibri"/>
          <w:b/>
          <w:bCs/>
          <w:sz w:val="22"/>
          <w:szCs w:val="22"/>
        </w:rPr>
        <w:t>Conclusie:</w:t>
      </w:r>
      <w:r w:rsidRPr="009A676B">
        <w:rPr>
          <w:rFonts w:ascii="Calibri" w:hAnsi="Calibri" w:cs="Calibri"/>
          <w:sz w:val="22"/>
          <w:szCs w:val="22"/>
        </w:rPr>
        <w:t xml:space="preserve"> </w:t>
      </w:r>
      <w:proofErr w:type="spellStart"/>
      <w:r w:rsidRPr="009A676B">
        <w:rPr>
          <w:rFonts w:ascii="Calibri" w:hAnsi="Calibri" w:cs="Calibri"/>
          <w:sz w:val="22"/>
          <w:szCs w:val="22"/>
        </w:rPr>
        <w:t>Vermogenthuis</w:t>
      </w:r>
      <w:proofErr w:type="spellEnd"/>
      <w:r w:rsidRPr="009A676B">
        <w:rPr>
          <w:rFonts w:ascii="Calibri" w:hAnsi="Calibri" w:cs="Calibri"/>
          <w:sz w:val="22"/>
          <w:szCs w:val="22"/>
        </w:rPr>
        <w:t xml:space="preserve"> positioneert zich tussen traditionele hypotheekadviseurs en vermogensbeheerders, als de integrale specialist in fiscaal slimme vermogensgroei.</w:t>
      </w:r>
    </w:p>
    <w:p w:rsidRPr="009A676B" w:rsidR="00DD5A0C" w:rsidP="00DD5A0C" w:rsidRDefault="00DD5A0C" w14:paraId="3D25AA2A" w14:textId="77777777">
      <w:pPr>
        <w:rPr>
          <w:rFonts w:ascii="Calibri" w:hAnsi="Calibri" w:cs="Calibri"/>
          <w:b/>
          <w:bCs/>
          <w:sz w:val="22"/>
          <w:szCs w:val="22"/>
        </w:rPr>
      </w:pPr>
      <w:r w:rsidRPr="009A676B">
        <w:rPr>
          <w:rFonts w:ascii="Calibri" w:hAnsi="Calibri" w:cs="Calibri"/>
          <w:b/>
          <w:bCs/>
          <w:sz w:val="22"/>
          <w:szCs w:val="22"/>
        </w:rPr>
        <w:t>5. Merkwaarden</w:t>
      </w:r>
    </w:p>
    <w:p w:rsidRPr="009A676B" w:rsidR="00DD5A0C" w:rsidP="00DD5A0C" w:rsidRDefault="00DD5A0C" w14:paraId="68FDE9A4" w14:textId="77777777">
      <w:pPr>
        <w:numPr>
          <w:ilvl w:val="0"/>
          <w:numId w:val="32"/>
        </w:numPr>
        <w:rPr>
          <w:rFonts w:ascii="Calibri" w:hAnsi="Calibri" w:cs="Calibri"/>
          <w:sz w:val="22"/>
          <w:szCs w:val="22"/>
        </w:rPr>
      </w:pPr>
      <w:r w:rsidRPr="009A676B">
        <w:rPr>
          <w:rFonts w:ascii="Calibri" w:hAnsi="Calibri" w:cs="Calibri"/>
          <w:b/>
          <w:bCs/>
          <w:sz w:val="22"/>
          <w:szCs w:val="22"/>
        </w:rPr>
        <w:t>Duurzaamheid</w:t>
      </w:r>
      <w:r>
        <w:rPr>
          <w:rFonts w:ascii="Calibri" w:hAnsi="Calibri" w:cs="Calibri"/>
          <w:sz w:val="22"/>
          <w:szCs w:val="22"/>
        </w:rPr>
        <w:t>:</w:t>
      </w:r>
      <w:r w:rsidRPr="009A676B">
        <w:rPr>
          <w:rFonts w:ascii="Calibri" w:hAnsi="Calibri" w:cs="Calibri"/>
          <w:sz w:val="22"/>
          <w:szCs w:val="22"/>
        </w:rPr>
        <w:t xml:space="preserve"> Verantwoorde keuzes in hypotheken en beleggingen, met oog voor de toekomst.</w:t>
      </w:r>
    </w:p>
    <w:p w:rsidRPr="009A676B" w:rsidR="00DD5A0C" w:rsidP="00DD5A0C" w:rsidRDefault="00DD5A0C" w14:paraId="6FF9375B" w14:textId="77777777">
      <w:pPr>
        <w:numPr>
          <w:ilvl w:val="0"/>
          <w:numId w:val="32"/>
        </w:numPr>
        <w:rPr>
          <w:rFonts w:ascii="Calibri" w:hAnsi="Calibri" w:cs="Calibri"/>
          <w:sz w:val="22"/>
          <w:szCs w:val="22"/>
        </w:rPr>
      </w:pPr>
      <w:r w:rsidRPr="009A676B">
        <w:rPr>
          <w:rFonts w:ascii="Calibri" w:hAnsi="Calibri" w:cs="Calibri"/>
          <w:b/>
          <w:bCs/>
          <w:sz w:val="22"/>
          <w:szCs w:val="22"/>
        </w:rPr>
        <w:t>Transparantie</w:t>
      </w:r>
      <w:r>
        <w:rPr>
          <w:rFonts w:ascii="Calibri" w:hAnsi="Calibri" w:cs="Calibri"/>
          <w:sz w:val="22"/>
          <w:szCs w:val="22"/>
        </w:rPr>
        <w:t xml:space="preserve">: </w:t>
      </w:r>
      <w:r w:rsidRPr="009A676B">
        <w:rPr>
          <w:rFonts w:ascii="Calibri" w:hAnsi="Calibri" w:cs="Calibri"/>
          <w:sz w:val="22"/>
          <w:szCs w:val="22"/>
        </w:rPr>
        <w:t>Heldere uitleg, eerlijke tarieven en open communicatie.</w:t>
      </w:r>
    </w:p>
    <w:p w:rsidRPr="009A676B" w:rsidR="00DD5A0C" w:rsidP="00DD5A0C" w:rsidRDefault="00DD5A0C" w14:paraId="46CD84C9" w14:textId="77777777">
      <w:pPr>
        <w:numPr>
          <w:ilvl w:val="0"/>
          <w:numId w:val="32"/>
        </w:numPr>
        <w:rPr>
          <w:rFonts w:ascii="Calibri" w:hAnsi="Calibri" w:cs="Calibri"/>
          <w:sz w:val="22"/>
          <w:szCs w:val="22"/>
        </w:rPr>
      </w:pPr>
      <w:r w:rsidRPr="009A676B">
        <w:rPr>
          <w:rFonts w:ascii="Calibri" w:hAnsi="Calibri" w:cs="Calibri"/>
          <w:b/>
          <w:bCs/>
          <w:sz w:val="22"/>
          <w:szCs w:val="22"/>
        </w:rPr>
        <w:t>Toegankelijkheid</w:t>
      </w:r>
      <w:r>
        <w:rPr>
          <w:rFonts w:ascii="Calibri" w:hAnsi="Calibri" w:cs="Calibri"/>
          <w:sz w:val="22"/>
          <w:szCs w:val="22"/>
        </w:rPr>
        <w:t>:</w:t>
      </w:r>
      <w:r w:rsidRPr="009A676B">
        <w:rPr>
          <w:rFonts w:ascii="Calibri" w:hAnsi="Calibri" w:cs="Calibri"/>
          <w:sz w:val="22"/>
          <w:szCs w:val="22"/>
        </w:rPr>
        <w:t xml:space="preserve"> Complexe materie eenvoudig uitgelegd, zonder vakjargon.</w:t>
      </w:r>
    </w:p>
    <w:p w:rsidRPr="009A676B" w:rsidR="00DD5A0C" w:rsidP="00DD5A0C" w:rsidRDefault="00DD5A0C" w14:paraId="556BEE0E" w14:textId="77777777">
      <w:pPr>
        <w:numPr>
          <w:ilvl w:val="0"/>
          <w:numId w:val="32"/>
        </w:numPr>
        <w:rPr>
          <w:rFonts w:ascii="Calibri" w:hAnsi="Calibri" w:cs="Calibri"/>
          <w:sz w:val="22"/>
          <w:szCs w:val="22"/>
        </w:rPr>
      </w:pPr>
      <w:r w:rsidRPr="009A676B">
        <w:rPr>
          <w:rFonts w:ascii="Calibri" w:hAnsi="Calibri" w:cs="Calibri"/>
          <w:b/>
          <w:bCs/>
          <w:sz w:val="22"/>
          <w:szCs w:val="22"/>
        </w:rPr>
        <w:t>Vertrouwen</w:t>
      </w:r>
      <w:r>
        <w:rPr>
          <w:rFonts w:ascii="Calibri" w:hAnsi="Calibri" w:cs="Calibri"/>
          <w:sz w:val="22"/>
          <w:szCs w:val="22"/>
        </w:rPr>
        <w:t xml:space="preserve">: </w:t>
      </w:r>
      <w:r w:rsidRPr="009A676B">
        <w:rPr>
          <w:rFonts w:ascii="Calibri" w:hAnsi="Calibri" w:cs="Calibri"/>
          <w:sz w:val="22"/>
          <w:szCs w:val="22"/>
        </w:rPr>
        <w:t>Eerlijk, zorgvuldig en persoonlijk advies.</w:t>
      </w:r>
    </w:p>
    <w:p w:rsidRPr="009A676B" w:rsidR="00DD5A0C" w:rsidP="00DD5A0C" w:rsidRDefault="00DD5A0C" w14:paraId="28988387" w14:textId="77777777">
      <w:pPr>
        <w:numPr>
          <w:ilvl w:val="0"/>
          <w:numId w:val="32"/>
        </w:numPr>
        <w:rPr>
          <w:rFonts w:ascii="Calibri" w:hAnsi="Calibri" w:cs="Calibri"/>
          <w:sz w:val="22"/>
          <w:szCs w:val="22"/>
        </w:rPr>
      </w:pPr>
      <w:r w:rsidRPr="009A676B">
        <w:rPr>
          <w:rFonts w:ascii="Calibri" w:hAnsi="Calibri" w:cs="Calibri"/>
          <w:b/>
          <w:bCs/>
          <w:sz w:val="22"/>
          <w:szCs w:val="22"/>
        </w:rPr>
        <w:t>Onafhankelijkheid</w:t>
      </w:r>
      <w:r>
        <w:rPr>
          <w:rFonts w:ascii="Calibri" w:hAnsi="Calibri" w:cs="Calibri"/>
          <w:sz w:val="22"/>
          <w:szCs w:val="22"/>
        </w:rPr>
        <w:t xml:space="preserve">: </w:t>
      </w:r>
      <w:r w:rsidRPr="009A676B">
        <w:rPr>
          <w:rFonts w:ascii="Calibri" w:hAnsi="Calibri" w:cs="Calibri"/>
          <w:sz w:val="22"/>
          <w:szCs w:val="22"/>
        </w:rPr>
        <w:t>Geen belang bij aanbieders; advies volledig in klantbelang.</w:t>
      </w:r>
    </w:p>
    <w:p w:rsidRPr="009A676B" w:rsidR="00DD5A0C" w:rsidP="00DD5A0C" w:rsidRDefault="00DD5A0C" w14:paraId="7DFA8FDB" w14:textId="77777777">
      <w:pPr>
        <w:rPr>
          <w:rFonts w:ascii="Calibri" w:hAnsi="Calibri" w:cs="Calibri"/>
          <w:b/>
          <w:bCs/>
          <w:sz w:val="22"/>
          <w:szCs w:val="22"/>
        </w:rPr>
      </w:pPr>
      <w:r w:rsidRPr="009A676B">
        <w:rPr>
          <w:rFonts w:ascii="Calibri" w:hAnsi="Calibri" w:cs="Calibri"/>
          <w:b/>
          <w:bCs/>
          <w:sz w:val="22"/>
          <w:szCs w:val="22"/>
        </w:rPr>
        <w:t>6. Betekenissen (emotionele en functionele associaties)</w:t>
      </w:r>
    </w:p>
    <w:p w:rsidRPr="009A676B" w:rsidR="00DD5A0C" w:rsidP="00DD5A0C" w:rsidRDefault="00DD5A0C" w14:paraId="106DBF25" w14:textId="77777777">
      <w:pPr>
        <w:numPr>
          <w:ilvl w:val="0"/>
          <w:numId w:val="33"/>
        </w:numPr>
        <w:rPr>
          <w:rFonts w:ascii="Calibri" w:hAnsi="Calibri" w:cs="Calibri"/>
          <w:sz w:val="22"/>
          <w:szCs w:val="22"/>
        </w:rPr>
      </w:pPr>
      <w:r w:rsidRPr="009A676B">
        <w:rPr>
          <w:rFonts w:ascii="Calibri" w:hAnsi="Calibri" w:cs="Calibri"/>
          <w:b/>
          <w:bCs/>
          <w:sz w:val="22"/>
          <w:szCs w:val="22"/>
        </w:rPr>
        <w:t>Emotioneel:</w:t>
      </w:r>
      <w:r w:rsidRPr="009A676B">
        <w:rPr>
          <w:rFonts w:ascii="Calibri" w:hAnsi="Calibri" w:cs="Calibri"/>
          <w:sz w:val="22"/>
          <w:szCs w:val="22"/>
        </w:rPr>
        <w:t xml:space="preserve"> Rust, zekerheid, vertrouwen, controle over de toekomst.</w:t>
      </w:r>
    </w:p>
    <w:p w:rsidRPr="009A676B" w:rsidR="00DD5A0C" w:rsidP="00DD5A0C" w:rsidRDefault="00DD5A0C" w14:paraId="5D4AA836" w14:textId="77777777">
      <w:pPr>
        <w:numPr>
          <w:ilvl w:val="0"/>
          <w:numId w:val="33"/>
        </w:numPr>
        <w:rPr>
          <w:rFonts w:ascii="Calibri" w:hAnsi="Calibri" w:cs="Calibri"/>
          <w:sz w:val="22"/>
          <w:szCs w:val="22"/>
        </w:rPr>
      </w:pPr>
      <w:r w:rsidRPr="009A676B">
        <w:rPr>
          <w:rFonts w:ascii="Calibri" w:hAnsi="Calibri" w:cs="Calibri"/>
          <w:b/>
          <w:bCs/>
          <w:sz w:val="22"/>
          <w:szCs w:val="22"/>
        </w:rPr>
        <w:t>Functioneel:</w:t>
      </w:r>
      <w:r w:rsidRPr="009A676B">
        <w:rPr>
          <w:rFonts w:ascii="Calibri" w:hAnsi="Calibri" w:cs="Calibri"/>
          <w:sz w:val="22"/>
          <w:szCs w:val="22"/>
        </w:rPr>
        <w:t xml:space="preserve"> Slim fiscaal advies, lagere belastingdruk, optimaal rendement.</w:t>
      </w:r>
    </w:p>
    <w:p w:rsidRPr="009A676B" w:rsidR="00DD5A0C" w:rsidP="00DD5A0C" w:rsidRDefault="00DD5A0C" w14:paraId="1423FB2F" w14:textId="77777777">
      <w:pPr>
        <w:numPr>
          <w:ilvl w:val="0"/>
          <w:numId w:val="33"/>
        </w:numPr>
        <w:rPr>
          <w:rFonts w:ascii="Calibri" w:hAnsi="Calibri" w:cs="Calibri"/>
          <w:sz w:val="22"/>
          <w:szCs w:val="22"/>
        </w:rPr>
      </w:pPr>
      <w:r w:rsidRPr="009A676B">
        <w:rPr>
          <w:rFonts w:ascii="Calibri" w:hAnsi="Calibri" w:cs="Calibri"/>
          <w:b/>
          <w:bCs/>
          <w:sz w:val="22"/>
          <w:szCs w:val="22"/>
        </w:rPr>
        <w:t>Symbolisch:</w:t>
      </w:r>
      <w:r w:rsidRPr="009A676B">
        <w:rPr>
          <w:rFonts w:ascii="Calibri" w:hAnsi="Calibri" w:cs="Calibri"/>
          <w:sz w:val="22"/>
          <w:szCs w:val="22"/>
        </w:rPr>
        <w:t xml:space="preserve"> “Thuis” in je financiën – de zekerheid van een stabiele financiële basis.</w:t>
      </w:r>
    </w:p>
    <w:p w:rsidRPr="009A676B" w:rsidR="00DD5A0C" w:rsidP="00DD5A0C" w:rsidRDefault="00DD5A0C" w14:paraId="4367EC34" w14:textId="77777777">
      <w:pPr>
        <w:rPr>
          <w:rFonts w:ascii="Calibri" w:hAnsi="Calibri" w:cs="Calibri"/>
          <w:sz w:val="22"/>
          <w:szCs w:val="22"/>
        </w:rPr>
      </w:pPr>
      <w:r w:rsidRPr="009A676B">
        <w:rPr>
          <w:rFonts w:ascii="Calibri" w:hAnsi="Calibri" w:cs="Calibri"/>
          <w:sz w:val="22"/>
          <w:szCs w:val="22"/>
        </w:rPr>
        <w:t>De klant voelt zich gesterkt, begrijpt zijn geldzaken en ervaart dat hij zijn vermogen ‘thuisbrengt’ bij experts die waken over zijn toekomst.</w:t>
      </w:r>
    </w:p>
    <w:p w:rsidRPr="009A676B" w:rsidR="00DD5A0C" w:rsidP="00DD5A0C" w:rsidRDefault="00DD5A0C" w14:paraId="04DD4E3A" w14:textId="77777777">
      <w:pPr>
        <w:rPr>
          <w:rFonts w:ascii="Calibri" w:hAnsi="Calibri" w:cs="Calibri"/>
          <w:b/>
          <w:bCs/>
          <w:sz w:val="22"/>
          <w:szCs w:val="22"/>
        </w:rPr>
      </w:pPr>
      <w:r w:rsidRPr="009A676B">
        <w:rPr>
          <w:rFonts w:ascii="Calibri" w:hAnsi="Calibri" w:cs="Calibri"/>
          <w:b/>
          <w:bCs/>
          <w:sz w:val="22"/>
          <w:szCs w:val="22"/>
        </w:rPr>
        <w:t>7. Voordelen</w:t>
      </w:r>
    </w:p>
    <w:p w:rsidRPr="009A676B" w:rsidR="00DD5A0C" w:rsidP="00DD5A0C" w:rsidRDefault="00DD5A0C" w14:paraId="390EB78D" w14:textId="77777777">
      <w:pPr>
        <w:rPr>
          <w:rFonts w:ascii="Calibri" w:hAnsi="Calibri" w:cs="Calibri"/>
          <w:sz w:val="22"/>
          <w:szCs w:val="22"/>
        </w:rPr>
      </w:pPr>
      <w:r w:rsidRPr="009A676B">
        <w:rPr>
          <w:rFonts w:ascii="Calibri" w:hAnsi="Calibri" w:cs="Calibri"/>
          <w:b/>
          <w:bCs/>
          <w:sz w:val="22"/>
          <w:szCs w:val="22"/>
        </w:rPr>
        <w:t>Functionele voordelen:</w:t>
      </w:r>
    </w:p>
    <w:p w:rsidRPr="009A676B" w:rsidR="00DD5A0C" w:rsidP="00DD5A0C" w:rsidRDefault="00DD5A0C" w14:paraId="04A463B5" w14:textId="77777777">
      <w:pPr>
        <w:numPr>
          <w:ilvl w:val="0"/>
          <w:numId w:val="34"/>
        </w:numPr>
        <w:rPr>
          <w:rFonts w:ascii="Calibri" w:hAnsi="Calibri" w:cs="Calibri"/>
          <w:sz w:val="22"/>
          <w:szCs w:val="22"/>
        </w:rPr>
      </w:pPr>
      <w:r w:rsidRPr="009A676B">
        <w:rPr>
          <w:rFonts w:ascii="Calibri" w:hAnsi="Calibri" w:cs="Calibri"/>
          <w:sz w:val="22"/>
          <w:szCs w:val="22"/>
        </w:rPr>
        <w:t>Lagere belastingdruk door fiscale optimalisatie.</w:t>
      </w:r>
    </w:p>
    <w:p w:rsidRPr="009A676B" w:rsidR="00DD5A0C" w:rsidP="00DD5A0C" w:rsidRDefault="00DD5A0C" w14:paraId="3191D52C" w14:textId="77777777">
      <w:pPr>
        <w:numPr>
          <w:ilvl w:val="0"/>
          <w:numId w:val="34"/>
        </w:numPr>
        <w:rPr>
          <w:rFonts w:ascii="Calibri" w:hAnsi="Calibri" w:cs="Calibri"/>
          <w:sz w:val="22"/>
          <w:szCs w:val="22"/>
        </w:rPr>
      </w:pPr>
      <w:r w:rsidRPr="009A676B">
        <w:rPr>
          <w:rFonts w:ascii="Calibri" w:hAnsi="Calibri" w:cs="Calibri"/>
          <w:sz w:val="22"/>
          <w:szCs w:val="22"/>
        </w:rPr>
        <w:t>Hogere rendementen door integratie van beleggen en hypotheken.</w:t>
      </w:r>
    </w:p>
    <w:p w:rsidRPr="009A676B" w:rsidR="00DD5A0C" w:rsidP="00DD5A0C" w:rsidRDefault="00DD5A0C" w14:paraId="42ABB839" w14:textId="77777777">
      <w:pPr>
        <w:numPr>
          <w:ilvl w:val="0"/>
          <w:numId w:val="34"/>
        </w:numPr>
        <w:rPr>
          <w:rFonts w:ascii="Calibri" w:hAnsi="Calibri" w:cs="Calibri"/>
          <w:sz w:val="22"/>
          <w:szCs w:val="22"/>
        </w:rPr>
      </w:pPr>
      <w:r w:rsidRPr="009A676B">
        <w:rPr>
          <w:rFonts w:ascii="Calibri" w:hAnsi="Calibri" w:cs="Calibri"/>
          <w:sz w:val="22"/>
          <w:szCs w:val="22"/>
        </w:rPr>
        <w:t>Duidelijk totaaloverzicht van financiën.</w:t>
      </w:r>
    </w:p>
    <w:p w:rsidRPr="009A676B" w:rsidR="00DD5A0C" w:rsidP="00DD5A0C" w:rsidRDefault="00DD5A0C" w14:paraId="50C7483C" w14:textId="77777777">
      <w:pPr>
        <w:rPr>
          <w:rFonts w:ascii="Calibri" w:hAnsi="Calibri" w:cs="Calibri"/>
          <w:sz w:val="22"/>
          <w:szCs w:val="22"/>
        </w:rPr>
      </w:pPr>
      <w:r w:rsidRPr="009A676B">
        <w:rPr>
          <w:rFonts w:ascii="Calibri" w:hAnsi="Calibri" w:cs="Calibri"/>
          <w:b/>
          <w:bCs/>
          <w:sz w:val="22"/>
          <w:szCs w:val="22"/>
        </w:rPr>
        <w:t>Emotionele voordelen:</w:t>
      </w:r>
    </w:p>
    <w:p w:rsidRPr="009A676B" w:rsidR="00DD5A0C" w:rsidP="00DD5A0C" w:rsidRDefault="00DD5A0C" w14:paraId="082B045C" w14:textId="77777777">
      <w:pPr>
        <w:numPr>
          <w:ilvl w:val="0"/>
          <w:numId w:val="35"/>
        </w:numPr>
        <w:rPr>
          <w:rFonts w:ascii="Calibri" w:hAnsi="Calibri" w:cs="Calibri"/>
          <w:sz w:val="22"/>
          <w:szCs w:val="22"/>
        </w:rPr>
      </w:pPr>
      <w:r w:rsidRPr="009A676B">
        <w:rPr>
          <w:rFonts w:ascii="Calibri" w:hAnsi="Calibri" w:cs="Calibri"/>
          <w:sz w:val="22"/>
          <w:szCs w:val="22"/>
        </w:rPr>
        <w:t>Rust en zekerheid over financiële beslissingen.</w:t>
      </w:r>
    </w:p>
    <w:p w:rsidRPr="009A676B" w:rsidR="00DD5A0C" w:rsidP="00DD5A0C" w:rsidRDefault="00DD5A0C" w14:paraId="7552F9BC" w14:textId="77777777">
      <w:pPr>
        <w:numPr>
          <w:ilvl w:val="0"/>
          <w:numId w:val="35"/>
        </w:numPr>
        <w:rPr>
          <w:rFonts w:ascii="Calibri" w:hAnsi="Calibri" w:cs="Calibri"/>
          <w:sz w:val="22"/>
          <w:szCs w:val="22"/>
        </w:rPr>
      </w:pPr>
      <w:r w:rsidRPr="009A676B">
        <w:rPr>
          <w:rFonts w:ascii="Calibri" w:hAnsi="Calibri" w:cs="Calibri"/>
          <w:sz w:val="22"/>
          <w:szCs w:val="22"/>
        </w:rPr>
        <w:t>Vertrouwen dat alles fiscaal goed geregeld is.</w:t>
      </w:r>
    </w:p>
    <w:p w:rsidRPr="009A676B" w:rsidR="00DD5A0C" w:rsidP="00DD5A0C" w:rsidRDefault="00DD5A0C" w14:paraId="0B43A9F8" w14:textId="77777777">
      <w:pPr>
        <w:numPr>
          <w:ilvl w:val="0"/>
          <w:numId w:val="35"/>
        </w:numPr>
        <w:rPr>
          <w:rFonts w:ascii="Calibri" w:hAnsi="Calibri" w:cs="Calibri"/>
          <w:sz w:val="22"/>
          <w:szCs w:val="22"/>
        </w:rPr>
      </w:pPr>
      <w:r w:rsidRPr="009A676B">
        <w:rPr>
          <w:rFonts w:ascii="Calibri" w:hAnsi="Calibri" w:cs="Calibri"/>
          <w:sz w:val="22"/>
          <w:szCs w:val="22"/>
        </w:rPr>
        <w:t>Trots op een duurzame, bewuste financiële strategie.</w:t>
      </w:r>
    </w:p>
    <w:p w:rsidRPr="009A676B" w:rsidR="00DD5A0C" w:rsidP="00DD5A0C" w:rsidRDefault="00DD5A0C" w14:paraId="3DDC4E8F" w14:textId="77777777">
      <w:pPr>
        <w:rPr>
          <w:rFonts w:ascii="Calibri" w:hAnsi="Calibri" w:cs="Calibri"/>
          <w:b/>
          <w:bCs/>
          <w:sz w:val="22"/>
          <w:szCs w:val="22"/>
        </w:rPr>
      </w:pPr>
      <w:r w:rsidRPr="009A676B">
        <w:rPr>
          <w:rFonts w:ascii="Calibri" w:hAnsi="Calibri" w:cs="Calibri"/>
          <w:b/>
          <w:bCs/>
          <w:sz w:val="22"/>
          <w:szCs w:val="22"/>
        </w:rPr>
        <w:t>8. Bewijsvoering (</w:t>
      </w:r>
      <w:proofErr w:type="spellStart"/>
      <w:r w:rsidRPr="009A676B">
        <w:rPr>
          <w:rFonts w:ascii="Calibri" w:hAnsi="Calibri" w:cs="Calibri"/>
          <w:b/>
          <w:bCs/>
          <w:sz w:val="22"/>
          <w:szCs w:val="22"/>
        </w:rPr>
        <w:t>Reasons</w:t>
      </w:r>
      <w:proofErr w:type="spellEnd"/>
      <w:r w:rsidRPr="009A676B">
        <w:rPr>
          <w:rFonts w:ascii="Calibri" w:hAnsi="Calibri" w:cs="Calibri"/>
          <w:b/>
          <w:bCs/>
          <w:sz w:val="22"/>
          <w:szCs w:val="22"/>
        </w:rPr>
        <w:t xml:space="preserve"> </w:t>
      </w:r>
      <w:proofErr w:type="spellStart"/>
      <w:r w:rsidRPr="009A676B">
        <w:rPr>
          <w:rFonts w:ascii="Calibri" w:hAnsi="Calibri" w:cs="Calibri"/>
          <w:b/>
          <w:bCs/>
          <w:sz w:val="22"/>
          <w:szCs w:val="22"/>
        </w:rPr>
        <w:t>to</w:t>
      </w:r>
      <w:proofErr w:type="spellEnd"/>
      <w:r w:rsidRPr="009A676B">
        <w:rPr>
          <w:rFonts w:ascii="Calibri" w:hAnsi="Calibri" w:cs="Calibri"/>
          <w:b/>
          <w:bCs/>
          <w:sz w:val="22"/>
          <w:szCs w:val="22"/>
        </w:rPr>
        <w:t xml:space="preserve"> </w:t>
      </w:r>
      <w:proofErr w:type="spellStart"/>
      <w:r w:rsidRPr="009A676B">
        <w:rPr>
          <w:rFonts w:ascii="Calibri" w:hAnsi="Calibri" w:cs="Calibri"/>
          <w:b/>
          <w:bCs/>
          <w:sz w:val="22"/>
          <w:szCs w:val="22"/>
        </w:rPr>
        <w:t>Believe</w:t>
      </w:r>
      <w:proofErr w:type="spellEnd"/>
      <w:r w:rsidRPr="009A676B">
        <w:rPr>
          <w:rFonts w:ascii="Calibri" w:hAnsi="Calibri" w:cs="Calibri"/>
          <w:b/>
          <w:bCs/>
          <w:sz w:val="22"/>
          <w:szCs w:val="22"/>
        </w:rPr>
        <w:t>)</w:t>
      </w:r>
    </w:p>
    <w:p w:rsidRPr="009A676B" w:rsidR="00DD5A0C" w:rsidP="00DD5A0C" w:rsidRDefault="00DD5A0C" w14:paraId="47BE9805" w14:textId="77777777">
      <w:pPr>
        <w:numPr>
          <w:ilvl w:val="0"/>
          <w:numId w:val="36"/>
        </w:numPr>
        <w:rPr>
          <w:rFonts w:ascii="Calibri" w:hAnsi="Calibri" w:cs="Calibri"/>
          <w:sz w:val="22"/>
          <w:szCs w:val="22"/>
        </w:rPr>
      </w:pPr>
      <w:r w:rsidRPr="009A676B">
        <w:rPr>
          <w:rFonts w:ascii="Calibri" w:hAnsi="Calibri" w:cs="Calibri"/>
          <w:sz w:val="22"/>
          <w:szCs w:val="22"/>
        </w:rPr>
        <w:t>Diepgaande kennis van Nederlandse fiscale wetgeving (box 3, hypotheekrenteaftrek, ondernemingsstructuren).</w:t>
      </w:r>
    </w:p>
    <w:p w:rsidRPr="009A676B" w:rsidR="00DD5A0C" w:rsidP="00DD5A0C" w:rsidRDefault="00DD5A0C" w14:paraId="75DACA03" w14:textId="77777777">
      <w:pPr>
        <w:numPr>
          <w:ilvl w:val="0"/>
          <w:numId w:val="36"/>
        </w:numPr>
        <w:rPr>
          <w:rFonts w:ascii="Calibri" w:hAnsi="Calibri" w:cs="Calibri"/>
          <w:sz w:val="22"/>
          <w:szCs w:val="22"/>
        </w:rPr>
      </w:pPr>
      <w:r w:rsidRPr="009A676B">
        <w:rPr>
          <w:rFonts w:ascii="Calibri" w:hAnsi="Calibri" w:cs="Calibri"/>
          <w:sz w:val="22"/>
          <w:szCs w:val="22"/>
        </w:rPr>
        <w:t>Onafhankelijke advisering</w:t>
      </w:r>
      <w:r>
        <w:rPr>
          <w:rFonts w:ascii="Calibri" w:hAnsi="Calibri" w:cs="Calibri"/>
          <w:sz w:val="22"/>
          <w:szCs w:val="22"/>
        </w:rPr>
        <w:t xml:space="preserve">: </w:t>
      </w:r>
      <w:r w:rsidRPr="009A676B">
        <w:rPr>
          <w:rFonts w:ascii="Calibri" w:hAnsi="Calibri" w:cs="Calibri"/>
          <w:sz w:val="22"/>
          <w:szCs w:val="22"/>
        </w:rPr>
        <w:t>geen verkoop van eigen producten.</w:t>
      </w:r>
    </w:p>
    <w:p w:rsidRPr="009A676B" w:rsidR="00DD5A0C" w:rsidP="00DD5A0C" w:rsidRDefault="00DD5A0C" w14:paraId="6584B8E4" w14:textId="77777777">
      <w:pPr>
        <w:numPr>
          <w:ilvl w:val="0"/>
          <w:numId w:val="36"/>
        </w:numPr>
        <w:rPr>
          <w:rFonts w:ascii="Calibri" w:hAnsi="Calibri" w:cs="Calibri"/>
          <w:sz w:val="22"/>
          <w:szCs w:val="22"/>
        </w:rPr>
      </w:pPr>
      <w:r w:rsidRPr="009A676B">
        <w:rPr>
          <w:rFonts w:ascii="Calibri" w:hAnsi="Calibri" w:cs="Calibri"/>
          <w:sz w:val="22"/>
          <w:szCs w:val="22"/>
        </w:rPr>
        <w:t>Integrale aanpak: hypotheek, beleggen en fiscaliteit in één plan.</w:t>
      </w:r>
    </w:p>
    <w:p w:rsidRPr="009A676B" w:rsidR="00DD5A0C" w:rsidP="00DD5A0C" w:rsidRDefault="00DD5A0C" w14:paraId="2FB600EF" w14:textId="77777777">
      <w:pPr>
        <w:numPr>
          <w:ilvl w:val="0"/>
          <w:numId w:val="36"/>
        </w:numPr>
        <w:rPr>
          <w:rFonts w:ascii="Calibri" w:hAnsi="Calibri" w:cs="Calibri"/>
          <w:sz w:val="22"/>
          <w:szCs w:val="22"/>
        </w:rPr>
      </w:pPr>
      <w:r w:rsidRPr="009A676B">
        <w:rPr>
          <w:rFonts w:ascii="Calibri" w:hAnsi="Calibri" w:cs="Calibri"/>
          <w:sz w:val="22"/>
          <w:szCs w:val="22"/>
        </w:rPr>
        <w:t>Gecertificeerde adviseurs met ervaring in zowel particuliere als zakelijke trajecten.</w:t>
      </w:r>
    </w:p>
    <w:p w:rsidRPr="009A676B" w:rsidR="00DD5A0C" w:rsidP="00DD5A0C" w:rsidRDefault="00DD5A0C" w14:paraId="744E9F32" w14:textId="77777777">
      <w:pPr>
        <w:numPr>
          <w:ilvl w:val="0"/>
          <w:numId w:val="36"/>
        </w:numPr>
        <w:rPr>
          <w:rFonts w:ascii="Calibri" w:hAnsi="Calibri" w:cs="Calibri"/>
          <w:sz w:val="22"/>
          <w:szCs w:val="22"/>
        </w:rPr>
      </w:pPr>
      <w:r w:rsidRPr="009A676B">
        <w:rPr>
          <w:rFonts w:ascii="Calibri" w:hAnsi="Calibri" w:cs="Calibri"/>
          <w:sz w:val="22"/>
          <w:szCs w:val="22"/>
        </w:rPr>
        <w:t>Transparante communicatie en concrete besparingsvoorbeelden.</w:t>
      </w:r>
    </w:p>
    <w:p w:rsidRPr="009A676B" w:rsidR="00DD5A0C" w:rsidP="00DD5A0C" w:rsidRDefault="00DD5A0C" w14:paraId="073E4138" w14:textId="77777777">
      <w:pPr>
        <w:numPr>
          <w:ilvl w:val="0"/>
          <w:numId w:val="36"/>
        </w:numPr>
        <w:rPr>
          <w:rFonts w:ascii="Calibri" w:hAnsi="Calibri" w:cs="Calibri"/>
          <w:sz w:val="22"/>
          <w:szCs w:val="22"/>
        </w:rPr>
      </w:pPr>
      <w:r w:rsidRPr="009A676B">
        <w:rPr>
          <w:rFonts w:ascii="Calibri" w:hAnsi="Calibri" w:cs="Calibri"/>
          <w:sz w:val="22"/>
          <w:szCs w:val="22"/>
        </w:rPr>
        <w:t>Aantoonbare klanttevredenheid en langdurige klantrelaties.</w:t>
      </w:r>
    </w:p>
    <w:p w:rsidRPr="009A676B" w:rsidR="00DD5A0C" w:rsidP="00DD5A0C" w:rsidRDefault="00DD5A0C" w14:paraId="7A58C527" w14:textId="77777777">
      <w:pPr>
        <w:rPr>
          <w:rFonts w:ascii="Calibri" w:hAnsi="Calibri" w:cs="Calibri"/>
          <w:b/>
          <w:bCs/>
          <w:sz w:val="22"/>
          <w:szCs w:val="22"/>
        </w:rPr>
      </w:pPr>
      <w:r w:rsidRPr="009A676B">
        <w:rPr>
          <w:rFonts w:ascii="Calibri" w:hAnsi="Calibri" w:cs="Calibri"/>
          <w:b/>
          <w:bCs/>
          <w:sz w:val="22"/>
          <w:szCs w:val="22"/>
        </w:rPr>
        <w:t>9. Merkessentie</w:t>
      </w:r>
    </w:p>
    <w:p w:rsidRPr="009A676B" w:rsidR="00DD5A0C" w:rsidP="00DD5A0C" w:rsidRDefault="00DD5A0C" w14:paraId="3A9051C5" w14:textId="77777777">
      <w:pPr>
        <w:rPr>
          <w:rFonts w:ascii="Calibri" w:hAnsi="Calibri" w:cs="Calibri"/>
          <w:sz w:val="22"/>
          <w:szCs w:val="22"/>
        </w:rPr>
      </w:pPr>
      <w:r w:rsidRPr="009A676B">
        <w:rPr>
          <w:rFonts w:ascii="Calibri" w:hAnsi="Calibri" w:cs="Calibri"/>
          <w:sz w:val="22"/>
          <w:szCs w:val="22"/>
        </w:rPr>
        <w:t>“Financiële rust door fiscaal slim advies.”</w:t>
      </w:r>
    </w:p>
    <w:p w:rsidRPr="00B123A2" w:rsidR="00FF3267" w:rsidP="00F87E2F" w:rsidRDefault="00FF3267" w14:paraId="50B1B9EA" w14:textId="1E655308">
      <w:pPr>
        <w:pStyle w:val="Kop1"/>
      </w:pPr>
      <w:bookmarkStart w:name="_Toc464978730" w:id="1967460206"/>
      <w:r w:rsidR="00FF3267">
        <w:rPr/>
        <w:t>Positioneringstatement</w:t>
      </w:r>
      <w:bookmarkEnd w:id="1967460206"/>
    </w:p>
    <w:p w:rsidRPr="00FF3267" w:rsidR="00FF3267" w:rsidP="00FF3267" w:rsidRDefault="00FF3267" w14:paraId="66837EB2" w14:textId="74EE7C56">
      <w:pPr>
        <w:rPr>
          <w:rFonts w:ascii="Calibri" w:hAnsi="Calibri" w:cs="Calibri"/>
          <w:sz w:val="22"/>
          <w:szCs w:val="22"/>
        </w:rPr>
      </w:pPr>
      <w:proofErr w:type="spellStart"/>
      <w:r w:rsidRPr="00FF3267">
        <w:rPr>
          <w:rFonts w:ascii="Calibri" w:hAnsi="Calibri" w:cs="Calibri"/>
          <w:sz w:val="22"/>
          <w:szCs w:val="22"/>
        </w:rPr>
        <w:t>Vermogenthuis</w:t>
      </w:r>
      <w:proofErr w:type="spellEnd"/>
      <w:r w:rsidRPr="00FF3267">
        <w:rPr>
          <w:rFonts w:ascii="Calibri" w:hAnsi="Calibri" w:cs="Calibri"/>
          <w:sz w:val="22"/>
          <w:szCs w:val="22"/>
        </w:rPr>
        <w:t xml:space="preserve"> is het financiële kompas voor particulieren en ondernemers die fiscaal slim willen groeien en financiële rust willen bereiken. In een </w:t>
      </w:r>
      <w:r>
        <w:rPr>
          <w:rFonts w:ascii="Calibri" w:hAnsi="Calibri" w:cs="Calibri"/>
          <w:sz w:val="22"/>
          <w:szCs w:val="22"/>
        </w:rPr>
        <w:t>ingewikkelde</w:t>
      </w:r>
      <w:r w:rsidRPr="00FF3267">
        <w:rPr>
          <w:rFonts w:ascii="Calibri" w:hAnsi="Calibri" w:cs="Calibri"/>
          <w:sz w:val="22"/>
          <w:szCs w:val="22"/>
        </w:rPr>
        <w:t xml:space="preserve"> wereld van belastingen, regelgeving en financiële keuzes biedt </w:t>
      </w:r>
      <w:proofErr w:type="spellStart"/>
      <w:r w:rsidRPr="00FF3267">
        <w:rPr>
          <w:rFonts w:ascii="Calibri" w:hAnsi="Calibri" w:cs="Calibri"/>
          <w:sz w:val="22"/>
          <w:szCs w:val="22"/>
        </w:rPr>
        <w:t>Vermogenthuis</w:t>
      </w:r>
      <w:proofErr w:type="spellEnd"/>
      <w:r w:rsidRPr="00FF3267">
        <w:rPr>
          <w:rFonts w:ascii="Calibri" w:hAnsi="Calibri" w:cs="Calibri"/>
          <w:sz w:val="22"/>
          <w:szCs w:val="22"/>
        </w:rPr>
        <w:t xml:space="preserve"> helderheid, overzicht en zekerheid. Waar traditionele hypotheekadviseurs stoppen en vermogensbeheerders te eenzijdig blijven, onderscheidt </w:t>
      </w:r>
      <w:proofErr w:type="spellStart"/>
      <w:r w:rsidRPr="00FF3267">
        <w:rPr>
          <w:rFonts w:ascii="Calibri" w:hAnsi="Calibri" w:cs="Calibri"/>
          <w:sz w:val="22"/>
          <w:szCs w:val="22"/>
        </w:rPr>
        <w:t>Vermogenthuis</w:t>
      </w:r>
      <w:proofErr w:type="spellEnd"/>
      <w:r w:rsidRPr="00FF3267">
        <w:rPr>
          <w:rFonts w:ascii="Calibri" w:hAnsi="Calibri" w:cs="Calibri"/>
          <w:sz w:val="22"/>
          <w:szCs w:val="22"/>
        </w:rPr>
        <w:t xml:space="preserve"> zich door een integrale aanpak: hypotheekadvies, beleggingsstrategie en fiscale optimalisatie komen samen in één helder financieel plan.</w:t>
      </w:r>
    </w:p>
    <w:p w:rsidRPr="00FF3267" w:rsidR="00FF3267" w:rsidP="00FF3267" w:rsidRDefault="00FF3267" w14:paraId="5DA062FB" w14:textId="152FFAA5">
      <w:pPr>
        <w:rPr>
          <w:rFonts w:ascii="Calibri" w:hAnsi="Calibri" w:cs="Calibri"/>
          <w:sz w:val="22"/>
          <w:szCs w:val="22"/>
        </w:rPr>
      </w:pPr>
      <w:r w:rsidRPr="00FF3267">
        <w:rPr>
          <w:rFonts w:ascii="Calibri" w:hAnsi="Calibri" w:cs="Calibri"/>
          <w:sz w:val="22"/>
          <w:szCs w:val="22"/>
        </w:rPr>
        <w:t>Onze klanten</w:t>
      </w:r>
      <w:r>
        <w:rPr>
          <w:rFonts w:ascii="Calibri" w:hAnsi="Calibri" w:cs="Calibri"/>
          <w:sz w:val="22"/>
          <w:szCs w:val="22"/>
        </w:rPr>
        <w:t xml:space="preserve">, </w:t>
      </w:r>
      <w:r w:rsidRPr="00FF3267">
        <w:rPr>
          <w:rFonts w:ascii="Calibri" w:hAnsi="Calibri" w:cs="Calibri"/>
          <w:sz w:val="22"/>
          <w:szCs w:val="22"/>
        </w:rPr>
        <w:t xml:space="preserve">particulieren met vermogen vanaf €57.000 en ondernemers met overtollig kapitaal zoeken geen losse producten, maar een betrouwbare partner die hun financiële situatie doorgrondt en vertaalt naar slimme, duurzame keuzes. </w:t>
      </w:r>
      <w:proofErr w:type="spellStart"/>
      <w:r w:rsidRPr="00FF3267">
        <w:rPr>
          <w:rFonts w:ascii="Calibri" w:hAnsi="Calibri" w:cs="Calibri"/>
          <w:sz w:val="22"/>
          <w:szCs w:val="22"/>
        </w:rPr>
        <w:t>Vermogenthuis</w:t>
      </w:r>
      <w:proofErr w:type="spellEnd"/>
      <w:r w:rsidRPr="00FF3267">
        <w:rPr>
          <w:rFonts w:ascii="Calibri" w:hAnsi="Calibri" w:cs="Calibri"/>
          <w:sz w:val="22"/>
          <w:szCs w:val="22"/>
        </w:rPr>
        <w:t xml:space="preserve"> biedt precies dat: onafhankelijk, deskundig en toegankelijk advies dat niet alleen leidt tot lagere belastingdruk en beter rendement, maar ook tot een diep gevoel van rust en controle over de toekomst.</w:t>
      </w:r>
    </w:p>
    <w:p w:rsidRPr="00FF3267" w:rsidR="00FF3267" w:rsidP="00FF3267" w:rsidRDefault="00FF3267" w14:paraId="6D021BBC" w14:textId="5095F566">
      <w:pPr>
        <w:rPr>
          <w:rFonts w:ascii="Calibri" w:hAnsi="Calibri" w:cs="Calibri"/>
          <w:sz w:val="22"/>
          <w:szCs w:val="22"/>
        </w:rPr>
      </w:pPr>
      <w:r w:rsidRPr="00FF3267">
        <w:rPr>
          <w:rFonts w:ascii="Calibri" w:hAnsi="Calibri" w:cs="Calibri"/>
          <w:sz w:val="22"/>
          <w:szCs w:val="22"/>
        </w:rPr>
        <w:t xml:space="preserve">De kracht van </w:t>
      </w:r>
      <w:proofErr w:type="spellStart"/>
      <w:r w:rsidRPr="00FF3267">
        <w:rPr>
          <w:rFonts w:ascii="Calibri" w:hAnsi="Calibri" w:cs="Calibri"/>
          <w:sz w:val="22"/>
          <w:szCs w:val="22"/>
        </w:rPr>
        <w:t>Vermogenthuis</w:t>
      </w:r>
      <w:proofErr w:type="spellEnd"/>
      <w:r w:rsidRPr="00FF3267">
        <w:rPr>
          <w:rFonts w:ascii="Calibri" w:hAnsi="Calibri" w:cs="Calibri"/>
          <w:sz w:val="22"/>
          <w:szCs w:val="22"/>
        </w:rPr>
        <w:t xml:space="preserve"> ligt in zijn naam: vermogen staat voor financiële groei en kracht, thuis voor zekerheid en geborgenheid. Klanten ervaren dat hun vermogen letterlijk en figuurlijk ‘thuis’ is bij experts die waken over hun financiële toekomst. We geloven dat echte rijkdom niet alleen zit in cijfers, maar in het vertrouwen dat alles goed geregeld is.</w:t>
      </w:r>
    </w:p>
    <w:p w:rsidRPr="00FF3267" w:rsidR="00FF3267" w:rsidP="00FF3267" w:rsidRDefault="00FF3267" w14:paraId="04EEF25D" w14:textId="69AA077F">
      <w:pPr>
        <w:rPr>
          <w:rFonts w:ascii="Calibri" w:hAnsi="Calibri" w:cs="Calibri"/>
          <w:sz w:val="22"/>
          <w:szCs w:val="22"/>
        </w:rPr>
      </w:pPr>
      <w:r w:rsidRPr="00FF3267">
        <w:rPr>
          <w:rFonts w:ascii="Calibri" w:hAnsi="Calibri" w:cs="Calibri"/>
          <w:sz w:val="22"/>
          <w:szCs w:val="22"/>
        </w:rPr>
        <w:t xml:space="preserve">Met waarden als duurzaamheid, transparantie, toegankelijkheid, vertrouwen en onafhankelijkheid bouwen we langdurige relaties op waarin de klant altijd centraal staat. Elk advies is helder, eerlijk en gericht op wat écht telt: financiële zekerheid vandaag </w:t>
      </w:r>
      <w:r>
        <w:rPr>
          <w:rFonts w:ascii="Calibri" w:hAnsi="Calibri" w:cs="Calibri"/>
          <w:sz w:val="22"/>
          <w:szCs w:val="22"/>
        </w:rPr>
        <w:t>e</w:t>
      </w:r>
      <w:r w:rsidRPr="00FF3267">
        <w:rPr>
          <w:rFonts w:ascii="Calibri" w:hAnsi="Calibri" w:cs="Calibri"/>
          <w:sz w:val="22"/>
          <w:szCs w:val="22"/>
        </w:rPr>
        <w:t>n een stabiele basis voor morgen.</w:t>
      </w:r>
    </w:p>
    <w:p w:rsidRPr="008C3BCA" w:rsidR="00FF3267" w:rsidP="21EB7B71" w:rsidRDefault="00FF3267" w14:paraId="702B0049" w14:textId="77777777">
      <w:pPr>
        <w:rPr>
          <w:rFonts w:ascii="Calibri" w:hAnsi="Calibri" w:cs="Calibri"/>
          <w:sz w:val="22"/>
          <w:szCs w:val="22"/>
        </w:rPr>
      </w:pPr>
    </w:p>
    <w:p w:rsidR="5F71CDE0" w:rsidP="5F71CDE0" w:rsidRDefault="5F71CDE0" w14:paraId="5D17DD09" w14:textId="6CE5FE03">
      <w:pPr>
        <w:rPr>
          <w:rFonts w:ascii="Calibri" w:hAnsi="Calibri" w:cs="Calibri"/>
          <w:sz w:val="22"/>
          <w:szCs w:val="22"/>
        </w:rPr>
      </w:pPr>
    </w:p>
    <w:p w:rsidR="5F71CDE0" w:rsidP="5F71CDE0" w:rsidRDefault="5F71CDE0" w14:paraId="018BB6C9" w14:textId="268A7EC4">
      <w:pPr>
        <w:rPr>
          <w:rFonts w:ascii="Calibri" w:hAnsi="Calibri" w:cs="Calibri"/>
          <w:sz w:val="22"/>
          <w:szCs w:val="22"/>
        </w:rPr>
      </w:pPr>
    </w:p>
    <w:p w:rsidR="5F71CDE0" w:rsidP="5F71CDE0" w:rsidRDefault="5F71CDE0" w14:paraId="16231C6E" w14:textId="2497C646">
      <w:pPr>
        <w:rPr>
          <w:rFonts w:ascii="Calibri" w:hAnsi="Calibri" w:cs="Calibri"/>
          <w:sz w:val="22"/>
          <w:szCs w:val="22"/>
        </w:rPr>
      </w:pPr>
    </w:p>
    <w:p w:rsidR="5F71CDE0" w:rsidP="5F71CDE0" w:rsidRDefault="5F71CDE0" w14:paraId="49283FFE" w14:textId="213EE14E">
      <w:pPr>
        <w:rPr>
          <w:rFonts w:ascii="Calibri" w:hAnsi="Calibri" w:cs="Calibri"/>
          <w:sz w:val="22"/>
          <w:szCs w:val="22"/>
        </w:rPr>
      </w:pPr>
    </w:p>
    <w:p w:rsidR="5F71CDE0" w:rsidP="5F71CDE0" w:rsidRDefault="5F71CDE0" w14:paraId="4E0A0316" w14:textId="3DEE5A76">
      <w:pPr>
        <w:rPr>
          <w:rFonts w:ascii="Calibri" w:hAnsi="Calibri" w:cs="Calibri"/>
          <w:sz w:val="22"/>
          <w:szCs w:val="22"/>
        </w:rPr>
      </w:pPr>
    </w:p>
    <w:p w:rsidR="5F71CDE0" w:rsidP="5F71CDE0" w:rsidRDefault="5F71CDE0" w14:paraId="14AE672F" w14:textId="4FA8DA9A">
      <w:pPr>
        <w:rPr>
          <w:rFonts w:ascii="Calibri" w:hAnsi="Calibri" w:cs="Calibri"/>
          <w:sz w:val="22"/>
          <w:szCs w:val="22"/>
        </w:rPr>
      </w:pPr>
    </w:p>
    <w:p w:rsidR="5F71CDE0" w:rsidP="5F71CDE0" w:rsidRDefault="5F71CDE0" w14:paraId="4AF56C0D" w14:textId="706FB654">
      <w:pPr>
        <w:rPr>
          <w:rFonts w:ascii="Calibri" w:hAnsi="Calibri" w:cs="Calibri"/>
          <w:sz w:val="22"/>
          <w:szCs w:val="22"/>
        </w:rPr>
      </w:pPr>
    </w:p>
    <w:p w:rsidR="5F71CDE0" w:rsidP="5F71CDE0" w:rsidRDefault="5F71CDE0" w14:paraId="3A13E8DD" w14:textId="79FD26BC">
      <w:pPr>
        <w:rPr>
          <w:rFonts w:ascii="Calibri" w:hAnsi="Calibri" w:cs="Calibri"/>
          <w:sz w:val="22"/>
          <w:szCs w:val="22"/>
        </w:rPr>
      </w:pPr>
    </w:p>
    <w:p w:rsidR="5F71CDE0" w:rsidP="5F71CDE0" w:rsidRDefault="5F71CDE0" w14:paraId="0677B044" w14:textId="757E6C3E">
      <w:pPr>
        <w:rPr>
          <w:rFonts w:ascii="Calibri" w:hAnsi="Calibri" w:cs="Calibri"/>
          <w:sz w:val="22"/>
          <w:szCs w:val="22"/>
        </w:rPr>
      </w:pPr>
    </w:p>
    <w:p w:rsidR="5F71CDE0" w:rsidP="5F71CDE0" w:rsidRDefault="5F71CDE0" w14:paraId="78618479" w14:textId="5B228E8A">
      <w:pPr>
        <w:rPr>
          <w:rFonts w:ascii="Calibri" w:hAnsi="Calibri" w:cs="Calibri"/>
          <w:sz w:val="22"/>
          <w:szCs w:val="22"/>
        </w:rPr>
      </w:pPr>
    </w:p>
    <w:p w:rsidR="5F71CDE0" w:rsidP="5F71CDE0" w:rsidRDefault="5F71CDE0" w14:paraId="78453D33" w14:textId="0C943A31">
      <w:pPr>
        <w:pStyle w:val="Kop1"/>
      </w:pPr>
    </w:p>
    <w:p w:rsidR="5F71CDE0" w:rsidP="5F71CDE0" w:rsidRDefault="5F71CDE0" w14:paraId="0E12F830" w14:textId="5039234E">
      <w:pPr>
        <w:pStyle w:val="Standaard"/>
        <w:suppressLineNumbers w:val="0"/>
        <w:bidi w:val="0"/>
        <w:spacing w:before="0" w:beforeAutospacing="off" w:after="160" w:afterAutospacing="off" w:line="279" w:lineRule="auto"/>
        <w:ind w:left="0" w:right="0"/>
        <w:jc w:val="left"/>
        <w:rPr>
          <w:rFonts w:ascii="Calibri" w:hAnsi="Calibri" w:cs="Calibri"/>
          <w:sz w:val="22"/>
          <w:szCs w:val="22"/>
        </w:rPr>
      </w:pPr>
    </w:p>
    <w:p w:rsidR="5F71CDE0" w:rsidRDefault="5F71CDE0" w14:paraId="57441779" w14:textId="20176EC8">
      <w:r>
        <w:br w:type="page"/>
      </w:r>
    </w:p>
    <w:p w:rsidR="167060A0" w:rsidP="5F71CDE0" w:rsidRDefault="167060A0" w14:paraId="046DE541" w14:textId="5BD0A4C6">
      <w:pPr>
        <w:pStyle w:val="Kop1"/>
        <w:suppressLineNumbers w:val="0"/>
        <w:bidi w:val="0"/>
        <w:spacing w:before="360" w:beforeAutospacing="off" w:after="80" w:afterAutospacing="off" w:line="279" w:lineRule="auto"/>
        <w:ind w:left="0" w:right="0"/>
        <w:jc w:val="left"/>
      </w:pPr>
      <w:bookmarkStart w:name="_Toc2005659187" w:id="1367418278"/>
      <w:r w:rsidR="167060A0">
        <w:rPr/>
        <w:t>Literatuurlijst</w:t>
      </w:r>
      <w:bookmarkEnd w:id="1367418278"/>
    </w:p>
    <w:p w:rsidR="5F71CDE0" w:rsidP="5F71CDE0" w:rsidRDefault="5F71CDE0" w14:paraId="587C31CC" w14:textId="12CB5D64">
      <w:pPr>
        <w:pStyle w:val="Standaard"/>
        <w:bidi w:val="0"/>
      </w:pPr>
    </w:p>
    <w:p w:rsidR="2B9DA357" w:rsidP="5F71CDE0" w:rsidRDefault="2B9DA357" w14:paraId="467A299F" w14:textId="725AD7E3">
      <w:pPr>
        <w:spacing w:before="0" w:beforeAutospacing="off" w:after="160" w:afterAutospacing="off" w:line="257" w:lineRule="auto"/>
      </w:pPr>
      <w:r w:rsidRPr="5F71CDE0" w:rsidR="2B9DA357">
        <w:rPr>
          <w:rFonts w:ascii="Aptos" w:hAnsi="Aptos" w:eastAsia="Aptos" w:cs="Aptos"/>
          <w:i w:val="1"/>
          <w:iCs w:val="1"/>
          <w:noProof w:val="0"/>
          <w:sz w:val="22"/>
          <w:szCs w:val="22"/>
          <w:lang w:val="en-GB"/>
        </w:rPr>
        <w:t>Category Management binnen Inkoop &amp; Supply Chain</w:t>
      </w:r>
      <w:r w:rsidRPr="5F71CDE0" w:rsidR="2B9DA357">
        <w:rPr>
          <w:rFonts w:ascii="Aptos" w:hAnsi="Aptos" w:eastAsia="Aptos" w:cs="Aptos"/>
          <w:noProof w:val="0"/>
          <w:sz w:val="22"/>
          <w:szCs w:val="22"/>
          <w:lang w:val="en-GB"/>
        </w:rPr>
        <w:t xml:space="preserve">. (2024, 11 augustus). Xentys. </w:t>
      </w:r>
      <w:hyperlink r:id="R03bc978daf4f44a0">
        <w:r w:rsidRPr="5F71CDE0" w:rsidR="2B9DA357">
          <w:rPr>
            <w:rStyle w:val="Hyperlink"/>
            <w:rFonts w:ascii="Aptos" w:hAnsi="Aptos" w:eastAsia="Aptos" w:cs="Aptos"/>
            <w:strike w:val="0"/>
            <w:dstrike w:val="0"/>
            <w:noProof w:val="0"/>
            <w:color w:val="467886"/>
            <w:sz w:val="22"/>
            <w:szCs w:val="22"/>
            <w:u w:val="single"/>
            <w:lang w:val="en-GB"/>
          </w:rPr>
          <w:t>https://xentys.nl/wiki/category-management/</w:t>
        </w:r>
      </w:hyperlink>
    </w:p>
    <w:p w:rsidR="2B9DA357" w:rsidP="5F71CDE0" w:rsidRDefault="2B9DA357" w14:paraId="407B39DA" w14:textId="26095E43">
      <w:pPr>
        <w:spacing w:before="0" w:beforeAutospacing="off" w:after="160" w:afterAutospacing="off" w:line="257" w:lineRule="auto"/>
      </w:pPr>
      <w:r w:rsidRPr="5F71CDE0" w:rsidR="2B9DA357">
        <w:rPr>
          <w:rFonts w:ascii="Aptos" w:hAnsi="Aptos" w:eastAsia="Aptos" w:cs="Aptos"/>
          <w:noProof w:val="0"/>
          <w:sz w:val="22"/>
          <w:szCs w:val="22"/>
          <w:lang w:val="en-GB"/>
        </w:rPr>
        <w:t xml:space="preserve">Gototalbranding. (2025, 20 februari). </w:t>
      </w:r>
      <w:r w:rsidRPr="5F71CDE0" w:rsidR="2B9DA357">
        <w:rPr>
          <w:rFonts w:ascii="Aptos" w:hAnsi="Aptos" w:eastAsia="Aptos" w:cs="Aptos"/>
          <w:i w:val="1"/>
          <w:iCs w:val="1"/>
          <w:noProof w:val="0"/>
          <w:sz w:val="22"/>
          <w:szCs w:val="22"/>
          <w:lang w:val="en-GB"/>
        </w:rPr>
        <w:t>Points of Difference en Points of Parity</w:t>
      </w:r>
      <w:r w:rsidRPr="5F71CDE0" w:rsidR="2B9DA357">
        <w:rPr>
          <w:rFonts w:ascii="Aptos" w:hAnsi="Aptos" w:eastAsia="Aptos" w:cs="Aptos"/>
          <w:noProof w:val="0"/>
          <w:sz w:val="22"/>
          <w:szCs w:val="22"/>
          <w:lang w:val="en-GB"/>
        </w:rPr>
        <w:t xml:space="preserve">. Wij Zijn Marketingstrategen - GO! Total Branding. </w:t>
      </w:r>
      <w:hyperlink r:id="R0ea97ae139ec4fc8">
        <w:r w:rsidRPr="5F71CDE0" w:rsidR="2B9DA357">
          <w:rPr>
            <w:rStyle w:val="Hyperlink"/>
            <w:rFonts w:ascii="Aptos" w:hAnsi="Aptos" w:eastAsia="Aptos" w:cs="Aptos"/>
            <w:noProof w:val="0"/>
            <w:sz w:val="22"/>
            <w:szCs w:val="22"/>
            <w:lang w:val="en-GB"/>
          </w:rPr>
          <w:t>https://gototalbranding.nl/points-of-difference-en-points-of-parity/</w:t>
        </w:r>
      </w:hyperlink>
    </w:p>
    <w:p w:rsidR="2B9DA357" w:rsidP="5F71CDE0" w:rsidRDefault="2B9DA357" w14:paraId="0A5D6080" w14:textId="6CF5135C">
      <w:pPr>
        <w:spacing w:before="0" w:beforeAutospacing="off" w:after="160" w:afterAutospacing="off" w:line="257" w:lineRule="auto"/>
      </w:pPr>
      <w:hyperlink r:id="R32f4fbe54c964bd1">
        <w:r w:rsidRPr="5F71CDE0" w:rsidR="2B9DA357">
          <w:rPr>
            <w:rStyle w:val="Hyperlink"/>
            <w:rFonts w:ascii="Aptos" w:hAnsi="Aptos" w:eastAsia="Aptos" w:cs="Aptos"/>
            <w:strike w:val="0"/>
            <w:dstrike w:val="0"/>
            <w:noProof w:val="0"/>
            <w:color w:val="467886"/>
            <w:sz w:val="22"/>
            <w:szCs w:val="22"/>
            <w:u w:val="single"/>
            <w:lang w:val="en-GB"/>
          </w:rPr>
          <w:t>https://www.belastingdienst.nl/wps/wcm/connect/nl/box-3/content/heffingsvrij-vermogen</w:t>
        </w:r>
      </w:hyperlink>
    </w:p>
    <w:p w:rsidR="2B9DA357" w:rsidP="5F71CDE0" w:rsidRDefault="2B9DA357" w14:paraId="60552859" w14:textId="5D55AC59">
      <w:pPr>
        <w:spacing w:before="0" w:beforeAutospacing="off" w:after="160" w:afterAutospacing="off" w:line="257" w:lineRule="auto"/>
      </w:pPr>
      <w:r w:rsidRPr="5F71CDE0" w:rsidR="2B9DA357">
        <w:rPr>
          <w:rFonts w:ascii="Aptos" w:hAnsi="Aptos" w:eastAsia="Aptos" w:cs="Aptos"/>
          <w:noProof w:val="0"/>
          <w:sz w:val="22"/>
          <w:szCs w:val="22"/>
          <w:lang w:val="nl-NL"/>
        </w:rPr>
        <w:t xml:space="preserve">Belastingdienst. (2025, 17 december). </w:t>
      </w:r>
      <w:r w:rsidRPr="5F71CDE0" w:rsidR="2B9DA357">
        <w:rPr>
          <w:rFonts w:ascii="Aptos" w:hAnsi="Aptos" w:eastAsia="Aptos" w:cs="Aptos"/>
          <w:i w:val="1"/>
          <w:iCs w:val="1"/>
          <w:noProof w:val="0"/>
          <w:sz w:val="22"/>
          <w:szCs w:val="22"/>
          <w:lang w:val="nl-NL"/>
        </w:rPr>
        <w:t>Heffingsvrij vermogen</w:t>
      </w:r>
      <w:r w:rsidRPr="5F71CDE0" w:rsidR="2B9DA357">
        <w:rPr>
          <w:rFonts w:ascii="Aptos" w:hAnsi="Aptos" w:eastAsia="Aptos" w:cs="Aptos"/>
          <w:noProof w:val="0"/>
          <w:sz w:val="22"/>
          <w:szCs w:val="22"/>
          <w:lang w:val="nl-NL"/>
        </w:rPr>
        <w:t xml:space="preserve">. </w:t>
      </w:r>
      <w:hyperlink r:id="Rc85c15577d3943ec">
        <w:r w:rsidRPr="5F71CDE0" w:rsidR="2B9DA357">
          <w:rPr>
            <w:rStyle w:val="Hyperlink"/>
            <w:rFonts w:ascii="Aptos" w:hAnsi="Aptos" w:eastAsia="Aptos" w:cs="Aptos"/>
            <w:noProof w:val="0"/>
            <w:sz w:val="22"/>
            <w:szCs w:val="22"/>
            <w:lang w:val="nl-NL"/>
          </w:rPr>
          <w:t>https://www.belastingdienst.nl/wps/wcm/connect/nl/box-3/content/heffingsvrij-vermogen</w:t>
        </w:r>
      </w:hyperlink>
    </w:p>
    <w:p w:rsidR="2B9DA357" w:rsidP="5F71CDE0" w:rsidRDefault="2B9DA357" w14:paraId="30E492DF" w14:textId="4EC4C732">
      <w:pPr>
        <w:spacing w:before="0" w:beforeAutospacing="off" w:after="160" w:afterAutospacing="off" w:line="257" w:lineRule="auto"/>
      </w:pPr>
      <w:r w:rsidRPr="5F71CDE0" w:rsidR="2B9DA357">
        <w:rPr>
          <w:rFonts w:ascii="Aptos" w:hAnsi="Aptos" w:eastAsia="Aptos" w:cs="Aptos"/>
          <w:noProof w:val="0"/>
          <w:sz w:val="22"/>
          <w:szCs w:val="22"/>
          <w:lang w:val="nl-NL"/>
        </w:rPr>
        <w:t xml:space="preserve">Belastingdienst. (2025a, juli 10). </w:t>
      </w:r>
      <w:r w:rsidRPr="5F71CDE0" w:rsidR="2B9DA357">
        <w:rPr>
          <w:rFonts w:ascii="Aptos" w:hAnsi="Aptos" w:eastAsia="Aptos" w:cs="Aptos"/>
          <w:i w:val="1"/>
          <w:iCs w:val="1"/>
          <w:noProof w:val="0"/>
          <w:sz w:val="22"/>
          <w:szCs w:val="22"/>
          <w:lang w:val="nl-NL"/>
        </w:rPr>
        <w:t>Box 3 (vermogensrendementsheffing)</w:t>
      </w:r>
      <w:r w:rsidRPr="5F71CDE0" w:rsidR="2B9DA357">
        <w:rPr>
          <w:rFonts w:ascii="Aptos" w:hAnsi="Aptos" w:eastAsia="Aptos" w:cs="Aptos"/>
          <w:noProof w:val="0"/>
          <w:sz w:val="22"/>
          <w:szCs w:val="22"/>
          <w:lang w:val="nl-NL"/>
        </w:rPr>
        <w:t xml:space="preserve">. </w:t>
      </w:r>
      <w:hyperlink r:id="R530fde03696540de">
        <w:r w:rsidRPr="5F71CDE0" w:rsidR="2B9DA357">
          <w:rPr>
            <w:rStyle w:val="Hyperlink"/>
            <w:rFonts w:ascii="Aptos" w:hAnsi="Aptos" w:eastAsia="Aptos" w:cs="Aptos"/>
            <w:noProof w:val="0"/>
            <w:sz w:val="22"/>
            <w:szCs w:val="22"/>
            <w:lang w:val="nl-NL"/>
          </w:rPr>
          <w:t>https://www.belastingdienst.nl/wps/wcm/connect/nl/box-3/box-3</w:t>
        </w:r>
      </w:hyperlink>
    </w:p>
    <w:p w:rsidR="2B9DA357" w:rsidP="5F71CDE0" w:rsidRDefault="2B9DA357" w14:paraId="2A94117E" w14:textId="33B6D102">
      <w:pPr>
        <w:spacing w:before="0" w:beforeAutospacing="off" w:after="160" w:afterAutospacing="off" w:line="257" w:lineRule="auto"/>
      </w:pPr>
      <w:r w:rsidRPr="5F71CDE0" w:rsidR="2B9DA357">
        <w:rPr>
          <w:rFonts w:ascii="Aptos" w:hAnsi="Aptos" w:eastAsia="Aptos" w:cs="Aptos"/>
          <w:i w:val="1"/>
          <w:iCs w:val="1"/>
          <w:noProof w:val="0"/>
          <w:sz w:val="22"/>
          <w:szCs w:val="22"/>
          <w:lang w:val="nl-NL"/>
        </w:rPr>
        <w:t>Hypotheekadvies Den Haag | Hypotheek Visie</w:t>
      </w:r>
      <w:r w:rsidRPr="5F71CDE0" w:rsidR="2B9DA357">
        <w:rPr>
          <w:rFonts w:ascii="Aptos" w:hAnsi="Aptos" w:eastAsia="Aptos" w:cs="Aptos"/>
          <w:noProof w:val="0"/>
          <w:sz w:val="22"/>
          <w:szCs w:val="22"/>
          <w:lang w:val="nl-NL"/>
        </w:rPr>
        <w:t xml:space="preserve">. (2025, 20 juli). Hypotheek Visie. </w:t>
      </w:r>
      <w:hyperlink r:id="R97a7d81d1633406d">
        <w:r w:rsidRPr="5F71CDE0" w:rsidR="2B9DA357">
          <w:rPr>
            <w:rStyle w:val="Hyperlink"/>
            <w:rFonts w:ascii="Aptos" w:hAnsi="Aptos" w:eastAsia="Aptos" w:cs="Aptos"/>
            <w:noProof w:val="0"/>
            <w:sz w:val="22"/>
            <w:szCs w:val="22"/>
            <w:lang w:val="nl-NL"/>
          </w:rPr>
          <w:t>https://hypotheekvisie.nl/den-haag-zevensprong</w:t>
        </w:r>
      </w:hyperlink>
    </w:p>
    <w:p w:rsidR="2B9DA357" w:rsidP="5F71CDE0" w:rsidRDefault="2B9DA357" w14:paraId="0B3CEAFE" w14:textId="3DD4F163">
      <w:pPr>
        <w:spacing w:before="0" w:beforeAutospacing="off" w:after="160" w:afterAutospacing="off" w:line="257" w:lineRule="auto"/>
      </w:pPr>
      <w:r w:rsidRPr="5F71CDE0" w:rsidR="2B9DA357">
        <w:rPr>
          <w:rFonts w:ascii="Aptos" w:hAnsi="Aptos" w:eastAsia="Aptos" w:cs="Aptos"/>
          <w:noProof w:val="0"/>
          <w:sz w:val="22"/>
          <w:szCs w:val="22"/>
          <w:lang w:val="nl-NL"/>
        </w:rPr>
        <w:t xml:space="preserve">Mercurius Vermogensbeheer. (2025, 18 september). </w:t>
      </w:r>
      <w:r w:rsidRPr="5F71CDE0" w:rsidR="2B9DA357">
        <w:rPr>
          <w:rFonts w:ascii="Aptos" w:hAnsi="Aptos" w:eastAsia="Aptos" w:cs="Aptos"/>
          <w:i w:val="1"/>
          <w:iCs w:val="1"/>
          <w:noProof w:val="0"/>
          <w:sz w:val="22"/>
          <w:szCs w:val="22"/>
          <w:lang w:val="nl-NL"/>
        </w:rPr>
        <w:t>Visie - Mercurius Vermogensbeheer</w:t>
      </w:r>
      <w:r w:rsidRPr="5F71CDE0" w:rsidR="2B9DA357">
        <w:rPr>
          <w:rFonts w:ascii="Aptos" w:hAnsi="Aptos" w:eastAsia="Aptos" w:cs="Aptos"/>
          <w:noProof w:val="0"/>
          <w:sz w:val="22"/>
          <w:szCs w:val="22"/>
          <w:lang w:val="nl-NL"/>
        </w:rPr>
        <w:t xml:space="preserve">. </w:t>
      </w:r>
      <w:hyperlink r:id="R5e05e7f064414260">
        <w:r w:rsidRPr="5F71CDE0" w:rsidR="2B9DA357">
          <w:rPr>
            <w:rStyle w:val="Hyperlink"/>
            <w:rFonts w:ascii="Aptos" w:hAnsi="Aptos" w:eastAsia="Aptos" w:cs="Aptos"/>
            <w:noProof w:val="0"/>
            <w:sz w:val="22"/>
            <w:szCs w:val="22"/>
            <w:lang w:val="nl-NL"/>
          </w:rPr>
          <w:t>https://mercuriusvermogensbeheer.nl/visie/</w:t>
        </w:r>
      </w:hyperlink>
    </w:p>
    <w:p w:rsidR="2B9DA357" w:rsidP="5F71CDE0" w:rsidRDefault="2B9DA357" w14:paraId="0DAEE475" w14:textId="13D2CAD7">
      <w:pPr>
        <w:spacing w:before="0" w:beforeAutospacing="off" w:after="160" w:afterAutospacing="off" w:line="257" w:lineRule="auto"/>
      </w:pPr>
      <w:r w:rsidRPr="5F71CDE0" w:rsidR="2B9DA357">
        <w:rPr>
          <w:rFonts w:ascii="Aptos" w:hAnsi="Aptos" w:eastAsia="Aptos" w:cs="Aptos"/>
          <w:noProof w:val="0"/>
          <w:sz w:val="22"/>
          <w:szCs w:val="22"/>
          <w:lang w:val="nl-NL"/>
        </w:rPr>
        <w:t xml:space="preserve">Mercurius Vermogensbeheer. (2024, 31 mei). </w:t>
      </w:r>
      <w:r w:rsidRPr="5F71CDE0" w:rsidR="2B9DA357">
        <w:rPr>
          <w:rFonts w:ascii="Aptos" w:hAnsi="Aptos" w:eastAsia="Aptos" w:cs="Aptos"/>
          <w:i w:val="1"/>
          <w:iCs w:val="1"/>
          <w:noProof w:val="0"/>
          <w:sz w:val="22"/>
          <w:szCs w:val="22"/>
          <w:lang w:val="nl-NL"/>
        </w:rPr>
        <w:t>Voor wie - Mercurius Vermogensbeheer</w:t>
      </w:r>
      <w:r w:rsidRPr="5F71CDE0" w:rsidR="2B9DA357">
        <w:rPr>
          <w:rFonts w:ascii="Aptos" w:hAnsi="Aptos" w:eastAsia="Aptos" w:cs="Aptos"/>
          <w:noProof w:val="0"/>
          <w:sz w:val="22"/>
          <w:szCs w:val="22"/>
          <w:lang w:val="nl-NL"/>
        </w:rPr>
        <w:t xml:space="preserve">. </w:t>
      </w:r>
      <w:hyperlink r:id="R832f894be0ca4c24">
        <w:r w:rsidRPr="5F71CDE0" w:rsidR="2B9DA357">
          <w:rPr>
            <w:rStyle w:val="Hyperlink"/>
            <w:rFonts w:ascii="Aptos" w:hAnsi="Aptos" w:eastAsia="Aptos" w:cs="Aptos"/>
            <w:noProof w:val="0"/>
            <w:sz w:val="22"/>
            <w:szCs w:val="22"/>
            <w:lang w:val="nl-NL"/>
          </w:rPr>
          <w:t>https://mercuriusvermogensbeheer.nl/voor-wie/</w:t>
        </w:r>
      </w:hyperlink>
    </w:p>
    <w:p w:rsidR="2B9DA357" w:rsidP="5F71CDE0" w:rsidRDefault="2B9DA357" w14:paraId="5F5A91FC" w14:textId="79FDCEC4">
      <w:pPr>
        <w:spacing w:before="0" w:beforeAutospacing="off" w:after="160" w:afterAutospacing="off" w:line="257" w:lineRule="auto"/>
      </w:pPr>
      <w:r w:rsidRPr="5F71CDE0" w:rsidR="2B9DA357">
        <w:rPr>
          <w:rFonts w:ascii="Aptos" w:hAnsi="Aptos" w:eastAsia="Aptos" w:cs="Aptos"/>
          <w:noProof w:val="0"/>
          <w:sz w:val="22"/>
          <w:szCs w:val="22"/>
          <w:lang w:val="nl-NL"/>
        </w:rPr>
        <w:t xml:space="preserve">Mercurius Vermogensbeheer. (2025a, september 8). </w:t>
      </w:r>
      <w:r w:rsidRPr="5F71CDE0" w:rsidR="2B9DA357">
        <w:rPr>
          <w:rFonts w:ascii="Aptos" w:hAnsi="Aptos" w:eastAsia="Aptos" w:cs="Aptos"/>
          <w:i w:val="1"/>
          <w:iCs w:val="1"/>
          <w:noProof w:val="0"/>
          <w:sz w:val="22"/>
          <w:szCs w:val="22"/>
          <w:lang w:val="nl-NL"/>
        </w:rPr>
        <w:t>Ondernemers &amp; particulieren - Mercurius Vermogensbeheer</w:t>
      </w:r>
      <w:r w:rsidRPr="5F71CDE0" w:rsidR="2B9DA357">
        <w:rPr>
          <w:rFonts w:ascii="Aptos" w:hAnsi="Aptos" w:eastAsia="Aptos" w:cs="Aptos"/>
          <w:noProof w:val="0"/>
          <w:sz w:val="22"/>
          <w:szCs w:val="22"/>
          <w:lang w:val="nl-NL"/>
        </w:rPr>
        <w:t xml:space="preserve">. </w:t>
      </w:r>
      <w:hyperlink r:id="R7c214edbd193409a">
        <w:r w:rsidRPr="5F71CDE0" w:rsidR="2B9DA357">
          <w:rPr>
            <w:rStyle w:val="Hyperlink"/>
            <w:rFonts w:ascii="Aptos" w:hAnsi="Aptos" w:eastAsia="Aptos" w:cs="Aptos"/>
            <w:noProof w:val="0"/>
            <w:sz w:val="22"/>
            <w:szCs w:val="22"/>
            <w:lang w:val="nl-NL"/>
          </w:rPr>
          <w:t>https://mercuriusvermogensbeheer.nl/ondernemers-particulieren/</w:t>
        </w:r>
      </w:hyperlink>
    </w:p>
    <w:p w:rsidR="2B9DA357" w:rsidP="5F71CDE0" w:rsidRDefault="2B9DA357" w14:paraId="42163AE4" w14:textId="4B4013F7">
      <w:pPr>
        <w:spacing w:before="0" w:beforeAutospacing="off" w:after="160" w:afterAutospacing="off" w:line="257" w:lineRule="auto"/>
      </w:pPr>
      <w:r w:rsidRPr="5F71CDE0" w:rsidR="2B9DA357">
        <w:rPr>
          <w:rFonts w:ascii="Aptos" w:hAnsi="Aptos" w:eastAsia="Aptos" w:cs="Aptos"/>
          <w:noProof w:val="0"/>
          <w:sz w:val="22"/>
          <w:szCs w:val="22"/>
          <w:lang w:val="en-GB"/>
        </w:rPr>
        <w:t xml:space="preserve">Blue Mountain Wealth Management. (z.d.). </w:t>
      </w:r>
      <w:r w:rsidRPr="5F71CDE0" w:rsidR="2B9DA357">
        <w:rPr>
          <w:rFonts w:ascii="Aptos" w:hAnsi="Aptos" w:eastAsia="Aptos" w:cs="Aptos"/>
          <w:i w:val="1"/>
          <w:iCs w:val="1"/>
          <w:noProof w:val="0"/>
          <w:sz w:val="22"/>
          <w:szCs w:val="22"/>
          <w:lang w:val="en-GB"/>
        </w:rPr>
        <w:t>Blue Mountain Wealth Management</w:t>
      </w:r>
      <w:r w:rsidRPr="5F71CDE0" w:rsidR="2B9DA357">
        <w:rPr>
          <w:rFonts w:ascii="Aptos" w:hAnsi="Aptos" w:eastAsia="Aptos" w:cs="Aptos"/>
          <w:noProof w:val="0"/>
          <w:sz w:val="22"/>
          <w:szCs w:val="22"/>
          <w:lang w:val="en-GB"/>
        </w:rPr>
        <w:t xml:space="preserve">. </w:t>
      </w:r>
      <w:hyperlink r:id="R9c6acad9fe2a4410">
        <w:r w:rsidRPr="5F71CDE0" w:rsidR="2B9DA357">
          <w:rPr>
            <w:rStyle w:val="Hyperlink"/>
            <w:rFonts w:ascii="Aptos" w:hAnsi="Aptos" w:eastAsia="Aptos" w:cs="Aptos"/>
            <w:noProof w:val="0"/>
            <w:sz w:val="22"/>
            <w:szCs w:val="22"/>
            <w:lang w:val="en-GB"/>
          </w:rPr>
          <w:t>https://bluemountainwealthmanagement.com/about</w:t>
        </w:r>
      </w:hyperlink>
    </w:p>
    <w:p w:rsidR="2B9DA357" w:rsidP="5F71CDE0" w:rsidRDefault="2B9DA357" w14:paraId="2FC29B0D" w14:textId="4F05F253">
      <w:pPr>
        <w:spacing w:before="0" w:beforeAutospacing="off" w:after="160" w:afterAutospacing="off" w:line="257" w:lineRule="auto"/>
      </w:pPr>
      <w:r w:rsidRPr="5F71CDE0" w:rsidR="2B9DA357">
        <w:rPr>
          <w:rFonts w:ascii="Aptos" w:hAnsi="Aptos" w:eastAsia="Aptos" w:cs="Aptos"/>
          <w:noProof w:val="0"/>
          <w:sz w:val="22"/>
          <w:szCs w:val="22"/>
          <w:lang w:val="en-US"/>
        </w:rPr>
        <w:t xml:space="preserve">ACDA Advies &amp; Consultancy. (z.d.). </w:t>
      </w:r>
      <w:r w:rsidRPr="5F71CDE0" w:rsidR="2B9DA357">
        <w:rPr>
          <w:rFonts w:ascii="Aptos" w:hAnsi="Aptos" w:eastAsia="Aptos" w:cs="Aptos"/>
          <w:i w:val="1"/>
          <w:iCs w:val="1"/>
          <w:noProof w:val="0"/>
          <w:sz w:val="22"/>
          <w:szCs w:val="22"/>
          <w:lang w:val="en-US"/>
        </w:rPr>
        <w:t>Acda Advies &amp; Consultancy BV</w:t>
      </w:r>
      <w:r w:rsidRPr="5F71CDE0" w:rsidR="2B9DA357">
        <w:rPr>
          <w:rFonts w:ascii="Aptos" w:hAnsi="Aptos" w:eastAsia="Aptos" w:cs="Aptos"/>
          <w:noProof w:val="0"/>
          <w:sz w:val="22"/>
          <w:szCs w:val="22"/>
          <w:lang w:val="en-US"/>
        </w:rPr>
        <w:t xml:space="preserve">. </w:t>
      </w:r>
      <w:r w:rsidRPr="5F71CDE0" w:rsidR="2B9DA357">
        <w:rPr>
          <w:rFonts w:ascii="Aptos" w:hAnsi="Aptos" w:eastAsia="Aptos" w:cs="Aptos"/>
          <w:noProof w:val="0"/>
          <w:sz w:val="22"/>
          <w:szCs w:val="22"/>
          <w:lang w:val="nl-NL"/>
        </w:rPr>
        <w:t xml:space="preserve">Geraadpleegd op 6 oktober 2025, van </w:t>
      </w:r>
      <w:hyperlink r:id="Re1e516dddad04d32">
        <w:r w:rsidRPr="5F71CDE0" w:rsidR="2B9DA357">
          <w:rPr>
            <w:rStyle w:val="Hyperlink"/>
            <w:rFonts w:ascii="Aptos" w:hAnsi="Aptos" w:eastAsia="Aptos" w:cs="Aptos"/>
            <w:strike w:val="0"/>
            <w:dstrike w:val="0"/>
            <w:noProof w:val="0"/>
            <w:color w:val="467886"/>
            <w:sz w:val="22"/>
            <w:szCs w:val="22"/>
            <w:u w:val="single"/>
            <w:lang w:val="nl-NL"/>
          </w:rPr>
          <w:t>https://www.acda-ac.nl</w:t>
        </w:r>
      </w:hyperlink>
      <w:r w:rsidRPr="5F71CDE0" w:rsidR="2B9DA357">
        <w:rPr>
          <w:rFonts w:ascii="Aptos" w:hAnsi="Aptos" w:eastAsia="Aptos" w:cs="Aptos"/>
          <w:noProof w:val="0"/>
          <w:sz w:val="22"/>
          <w:szCs w:val="22"/>
          <w:lang w:val="nl-NL"/>
        </w:rPr>
        <w:t xml:space="preserve"> </w:t>
      </w:r>
    </w:p>
    <w:p w:rsidR="2B9DA357" w:rsidP="5F71CDE0" w:rsidRDefault="2B9DA357" w14:paraId="7015D0C8" w14:textId="2F973CDE">
      <w:pPr>
        <w:spacing w:before="0" w:beforeAutospacing="off" w:after="160" w:afterAutospacing="off" w:line="257" w:lineRule="auto"/>
      </w:pPr>
      <w:r w:rsidRPr="5F71CDE0" w:rsidR="2B9DA357">
        <w:rPr>
          <w:rFonts w:ascii="Aptos" w:hAnsi="Aptos" w:eastAsia="Aptos" w:cs="Aptos"/>
          <w:noProof w:val="0"/>
          <w:sz w:val="22"/>
          <w:szCs w:val="22"/>
          <w:lang w:val="nl-NL"/>
        </w:rPr>
        <w:t xml:space="preserve">Verlangen Finance. (z.d.). </w:t>
      </w:r>
      <w:r w:rsidRPr="5F71CDE0" w:rsidR="2B9DA357">
        <w:rPr>
          <w:rFonts w:ascii="Aptos" w:hAnsi="Aptos" w:eastAsia="Aptos" w:cs="Aptos"/>
          <w:i w:val="1"/>
          <w:iCs w:val="1"/>
          <w:noProof w:val="0"/>
          <w:sz w:val="22"/>
          <w:szCs w:val="22"/>
          <w:lang w:val="nl-NL"/>
        </w:rPr>
        <w:t>Verlangen Finance – Financiële onafhankelijkheid voor ondernemers</w:t>
      </w:r>
      <w:r w:rsidRPr="5F71CDE0" w:rsidR="2B9DA357">
        <w:rPr>
          <w:rFonts w:ascii="Aptos" w:hAnsi="Aptos" w:eastAsia="Aptos" w:cs="Aptos"/>
          <w:noProof w:val="0"/>
          <w:sz w:val="22"/>
          <w:szCs w:val="22"/>
          <w:lang w:val="nl-NL"/>
        </w:rPr>
        <w:t xml:space="preserve">. Geraadpleegd op 6 oktober 2025, van </w:t>
      </w:r>
      <w:hyperlink r:id="R9bf1814b5fdc4eb5">
        <w:r w:rsidRPr="5F71CDE0" w:rsidR="2B9DA357">
          <w:rPr>
            <w:rStyle w:val="Hyperlink"/>
            <w:rFonts w:ascii="Aptos" w:hAnsi="Aptos" w:eastAsia="Aptos" w:cs="Aptos"/>
            <w:strike w:val="0"/>
            <w:dstrike w:val="0"/>
            <w:noProof w:val="0"/>
            <w:color w:val="467886"/>
            <w:sz w:val="22"/>
            <w:szCs w:val="22"/>
            <w:u w:val="single"/>
            <w:lang w:val="nl-NL"/>
          </w:rPr>
          <w:t>https://www.verlangenfinance.nl</w:t>
        </w:r>
      </w:hyperlink>
      <w:r w:rsidRPr="5F71CDE0" w:rsidR="2B9DA357">
        <w:rPr>
          <w:rFonts w:ascii="Aptos" w:hAnsi="Aptos" w:eastAsia="Aptos" w:cs="Aptos"/>
          <w:noProof w:val="0"/>
          <w:sz w:val="22"/>
          <w:szCs w:val="22"/>
          <w:lang w:val="nl-NL"/>
        </w:rPr>
        <w:t xml:space="preserve"> </w:t>
      </w:r>
    </w:p>
    <w:p w:rsidR="2B9DA357" w:rsidP="5F71CDE0" w:rsidRDefault="2B9DA357" w14:paraId="4694846A" w14:textId="19B4C627">
      <w:pPr>
        <w:spacing w:before="0" w:beforeAutospacing="off" w:after="160" w:afterAutospacing="off" w:line="257" w:lineRule="auto"/>
      </w:pPr>
      <w:r w:rsidRPr="5F71CDE0" w:rsidR="2B9DA357">
        <w:rPr>
          <w:rFonts w:ascii="Aptos" w:hAnsi="Aptos" w:eastAsia="Aptos" w:cs="Aptos"/>
          <w:noProof w:val="0"/>
          <w:sz w:val="22"/>
          <w:szCs w:val="22"/>
          <w:lang w:val="nl-NL"/>
        </w:rPr>
        <w:t xml:space="preserve">Belastingdienst. (2025b, december 16). </w:t>
      </w:r>
      <w:r w:rsidRPr="5F71CDE0" w:rsidR="2B9DA357">
        <w:rPr>
          <w:rFonts w:ascii="Aptos" w:hAnsi="Aptos" w:eastAsia="Aptos" w:cs="Aptos"/>
          <w:i w:val="1"/>
          <w:iCs w:val="1"/>
          <w:noProof w:val="0"/>
          <w:sz w:val="22"/>
          <w:szCs w:val="22"/>
          <w:lang w:val="nl-NL"/>
        </w:rPr>
        <w:t>Box 3: uitleg en tarieven</w:t>
      </w:r>
      <w:r w:rsidRPr="5F71CDE0" w:rsidR="2B9DA357">
        <w:rPr>
          <w:rFonts w:ascii="Aptos" w:hAnsi="Aptos" w:eastAsia="Aptos" w:cs="Aptos"/>
          <w:noProof w:val="0"/>
          <w:sz w:val="22"/>
          <w:szCs w:val="22"/>
          <w:lang w:val="nl-NL"/>
        </w:rPr>
        <w:t xml:space="preserve">. </w:t>
      </w:r>
      <w:hyperlink r:id="R23f684979f6649b9">
        <w:r w:rsidRPr="5F71CDE0" w:rsidR="2B9DA357">
          <w:rPr>
            <w:rStyle w:val="Hyperlink"/>
            <w:rFonts w:ascii="Aptos" w:hAnsi="Aptos" w:eastAsia="Aptos" w:cs="Aptos"/>
            <w:noProof w:val="0"/>
            <w:sz w:val="22"/>
            <w:szCs w:val="22"/>
            <w:lang w:val="nl-NL"/>
          </w:rPr>
          <w:t>https://www.belastingdienst.nl/wps/wcm/connect/bldcontentnl/belastingdienst/prive/inkomstenbelasting/heffingskortingen_boxen_tarieven/boxen_en_tarieven/box_3/box_3</w:t>
        </w:r>
      </w:hyperlink>
    </w:p>
    <w:p w:rsidR="1D504C2A" w:rsidP="5F71CDE0" w:rsidRDefault="1D504C2A" w14:paraId="593F9F5C" w14:textId="2B202E67">
      <w:pPr>
        <w:spacing w:before="0" w:beforeAutospacing="off" w:after="0" w:afterAutospacing="off" w:line="480" w:lineRule="auto"/>
        <w:ind w:left="720" w:right="0" w:hanging="720"/>
      </w:pPr>
      <w:r w:rsidRPr="5F71CDE0" w:rsidR="1D504C2A">
        <w:rPr>
          <w:rFonts w:ascii="Times New Roman" w:hAnsi="Times New Roman" w:eastAsia="Times New Roman" w:cs="Times New Roman"/>
          <w:i w:val="1"/>
          <w:iCs w:val="1"/>
          <w:noProof w:val="0"/>
          <w:sz w:val="24"/>
          <w:szCs w:val="24"/>
          <w:lang w:val="nl-NL"/>
        </w:rPr>
        <w:t>Perficia – Financieel advies</w:t>
      </w:r>
      <w:r w:rsidRPr="5F71CDE0" w:rsidR="1D504C2A">
        <w:rPr>
          <w:rFonts w:ascii="Times New Roman" w:hAnsi="Times New Roman" w:eastAsia="Times New Roman" w:cs="Times New Roman"/>
          <w:noProof w:val="0"/>
          <w:sz w:val="24"/>
          <w:szCs w:val="24"/>
          <w:lang w:val="nl-NL"/>
        </w:rPr>
        <w:t xml:space="preserve">. (z.d.). </w:t>
      </w:r>
      <w:hyperlink r:id="R18260bb2a95d42ea">
        <w:r w:rsidRPr="5F71CDE0" w:rsidR="1D504C2A">
          <w:rPr>
            <w:rStyle w:val="Hyperlink"/>
            <w:rFonts w:ascii="Times New Roman" w:hAnsi="Times New Roman" w:eastAsia="Times New Roman" w:cs="Times New Roman"/>
            <w:noProof w:val="0"/>
            <w:sz w:val="24"/>
            <w:szCs w:val="24"/>
            <w:lang w:val="nl-NL"/>
          </w:rPr>
          <w:t>https://perficia.nl/</w:t>
        </w:r>
      </w:hyperlink>
    </w:p>
    <w:p w:rsidR="3CBB10E1" w:rsidP="5F71CDE0" w:rsidRDefault="3CBB10E1" w14:paraId="53A8B10F" w14:textId="6D532CF9">
      <w:pPr>
        <w:spacing w:before="0" w:beforeAutospacing="off" w:after="0" w:afterAutospacing="off" w:line="480" w:lineRule="auto"/>
        <w:ind w:left="720" w:right="0" w:hanging="720"/>
      </w:pPr>
      <w:r w:rsidRPr="5F71CDE0" w:rsidR="3CBB10E1">
        <w:rPr>
          <w:rFonts w:ascii="Times New Roman" w:hAnsi="Times New Roman" w:eastAsia="Times New Roman" w:cs="Times New Roman"/>
          <w:i w:val="1"/>
          <w:iCs w:val="1"/>
          <w:noProof w:val="0"/>
          <w:sz w:val="24"/>
          <w:szCs w:val="24"/>
          <w:lang w:val="nl-NL"/>
        </w:rPr>
        <w:t xml:space="preserve">Over ons – </w:t>
      </w:r>
      <w:r w:rsidRPr="5F71CDE0" w:rsidR="3CBB10E1">
        <w:rPr>
          <w:rFonts w:ascii="Times New Roman" w:hAnsi="Times New Roman" w:eastAsia="Times New Roman" w:cs="Times New Roman"/>
          <w:i w:val="1"/>
          <w:iCs w:val="1"/>
          <w:noProof w:val="0"/>
          <w:sz w:val="24"/>
          <w:szCs w:val="24"/>
          <w:lang w:val="nl-NL"/>
        </w:rPr>
        <w:t>Perficia</w:t>
      </w:r>
      <w:r w:rsidRPr="5F71CDE0" w:rsidR="3CBB10E1">
        <w:rPr>
          <w:rFonts w:ascii="Times New Roman" w:hAnsi="Times New Roman" w:eastAsia="Times New Roman" w:cs="Times New Roman"/>
          <w:noProof w:val="0"/>
          <w:sz w:val="24"/>
          <w:szCs w:val="24"/>
          <w:lang w:val="nl-NL"/>
        </w:rPr>
        <w:t>. (</w:t>
      </w:r>
      <w:r w:rsidRPr="5F71CDE0" w:rsidR="3CBB10E1">
        <w:rPr>
          <w:rFonts w:ascii="Times New Roman" w:hAnsi="Times New Roman" w:eastAsia="Times New Roman" w:cs="Times New Roman"/>
          <w:noProof w:val="0"/>
          <w:sz w:val="24"/>
          <w:szCs w:val="24"/>
          <w:lang w:val="nl-NL"/>
        </w:rPr>
        <w:t>z.d.</w:t>
      </w:r>
      <w:r w:rsidRPr="5F71CDE0" w:rsidR="3CBB10E1">
        <w:rPr>
          <w:rFonts w:ascii="Times New Roman" w:hAnsi="Times New Roman" w:eastAsia="Times New Roman" w:cs="Times New Roman"/>
          <w:noProof w:val="0"/>
          <w:sz w:val="24"/>
          <w:szCs w:val="24"/>
          <w:lang w:val="nl-NL"/>
        </w:rPr>
        <w:t xml:space="preserve">). </w:t>
      </w:r>
      <w:hyperlink r:id="R22003be57bf143de">
        <w:r w:rsidRPr="5F71CDE0" w:rsidR="3CBB10E1">
          <w:rPr>
            <w:rStyle w:val="Hyperlink"/>
            <w:rFonts w:ascii="Times New Roman" w:hAnsi="Times New Roman" w:eastAsia="Times New Roman" w:cs="Times New Roman"/>
            <w:noProof w:val="0"/>
            <w:sz w:val="24"/>
            <w:szCs w:val="24"/>
            <w:lang w:val="nl-NL"/>
          </w:rPr>
          <w:t>https://perficia.nl/over-ons/</w:t>
        </w:r>
      </w:hyperlink>
    </w:p>
    <w:p w:rsidR="0E14CB45" w:rsidP="5F71CDE0" w:rsidRDefault="0E14CB45" w14:paraId="4CB1387E" w14:textId="05A2C180">
      <w:pPr>
        <w:spacing w:before="0" w:beforeAutospacing="off" w:after="0" w:afterAutospacing="off" w:line="480" w:lineRule="auto"/>
        <w:ind w:left="720" w:right="0" w:hanging="720"/>
      </w:pPr>
      <w:r w:rsidRPr="5F71CDE0" w:rsidR="0E14CB45">
        <w:rPr>
          <w:rFonts w:ascii="Times New Roman" w:hAnsi="Times New Roman" w:eastAsia="Times New Roman" w:cs="Times New Roman"/>
          <w:i w:val="1"/>
          <w:iCs w:val="1"/>
          <w:noProof w:val="0"/>
          <w:sz w:val="24"/>
          <w:szCs w:val="24"/>
          <w:lang w:val="nl-NL"/>
        </w:rPr>
        <w:t>Vermogensadvies bij Dokter &amp; van Heuven</w:t>
      </w:r>
      <w:r w:rsidRPr="5F71CDE0" w:rsidR="0E14CB45">
        <w:rPr>
          <w:rFonts w:ascii="Times New Roman" w:hAnsi="Times New Roman" w:eastAsia="Times New Roman" w:cs="Times New Roman"/>
          <w:noProof w:val="0"/>
          <w:sz w:val="24"/>
          <w:szCs w:val="24"/>
          <w:lang w:val="nl-NL"/>
        </w:rPr>
        <w:t xml:space="preserve">. (z.d.). </w:t>
      </w:r>
      <w:hyperlink r:id="R63ea841e29204fd7">
        <w:r w:rsidRPr="5F71CDE0" w:rsidR="0E14CB45">
          <w:rPr>
            <w:rStyle w:val="Hyperlink"/>
            <w:rFonts w:ascii="Times New Roman" w:hAnsi="Times New Roman" w:eastAsia="Times New Roman" w:cs="Times New Roman"/>
            <w:noProof w:val="0"/>
            <w:sz w:val="24"/>
            <w:szCs w:val="24"/>
            <w:lang w:val="nl-NL"/>
          </w:rPr>
          <w:t>https://www.dokter-en-vanheuven.nl/vermogensadvies</w:t>
        </w:r>
      </w:hyperlink>
    </w:p>
    <w:p w:rsidR="5F71CDE0" w:rsidP="5F71CDE0" w:rsidRDefault="5F71CDE0" w14:paraId="48641E85" w14:textId="2F0BEF10">
      <w:pPr>
        <w:spacing w:before="0" w:beforeAutospacing="off" w:after="0" w:afterAutospacing="off" w:line="480" w:lineRule="auto"/>
        <w:ind w:left="720" w:right="0" w:hanging="720"/>
        <w:rPr>
          <w:rFonts w:ascii="Times New Roman" w:hAnsi="Times New Roman" w:eastAsia="Times New Roman" w:cs="Times New Roman"/>
          <w:noProof w:val="0"/>
          <w:sz w:val="24"/>
          <w:szCs w:val="24"/>
          <w:lang w:val="nl-NL"/>
        </w:rPr>
      </w:pPr>
    </w:p>
    <w:p w:rsidR="5F71CDE0" w:rsidP="5F71CDE0" w:rsidRDefault="5F71CDE0" w14:paraId="62D4D5CA" w14:textId="5A92B8C9">
      <w:pPr>
        <w:pStyle w:val="Standaard"/>
      </w:pPr>
    </w:p>
    <w:sectPr w:rsidRPr="008C3BCA" w:rsidR="00FF3267" w:rsidSect="001B3BE1">
      <w:pgSz w:w="11906" w:h="16838" w:orient="portrait"/>
      <w:pgMar w:top="1440" w:right="1440" w:bottom="1440" w:left="1440" w:header="708" w:footer="708"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KJ" w:author="Klein Hesselink, Jonah" w:date="2025-10-03T10:10:00Z" w:id="1">
    <w:p w:rsidR="000C5600" w:rsidRDefault="000C5600" w14:paraId="13B152E5" w14:textId="22934C81">
      <w:r>
        <w:annotationRef/>
      </w:r>
      <w:r w:rsidRPr="0178D335">
        <w:t>bestaat de beleggingshypotheek nog?</w:t>
      </w:r>
    </w:p>
  </w:comment>
  <w:comment w:initials="MQ" w:author="Munster, Quinn van" w:date="2026-01-03T13:15:00Z" w:id="16">
    <w:p w:rsidR="00000000" w:rsidRDefault="00000000" w14:paraId="5A1CFE0F" w14:textId="79AD326F">
      <w:r>
        <w:annotationRef/>
      </w:r>
      <w:r w:rsidRPr="6F05FA33">
        <w:t>Apa bronnen erbij</w:t>
      </w:r>
    </w:p>
  </w:comment>
  <w:comment w:initials="MQ" w:author="Munster, Quinn van" w:date="2026-01-03T13:15:00Z" w:id="18">
    <w:p w:rsidR="00000000" w:rsidRDefault="00000000" w14:paraId="596AAED8" w14:textId="22DF37A7">
      <w:r>
        <w:annotationRef/>
      </w:r>
      <w:r w:rsidRPr="15A7CAE2">
        <w:t>Apa bronnen erbij</w:t>
      </w:r>
    </w:p>
  </w:comment>
</w:comments>
</file>

<file path=word/commentsExtended.xml><?xml version="1.0" encoding="utf-8"?>
<w15:commentsEx xmlns:mc="http://schemas.openxmlformats.org/markup-compatibility/2006" xmlns:w15="http://schemas.microsoft.com/office/word/2012/wordml" mc:Ignorable="w15">
  <w15:commentEx w15:done="0" w15:paraId="13B152E5"/>
  <w15:commentEx w15:done="0" w15:paraId="5A1CFE0F"/>
  <w15:commentEx w15:done="0" w15:paraId="596AAED8"/>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8DB693A" w16cex:dateUtc="2025-10-03T08:10:00Z"/>
  <w16cex:commentExtensible w16cex:durableId="2CDDB941" w16cex:dateUtc="2026-01-03T12:15:00Z"/>
  <w16cex:commentExtensible w16cex:durableId="3C245713" w16cex:dateUtc="2026-01-03T12:15:00Z"/>
</w16cex:commentsExtensible>
</file>

<file path=word/commentsIds.xml><?xml version="1.0" encoding="utf-8"?>
<w16cid:commentsIds xmlns:mc="http://schemas.openxmlformats.org/markup-compatibility/2006" xmlns:w16cid="http://schemas.microsoft.com/office/word/2016/wordml/cid" mc:Ignorable="w16cid">
  <w16cid:commentId w16cid:paraId="13B152E5" w16cid:durableId="08DB693A"/>
  <w16cid:commentId w16cid:paraId="5A1CFE0F" w16cid:durableId="2CDDB941"/>
  <w16cid:commentId w16cid:paraId="596AAED8" w16cid:durableId="3C24571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quot;Aptos&quot;,sans-serif">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7">
    <w:nsid w:val="2c64c0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4cad8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2f782a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706d50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2d49ac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6b1d9f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604efc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6616e9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5fa2c1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5ec374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729f58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15fe88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7162eb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6ae9b7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30d847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37ca1a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2d6378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79909f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442d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43c38c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1534df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BC578B"/>
    <w:multiLevelType w:val="multilevel"/>
    <w:tmpl w:val="563485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F76648"/>
    <w:multiLevelType w:val="multilevel"/>
    <w:tmpl w:val="67A45D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A080D62"/>
    <w:multiLevelType w:val="multilevel"/>
    <w:tmpl w:val="56044A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BE1E721"/>
    <w:multiLevelType w:val="hybridMultilevel"/>
    <w:tmpl w:val="FFFFFFFF"/>
    <w:lvl w:ilvl="0" w:tplc="31143F48">
      <w:start w:val="1"/>
      <w:numFmt w:val="bullet"/>
      <w:lvlText w:val=""/>
      <w:lvlJc w:val="left"/>
      <w:pPr>
        <w:ind w:left="720" w:hanging="360"/>
      </w:pPr>
      <w:rPr>
        <w:rFonts w:hint="default" w:ascii="Symbol" w:hAnsi="Symbol"/>
      </w:rPr>
    </w:lvl>
    <w:lvl w:ilvl="1" w:tplc="03E024F2">
      <w:start w:val="1"/>
      <w:numFmt w:val="bullet"/>
      <w:lvlText w:val="o"/>
      <w:lvlJc w:val="left"/>
      <w:pPr>
        <w:ind w:left="1440" w:hanging="360"/>
      </w:pPr>
      <w:rPr>
        <w:rFonts w:hint="default" w:ascii="Courier New" w:hAnsi="Courier New"/>
      </w:rPr>
    </w:lvl>
    <w:lvl w:ilvl="2" w:tplc="C7547544">
      <w:start w:val="1"/>
      <w:numFmt w:val="bullet"/>
      <w:lvlText w:val=""/>
      <w:lvlJc w:val="left"/>
      <w:pPr>
        <w:ind w:left="2160" w:hanging="360"/>
      </w:pPr>
      <w:rPr>
        <w:rFonts w:hint="default" w:ascii="Wingdings" w:hAnsi="Wingdings"/>
      </w:rPr>
    </w:lvl>
    <w:lvl w:ilvl="3" w:tplc="436E461C">
      <w:start w:val="1"/>
      <w:numFmt w:val="bullet"/>
      <w:lvlText w:val=""/>
      <w:lvlJc w:val="left"/>
      <w:pPr>
        <w:ind w:left="2880" w:hanging="360"/>
      </w:pPr>
      <w:rPr>
        <w:rFonts w:hint="default" w:ascii="Symbol" w:hAnsi="Symbol"/>
      </w:rPr>
    </w:lvl>
    <w:lvl w:ilvl="4" w:tplc="2DD8FE18">
      <w:start w:val="1"/>
      <w:numFmt w:val="bullet"/>
      <w:lvlText w:val="o"/>
      <w:lvlJc w:val="left"/>
      <w:pPr>
        <w:ind w:left="3600" w:hanging="360"/>
      </w:pPr>
      <w:rPr>
        <w:rFonts w:hint="default" w:ascii="Courier New" w:hAnsi="Courier New"/>
      </w:rPr>
    </w:lvl>
    <w:lvl w:ilvl="5" w:tplc="960CF1AA">
      <w:start w:val="1"/>
      <w:numFmt w:val="bullet"/>
      <w:lvlText w:val=""/>
      <w:lvlJc w:val="left"/>
      <w:pPr>
        <w:ind w:left="4320" w:hanging="360"/>
      </w:pPr>
      <w:rPr>
        <w:rFonts w:hint="default" w:ascii="Wingdings" w:hAnsi="Wingdings"/>
      </w:rPr>
    </w:lvl>
    <w:lvl w:ilvl="6" w:tplc="9CF6FB36">
      <w:start w:val="1"/>
      <w:numFmt w:val="bullet"/>
      <w:lvlText w:val=""/>
      <w:lvlJc w:val="left"/>
      <w:pPr>
        <w:ind w:left="5040" w:hanging="360"/>
      </w:pPr>
      <w:rPr>
        <w:rFonts w:hint="default" w:ascii="Symbol" w:hAnsi="Symbol"/>
      </w:rPr>
    </w:lvl>
    <w:lvl w:ilvl="7" w:tplc="EA1E0114">
      <w:start w:val="1"/>
      <w:numFmt w:val="bullet"/>
      <w:lvlText w:val="o"/>
      <w:lvlJc w:val="left"/>
      <w:pPr>
        <w:ind w:left="5760" w:hanging="360"/>
      </w:pPr>
      <w:rPr>
        <w:rFonts w:hint="default" w:ascii="Courier New" w:hAnsi="Courier New"/>
      </w:rPr>
    </w:lvl>
    <w:lvl w:ilvl="8" w:tplc="DBFA8DFA">
      <w:start w:val="1"/>
      <w:numFmt w:val="bullet"/>
      <w:lvlText w:val=""/>
      <w:lvlJc w:val="left"/>
      <w:pPr>
        <w:ind w:left="6480" w:hanging="360"/>
      </w:pPr>
      <w:rPr>
        <w:rFonts w:hint="default" w:ascii="Wingdings" w:hAnsi="Wingdings"/>
      </w:rPr>
    </w:lvl>
  </w:abstractNum>
  <w:abstractNum w:abstractNumId="4" w15:restartNumberingAfterBreak="0">
    <w:nsid w:val="0C18AB38"/>
    <w:multiLevelType w:val="hybridMultilevel"/>
    <w:tmpl w:val="FFFFFFFF"/>
    <w:lvl w:ilvl="0" w:tplc="2DFC6976">
      <w:start w:val="1"/>
      <w:numFmt w:val="bullet"/>
      <w:lvlText w:val=""/>
      <w:lvlJc w:val="left"/>
      <w:pPr>
        <w:ind w:left="720" w:hanging="360"/>
      </w:pPr>
      <w:rPr>
        <w:rFonts w:hint="default" w:ascii="Symbol" w:hAnsi="Symbol"/>
      </w:rPr>
    </w:lvl>
    <w:lvl w:ilvl="1" w:tplc="40AEDDC0">
      <w:start w:val="1"/>
      <w:numFmt w:val="bullet"/>
      <w:lvlText w:val="o"/>
      <w:lvlJc w:val="left"/>
      <w:pPr>
        <w:ind w:left="1440" w:hanging="360"/>
      </w:pPr>
      <w:rPr>
        <w:rFonts w:hint="default" w:ascii="Courier New" w:hAnsi="Courier New"/>
      </w:rPr>
    </w:lvl>
    <w:lvl w:ilvl="2" w:tplc="A9F81DDC">
      <w:start w:val="1"/>
      <w:numFmt w:val="bullet"/>
      <w:lvlText w:val=""/>
      <w:lvlJc w:val="left"/>
      <w:pPr>
        <w:ind w:left="2160" w:hanging="360"/>
      </w:pPr>
      <w:rPr>
        <w:rFonts w:hint="default" w:ascii="Wingdings" w:hAnsi="Wingdings"/>
      </w:rPr>
    </w:lvl>
    <w:lvl w:ilvl="3" w:tplc="E212682E">
      <w:start w:val="1"/>
      <w:numFmt w:val="bullet"/>
      <w:lvlText w:val=""/>
      <w:lvlJc w:val="left"/>
      <w:pPr>
        <w:ind w:left="2880" w:hanging="360"/>
      </w:pPr>
      <w:rPr>
        <w:rFonts w:hint="default" w:ascii="Symbol" w:hAnsi="Symbol"/>
      </w:rPr>
    </w:lvl>
    <w:lvl w:ilvl="4" w:tplc="1A02107A">
      <w:start w:val="1"/>
      <w:numFmt w:val="bullet"/>
      <w:lvlText w:val="o"/>
      <w:lvlJc w:val="left"/>
      <w:pPr>
        <w:ind w:left="3600" w:hanging="360"/>
      </w:pPr>
      <w:rPr>
        <w:rFonts w:hint="default" w:ascii="Courier New" w:hAnsi="Courier New"/>
      </w:rPr>
    </w:lvl>
    <w:lvl w:ilvl="5" w:tplc="54DC023C">
      <w:start w:val="1"/>
      <w:numFmt w:val="bullet"/>
      <w:lvlText w:val=""/>
      <w:lvlJc w:val="left"/>
      <w:pPr>
        <w:ind w:left="4320" w:hanging="360"/>
      </w:pPr>
      <w:rPr>
        <w:rFonts w:hint="default" w:ascii="Wingdings" w:hAnsi="Wingdings"/>
      </w:rPr>
    </w:lvl>
    <w:lvl w:ilvl="6" w:tplc="1B0858E4">
      <w:start w:val="1"/>
      <w:numFmt w:val="bullet"/>
      <w:lvlText w:val=""/>
      <w:lvlJc w:val="left"/>
      <w:pPr>
        <w:ind w:left="5040" w:hanging="360"/>
      </w:pPr>
      <w:rPr>
        <w:rFonts w:hint="default" w:ascii="Symbol" w:hAnsi="Symbol"/>
      </w:rPr>
    </w:lvl>
    <w:lvl w:ilvl="7" w:tplc="82FA5038">
      <w:start w:val="1"/>
      <w:numFmt w:val="bullet"/>
      <w:lvlText w:val="o"/>
      <w:lvlJc w:val="left"/>
      <w:pPr>
        <w:ind w:left="5760" w:hanging="360"/>
      </w:pPr>
      <w:rPr>
        <w:rFonts w:hint="default" w:ascii="Courier New" w:hAnsi="Courier New"/>
      </w:rPr>
    </w:lvl>
    <w:lvl w:ilvl="8" w:tplc="E3F600B8">
      <w:start w:val="1"/>
      <w:numFmt w:val="bullet"/>
      <w:lvlText w:val=""/>
      <w:lvlJc w:val="left"/>
      <w:pPr>
        <w:ind w:left="6480" w:hanging="360"/>
      </w:pPr>
      <w:rPr>
        <w:rFonts w:hint="default" w:ascii="Wingdings" w:hAnsi="Wingdings"/>
      </w:rPr>
    </w:lvl>
  </w:abstractNum>
  <w:abstractNum w:abstractNumId="5" w15:restartNumberingAfterBreak="0">
    <w:nsid w:val="0F22A15D"/>
    <w:multiLevelType w:val="hybridMultilevel"/>
    <w:tmpl w:val="FFFFFFFF"/>
    <w:lvl w:ilvl="0" w:tplc="7E086696">
      <w:start w:val="1"/>
      <w:numFmt w:val="bullet"/>
      <w:lvlText w:val=""/>
      <w:lvlJc w:val="left"/>
      <w:pPr>
        <w:ind w:left="720" w:hanging="360"/>
      </w:pPr>
      <w:rPr>
        <w:rFonts w:hint="default" w:ascii="Symbol" w:hAnsi="Symbol"/>
      </w:rPr>
    </w:lvl>
    <w:lvl w:ilvl="1" w:tplc="14486720">
      <w:start w:val="1"/>
      <w:numFmt w:val="bullet"/>
      <w:lvlText w:val="o"/>
      <w:lvlJc w:val="left"/>
      <w:pPr>
        <w:ind w:left="1440" w:hanging="360"/>
      </w:pPr>
      <w:rPr>
        <w:rFonts w:hint="default" w:ascii="Courier New" w:hAnsi="Courier New"/>
      </w:rPr>
    </w:lvl>
    <w:lvl w:ilvl="2" w:tplc="CB9A84AA">
      <w:start w:val="1"/>
      <w:numFmt w:val="bullet"/>
      <w:lvlText w:val=""/>
      <w:lvlJc w:val="left"/>
      <w:pPr>
        <w:ind w:left="2160" w:hanging="360"/>
      </w:pPr>
      <w:rPr>
        <w:rFonts w:hint="default" w:ascii="Wingdings" w:hAnsi="Wingdings"/>
      </w:rPr>
    </w:lvl>
    <w:lvl w:ilvl="3" w:tplc="0172AEEE">
      <w:start w:val="1"/>
      <w:numFmt w:val="bullet"/>
      <w:lvlText w:val=""/>
      <w:lvlJc w:val="left"/>
      <w:pPr>
        <w:ind w:left="2880" w:hanging="360"/>
      </w:pPr>
      <w:rPr>
        <w:rFonts w:hint="default" w:ascii="Symbol" w:hAnsi="Symbol"/>
      </w:rPr>
    </w:lvl>
    <w:lvl w:ilvl="4" w:tplc="81A05336">
      <w:start w:val="1"/>
      <w:numFmt w:val="bullet"/>
      <w:lvlText w:val="o"/>
      <w:lvlJc w:val="left"/>
      <w:pPr>
        <w:ind w:left="3600" w:hanging="360"/>
      </w:pPr>
      <w:rPr>
        <w:rFonts w:hint="default" w:ascii="Courier New" w:hAnsi="Courier New"/>
      </w:rPr>
    </w:lvl>
    <w:lvl w:ilvl="5" w:tplc="94D2AFBA">
      <w:start w:val="1"/>
      <w:numFmt w:val="bullet"/>
      <w:lvlText w:val=""/>
      <w:lvlJc w:val="left"/>
      <w:pPr>
        <w:ind w:left="4320" w:hanging="360"/>
      </w:pPr>
      <w:rPr>
        <w:rFonts w:hint="default" w:ascii="Wingdings" w:hAnsi="Wingdings"/>
      </w:rPr>
    </w:lvl>
    <w:lvl w:ilvl="6" w:tplc="24D2CE56">
      <w:start w:val="1"/>
      <w:numFmt w:val="bullet"/>
      <w:lvlText w:val=""/>
      <w:lvlJc w:val="left"/>
      <w:pPr>
        <w:ind w:left="5040" w:hanging="360"/>
      </w:pPr>
      <w:rPr>
        <w:rFonts w:hint="default" w:ascii="Symbol" w:hAnsi="Symbol"/>
      </w:rPr>
    </w:lvl>
    <w:lvl w:ilvl="7" w:tplc="799E3E90">
      <w:start w:val="1"/>
      <w:numFmt w:val="bullet"/>
      <w:lvlText w:val="o"/>
      <w:lvlJc w:val="left"/>
      <w:pPr>
        <w:ind w:left="5760" w:hanging="360"/>
      </w:pPr>
      <w:rPr>
        <w:rFonts w:hint="default" w:ascii="Courier New" w:hAnsi="Courier New"/>
      </w:rPr>
    </w:lvl>
    <w:lvl w:ilvl="8" w:tplc="976EEBFE">
      <w:start w:val="1"/>
      <w:numFmt w:val="bullet"/>
      <w:lvlText w:val=""/>
      <w:lvlJc w:val="left"/>
      <w:pPr>
        <w:ind w:left="6480" w:hanging="360"/>
      </w:pPr>
      <w:rPr>
        <w:rFonts w:hint="default" w:ascii="Wingdings" w:hAnsi="Wingdings"/>
      </w:rPr>
    </w:lvl>
  </w:abstractNum>
  <w:abstractNum w:abstractNumId="6" w15:restartNumberingAfterBreak="0">
    <w:nsid w:val="10694653"/>
    <w:multiLevelType w:val="multilevel"/>
    <w:tmpl w:val="516860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131722B"/>
    <w:multiLevelType w:val="hybridMultilevel"/>
    <w:tmpl w:val="FFFFFFFF"/>
    <w:lvl w:ilvl="0" w:tplc="584A61CA">
      <w:start w:val="1"/>
      <w:numFmt w:val="bullet"/>
      <w:lvlText w:val=""/>
      <w:lvlJc w:val="left"/>
      <w:pPr>
        <w:ind w:left="720" w:hanging="360"/>
      </w:pPr>
      <w:rPr>
        <w:rFonts w:hint="default" w:ascii="Symbol" w:hAnsi="Symbol"/>
      </w:rPr>
    </w:lvl>
    <w:lvl w:ilvl="1" w:tplc="0316C46C">
      <w:start w:val="1"/>
      <w:numFmt w:val="bullet"/>
      <w:lvlText w:val="o"/>
      <w:lvlJc w:val="left"/>
      <w:pPr>
        <w:ind w:left="1440" w:hanging="360"/>
      </w:pPr>
      <w:rPr>
        <w:rFonts w:hint="default" w:ascii="Courier New" w:hAnsi="Courier New"/>
      </w:rPr>
    </w:lvl>
    <w:lvl w:ilvl="2" w:tplc="14C2B9F0">
      <w:start w:val="1"/>
      <w:numFmt w:val="bullet"/>
      <w:lvlText w:val=""/>
      <w:lvlJc w:val="left"/>
      <w:pPr>
        <w:ind w:left="2160" w:hanging="360"/>
      </w:pPr>
      <w:rPr>
        <w:rFonts w:hint="default" w:ascii="Wingdings" w:hAnsi="Wingdings"/>
      </w:rPr>
    </w:lvl>
    <w:lvl w:ilvl="3" w:tplc="DE0ACAFA">
      <w:start w:val="1"/>
      <w:numFmt w:val="bullet"/>
      <w:lvlText w:val=""/>
      <w:lvlJc w:val="left"/>
      <w:pPr>
        <w:ind w:left="2880" w:hanging="360"/>
      </w:pPr>
      <w:rPr>
        <w:rFonts w:hint="default" w:ascii="Symbol" w:hAnsi="Symbol"/>
      </w:rPr>
    </w:lvl>
    <w:lvl w:ilvl="4" w:tplc="92D6876A">
      <w:start w:val="1"/>
      <w:numFmt w:val="bullet"/>
      <w:lvlText w:val="o"/>
      <w:lvlJc w:val="left"/>
      <w:pPr>
        <w:ind w:left="3600" w:hanging="360"/>
      </w:pPr>
      <w:rPr>
        <w:rFonts w:hint="default" w:ascii="Courier New" w:hAnsi="Courier New"/>
      </w:rPr>
    </w:lvl>
    <w:lvl w:ilvl="5" w:tplc="6E8A45D0">
      <w:start w:val="1"/>
      <w:numFmt w:val="bullet"/>
      <w:lvlText w:val=""/>
      <w:lvlJc w:val="left"/>
      <w:pPr>
        <w:ind w:left="4320" w:hanging="360"/>
      </w:pPr>
      <w:rPr>
        <w:rFonts w:hint="default" w:ascii="Wingdings" w:hAnsi="Wingdings"/>
      </w:rPr>
    </w:lvl>
    <w:lvl w:ilvl="6" w:tplc="B95EEFDA">
      <w:start w:val="1"/>
      <w:numFmt w:val="bullet"/>
      <w:lvlText w:val=""/>
      <w:lvlJc w:val="left"/>
      <w:pPr>
        <w:ind w:left="5040" w:hanging="360"/>
      </w:pPr>
      <w:rPr>
        <w:rFonts w:hint="default" w:ascii="Symbol" w:hAnsi="Symbol"/>
      </w:rPr>
    </w:lvl>
    <w:lvl w:ilvl="7" w:tplc="1D2EC74E">
      <w:start w:val="1"/>
      <w:numFmt w:val="bullet"/>
      <w:lvlText w:val="o"/>
      <w:lvlJc w:val="left"/>
      <w:pPr>
        <w:ind w:left="5760" w:hanging="360"/>
      </w:pPr>
      <w:rPr>
        <w:rFonts w:hint="default" w:ascii="Courier New" w:hAnsi="Courier New"/>
      </w:rPr>
    </w:lvl>
    <w:lvl w:ilvl="8" w:tplc="AA74C900">
      <w:start w:val="1"/>
      <w:numFmt w:val="bullet"/>
      <w:lvlText w:val=""/>
      <w:lvlJc w:val="left"/>
      <w:pPr>
        <w:ind w:left="6480" w:hanging="360"/>
      </w:pPr>
      <w:rPr>
        <w:rFonts w:hint="default" w:ascii="Wingdings" w:hAnsi="Wingdings"/>
      </w:rPr>
    </w:lvl>
  </w:abstractNum>
  <w:abstractNum w:abstractNumId="8" w15:restartNumberingAfterBreak="0">
    <w:nsid w:val="187918A9"/>
    <w:multiLevelType w:val="multilevel"/>
    <w:tmpl w:val="A47E0A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D2B4734"/>
    <w:multiLevelType w:val="hybridMultilevel"/>
    <w:tmpl w:val="FFFFFFFF"/>
    <w:lvl w:ilvl="0" w:tplc="AEB86940">
      <w:start w:val="1"/>
      <w:numFmt w:val="bullet"/>
      <w:lvlText w:val=""/>
      <w:lvlJc w:val="left"/>
      <w:pPr>
        <w:ind w:left="720" w:hanging="360"/>
      </w:pPr>
      <w:rPr>
        <w:rFonts w:hint="default" w:ascii="Symbol" w:hAnsi="Symbol"/>
      </w:rPr>
    </w:lvl>
    <w:lvl w:ilvl="1" w:tplc="16D65CC4">
      <w:start w:val="1"/>
      <w:numFmt w:val="bullet"/>
      <w:lvlText w:val="o"/>
      <w:lvlJc w:val="left"/>
      <w:pPr>
        <w:ind w:left="1440" w:hanging="360"/>
      </w:pPr>
      <w:rPr>
        <w:rFonts w:hint="default" w:ascii="Courier New" w:hAnsi="Courier New"/>
      </w:rPr>
    </w:lvl>
    <w:lvl w:ilvl="2" w:tplc="4A1C8618">
      <w:start w:val="1"/>
      <w:numFmt w:val="bullet"/>
      <w:lvlText w:val=""/>
      <w:lvlJc w:val="left"/>
      <w:pPr>
        <w:ind w:left="2160" w:hanging="360"/>
      </w:pPr>
      <w:rPr>
        <w:rFonts w:hint="default" w:ascii="Wingdings" w:hAnsi="Wingdings"/>
      </w:rPr>
    </w:lvl>
    <w:lvl w:ilvl="3" w:tplc="B3CE6CDA">
      <w:start w:val="1"/>
      <w:numFmt w:val="bullet"/>
      <w:lvlText w:val=""/>
      <w:lvlJc w:val="left"/>
      <w:pPr>
        <w:ind w:left="2880" w:hanging="360"/>
      </w:pPr>
      <w:rPr>
        <w:rFonts w:hint="default" w:ascii="Symbol" w:hAnsi="Symbol"/>
      </w:rPr>
    </w:lvl>
    <w:lvl w:ilvl="4" w:tplc="690ECC6A">
      <w:start w:val="1"/>
      <w:numFmt w:val="bullet"/>
      <w:lvlText w:val="o"/>
      <w:lvlJc w:val="left"/>
      <w:pPr>
        <w:ind w:left="3600" w:hanging="360"/>
      </w:pPr>
      <w:rPr>
        <w:rFonts w:hint="default" w:ascii="Courier New" w:hAnsi="Courier New"/>
      </w:rPr>
    </w:lvl>
    <w:lvl w:ilvl="5" w:tplc="8CF2A94A">
      <w:start w:val="1"/>
      <w:numFmt w:val="bullet"/>
      <w:lvlText w:val=""/>
      <w:lvlJc w:val="left"/>
      <w:pPr>
        <w:ind w:left="4320" w:hanging="360"/>
      </w:pPr>
      <w:rPr>
        <w:rFonts w:hint="default" w:ascii="Wingdings" w:hAnsi="Wingdings"/>
      </w:rPr>
    </w:lvl>
    <w:lvl w:ilvl="6" w:tplc="0B04D64C">
      <w:start w:val="1"/>
      <w:numFmt w:val="bullet"/>
      <w:lvlText w:val=""/>
      <w:lvlJc w:val="left"/>
      <w:pPr>
        <w:ind w:left="5040" w:hanging="360"/>
      </w:pPr>
      <w:rPr>
        <w:rFonts w:hint="default" w:ascii="Symbol" w:hAnsi="Symbol"/>
      </w:rPr>
    </w:lvl>
    <w:lvl w:ilvl="7" w:tplc="A41E9A22">
      <w:start w:val="1"/>
      <w:numFmt w:val="bullet"/>
      <w:lvlText w:val="o"/>
      <w:lvlJc w:val="left"/>
      <w:pPr>
        <w:ind w:left="5760" w:hanging="360"/>
      </w:pPr>
      <w:rPr>
        <w:rFonts w:hint="default" w:ascii="Courier New" w:hAnsi="Courier New"/>
      </w:rPr>
    </w:lvl>
    <w:lvl w:ilvl="8" w:tplc="A4781E0A">
      <w:start w:val="1"/>
      <w:numFmt w:val="bullet"/>
      <w:lvlText w:val=""/>
      <w:lvlJc w:val="left"/>
      <w:pPr>
        <w:ind w:left="6480" w:hanging="360"/>
      </w:pPr>
      <w:rPr>
        <w:rFonts w:hint="default" w:ascii="Wingdings" w:hAnsi="Wingdings"/>
      </w:rPr>
    </w:lvl>
  </w:abstractNum>
  <w:abstractNum w:abstractNumId="10" w15:restartNumberingAfterBreak="0">
    <w:nsid w:val="1E4A7A9B"/>
    <w:multiLevelType w:val="hybridMultilevel"/>
    <w:tmpl w:val="FFFFFFFF"/>
    <w:lvl w:ilvl="0" w:tplc="633A42C8">
      <w:start w:val="1"/>
      <w:numFmt w:val="bullet"/>
      <w:lvlText w:val=""/>
      <w:lvlJc w:val="left"/>
      <w:pPr>
        <w:ind w:left="720" w:hanging="360"/>
      </w:pPr>
      <w:rPr>
        <w:rFonts w:hint="default" w:ascii="Symbol" w:hAnsi="Symbol"/>
      </w:rPr>
    </w:lvl>
    <w:lvl w:ilvl="1" w:tplc="67360C5A">
      <w:start w:val="1"/>
      <w:numFmt w:val="bullet"/>
      <w:lvlText w:val="o"/>
      <w:lvlJc w:val="left"/>
      <w:pPr>
        <w:ind w:left="1440" w:hanging="360"/>
      </w:pPr>
      <w:rPr>
        <w:rFonts w:hint="default" w:ascii="Courier New" w:hAnsi="Courier New"/>
      </w:rPr>
    </w:lvl>
    <w:lvl w:ilvl="2" w:tplc="5B80C88E">
      <w:start w:val="1"/>
      <w:numFmt w:val="bullet"/>
      <w:lvlText w:val=""/>
      <w:lvlJc w:val="left"/>
      <w:pPr>
        <w:ind w:left="2160" w:hanging="360"/>
      </w:pPr>
      <w:rPr>
        <w:rFonts w:hint="default" w:ascii="Wingdings" w:hAnsi="Wingdings"/>
      </w:rPr>
    </w:lvl>
    <w:lvl w:ilvl="3" w:tplc="991EAD32">
      <w:start w:val="1"/>
      <w:numFmt w:val="bullet"/>
      <w:lvlText w:val=""/>
      <w:lvlJc w:val="left"/>
      <w:pPr>
        <w:ind w:left="2880" w:hanging="360"/>
      </w:pPr>
      <w:rPr>
        <w:rFonts w:hint="default" w:ascii="Symbol" w:hAnsi="Symbol"/>
      </w:rPr>
    </w:lvl>
    <w:lvl w:ilvl="4" w:tplc="E7728C90">
      <w:start w:val="1"/>
      <w:numFmt w:val="bullet"/>
      <w:lvlText w:val="o"/>
      <w:lvlJc w:val="left"/>
      <w:pPr>
        <w:ind w:left="3600" w:hanging="360"/>
      </w:pPr>
      <w:rPr>
        <w:rFonts w:hint="default" w:ascii="Courier New" w:hAnsi="Courier New"/>
      </w:rPr>
    </w:lvl>
    <w:lvl w:ilvl="5" w:tplc="D75EE5C8">
      <w:start w:val="1"/>
      <w:numFmt w:val="bullet"/>
      <w:lvlText w:val=""/>
      <w:lvlJc w:val="left"/>
      <w:pPr>
        <w:ind w:left="4320" w:hanging="360"/>
      </w:pPr>
      <w:rPr>
        <w:rFonts w:hint="default" w:ascii="Wingdings" w:hAnsi="Wingdings"/>
      </w:rPr>
    </w:lvl>
    <w:lvl w:ilvl="6" w:tplc="CD70DB8A">
      <w:start w:val="1"/>
      <w:numFmt w:val="bullet"/>
      <w:lvlText w:val=""/>
      <w:lvlJc w:val="left"/>
      <w:pPr>
        <w:ind w:left="5040" w:hanging="360"/>
      </w:pPr>
      <w:rPr>
        <w:rFonts w:hint="default" w:ascii="Symbol" w:hAnsi="Symbol"/>
      </w:rPr>
    </w:lvl>
    <w:lvl w:ilvl="7" w:tplc="EF949B2A">
      <w:start w:val="1"/>
      <w:numFmt w:val="bullet"/>
      <w:lvlText w:val="o"/>
      <w:lvlJc w:val="left"/>
      <w:pPr>
        <w:ind w:left="5760" w:hanging="360"/>
      </w:pPr>
      <w:rPr>
        <w:rFonts w:hint="default" w:ascii="Courier New" w:hAnsi="Courier New"/>
      </w:rPr>
    </w:lvl>
    <w:lvl w:ilvl="8" w:tplc="2032A028">
      <w:start w:val="1"/>
      <w:numFmt w:val="bullet"/>
      <w:lvlText w:val=""/>
      <w:lvlJc w:val="left"/>
      <w:pPr>
        <w:ind w:left="6480" w:hanging="360"/>
      </w:pPr>
      <w:rPr>
        <w:rFonts w:hint="default" w:ascii="Wingdings" w:hAnsi="Wingdings"/>
      </w:rPr>
    </w:lvl>
  </w:abstractNum>
  <w:abstractNum w:abstractNumId="11" w15:restartNumberingAfterBreak="0">
    <w:nsid w:val="1E5C5CEA"/>
    <w:multiLevelType w:val="multilevel"/>
    <w:tmpl w:val="6F962A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1F3D1F35"/>
    <w:multiLevelType w:val="multilevel"/>
    <w:tmpl w:val="BB0AEA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4A62049"/>
    <w:multiLevelType w:val="multilevel"/>
    <w:tmpl w:val="7E2E2F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87E58DC"/>
    <w:multiLevelType w:val="hybridMultilevel"/>
    <w:tmpl w:val="FFFFFFFF"/>
    <w:lvl w:ilvl="0" w:tplc="54F6D144">
      <w:start w:val="1"/>
      <w:numFmt w:val="bullet"/>
      <w:lvlText w:val="-"/>
      <w:lvlJc w:val="left"/>
      <w:pPr>
        <w:ind w:left="720" w:hanging="360"/>
      </w:pPr>
      <w:rPr>
        <w:rFonts w:hint="default" w:ascii="&quot;Aptos&quot;,sans-serif" w:hAnsi="&quot;Aptos&quot;,sans-serif"/>
      </w:rPr>
    </w:lvl>
    <w:lvl w:ilvl="1" w:tplc="986024F0">
      <w:start w:val="1"/>
      <w:numFmt w:val="bullet"/>
      <w:lvlText w:val="o"/>
      <w:lvlJc w:val="left"/>
      <w:pPr>
        <w:ind w:left="1440" w:hanging="360"/>
      </w:pPr>
      <w:rPr>
        <w:rFonts w:hint="default" w:ascii="Courier New" w:hAnsi="Courier New"/>
      </w:rPr>
    </w:lvl>
    <w:lvl w:ilvl="2" w:tplc="65CA8454">
      <w:start w:val="1"/>
      <w:numFmt w:val="bullet"/>
      <w:lvlText w:val=""/>
      <w:lvlJc w:val="left"/>
      <w:pPr>
        <w:ind w:left="2160" w:hanging="360"/>
      </w:pPr>
      <w:rPr>
        <w:rFonts w:hint="default" w:ascii="Wingdings" w:hAnsi="Wingdings"/>
      </w:rPr>
    </w:lvl>
    <w:lvl w:ilvl="3" w:tplc="E9C81E36">
      <w:start w:val="1"/>
      <w:numFmt w:val="bullet"/>
      <w:lvlText w:val=""/>
      <w:lvlJc w:val="left"/>
      <w:pPr>
        <w:ind w:left="2880" w:hanging="360"/>
      </w:pPr>
      <w:rPr>
        <w:rFonts w:hint="default" w:ascii="Symbol" w:hAnsi="Symbol"/>
      </w:rPr>
    </w:lvl>
    <w:lvl w:ilvl="4" w:tplc="40A8D9C0">
      <w:start w:val="1"/>
      <w:numFmt w:val="bullet"/>
      <w:lvlText w:val="o"/>
      <w:lvlJc w:val="left"/>
      <w:pPr>
        <w:ind w:left="3600" w:hanging="360"/>
      </w:pPr>
      <w:rPr>
        <w:rFonts w:hint="default" w:ascii="Courier New" w:hAnsi="Courier New"/>
      </w:rPr>
    </w:lvl>
    <w:lvl w:ilvl="5" w:tplc="27FEB224">
      <w:start w:val="1"/>
      <w:numFmt w:val="bullet"/>
      <w:lvlText w:val=""/>
      <w:lvlJc w:val="left"/>
      <w:pPr>
        <w:ind w:left="4320" w:hanging="360"/>
      </w:pPr>
      <w:rPr>
        <w:rFonts w:hint="default" w:ascii="Wingdings" w:hAnsi="Wingdings"/>
      </w:rPr>
    </w:lvl>
    <w:lvl w:ilvl="6" w:tplc="9DBCD476">
      <w:start w:val="1"/>
      <w:numFmt w:val="bullet"/>
      <w:lvlText w:val=""/>
      <w:lvlJc w:val="left"/>
      <w:pPr>
        <w:ind w:left="5040" w:hanging="360"/>
      </w:pPr>
      <w:rPr>
        <w:rFonts w:hint="default" w:ascii="Symbol" w:hAnsi="Symbol"/>
      </w:rPr>
    </w:lvl>
    <w:lvl w:ilvl="7" w:tplc="333028B4">
      <w:start w:val="1"/>
      <w:numFmt w:val="bullet"/>
      <w:lvlText w:val="o"/>
      <w:lvlJc w:val="left"/>
      <w:pPr>
        <w:ind w:left="5760" w:hanging="360"/>
      </w:pPr>
      <w:rPr>
        <w:rFonts w:hint="default" w:ascii="Courier New" w:hAnsi="Courier New"/>
      </w:rPr>
    </w:lvl>
    <w:lvl w:ilvl="8" w:tplc="0234ECA0">
      <w:start w:val="1"/>
      <w:numFmt w:val="bullet"/>
      <w:lvlText w:val=""/>
      <w:lvlJc w:val="left"/>
      <w:pPr>
        <w:ind w:left="6480" w:hanging="360"/>
      </w:pPr>
      <w:rPr>
        <w:rFonts w:hint="default" w:ascii="Wingdings" w:hAnsi="Wingdings"/>
      </w:rPr>
    </w:lvl>
  </w:abstractNum>
  <w:abstractNum w:abstractNumId="15" w15:restartNumberingAfterBreak="0">
    <w:nsid w:val="2A751152"/>
    <w:multiLevelType w:val="hybridMultilevel"/>
    <w:tmpl w:val="FFFFFFFF"/>
    <w:lvl w:ilvl="0" w:tplc="064CE87A">
      <w:start w:val="1"/>
      <w:numFmt w:val="bullet"/>
      <w:lvlText w:val=""/>
      <w:lvlJc w:val="left"/>
      <w:pPr>
        <w:ind w:left="720" w:hanging="360"/>
      </w:pPr>
      <w:rPr>
        <w:rFonts w:hint="default" w:ascii="Symbol" w:hAnsi="Symbol"/>
      </w:rPr>
    </w:lvl>
    <w:lvl w:ilvl="1" w:tplc="3F9CCB44">
      <w:start w:val="1"/>
      <w:numFmt w:val="bullet"/>
      <w:lvlText w:val="o"/>
      <w:lvlJc w:val="left"/>
      <w:pPr>
        <w:ind w:left="1440" w:hanging="360"/>
      </w:pPr>
      <w:rPr>
        <w:rFonts w:hint="default" w:ascii="Courier New" w:hAnsi="Courier New"/>
      </w:rPr>
    </w:lvl>
    <w:lvl w:ilvl="2" w:tplc="676E45AC">
      <w:start w:val="1"/>
      <w:numFmt w:val="bullet"/>
      <w:lvlText w:val=""/>
      <w:lvlJc w:val="left"/>
      <w:pPr>
        <w:ind w:left="2160" w:hanging="360"/>
      </w:pPr>
      <w:rPr>
        <w:rFonts w:hint="default" w:ascii="Wingdings" w:hAnsi="Wingdings"/>
      </w:rPr>
    </w:lvl>
    <w:lvl w:ilvl="3" w:tplc="6AB05502">
      <w:start w:val="1"/>
      <w:numFmt w:val="bullet"/>
      <w:lvlText w:val=""/>
      <w:lvlJc w:val="left"/>
      <w:pPr>
        <w:ind w:left="2880" w:hanging="360"/>
      </w:pPr>
      <w:rPr>
        <w:rFonts w:hint="default" w:ascii="Symbol" w:hAnsi="Symbol"/>
      </w:rPr>
    </w:lvl>
    <w:lvl w:ilvl="4" w:tplc="BE5A3810">
      <w:start w:val="1"/>
      <w:numFmt w:val="bullet"/>
      <w:lvlText w:val="o"/>
      <w:lvlJc w:val="left"/>
      <w:pPr>
        <w:ind w:left="3600" w:hanging="360"/>
      </w:pPr>
      <w:rPr>
        <w:rFonts w:hint="default" w:ascii="Courier New" w:hAnsi="Courier New"/>
      </w:rPr>
    </w:lvl>
    <w:lvl w:ilvl="5" w:tplc="41F25B94">
      <w:start w:val="1"/>
      <w:numFmt w:val="bullet"/>
      <w:lvlText w:val=""/>
      <w:lvlJc w:val="left"/>
      <w:pPr>
        <w:ind w:left="4320" w:hanging="360"/>
      </w:pPr>
      <w:rPr>
        <w:rFonts w:hint="default" w:ascii="Wingdings" w:hAnsi="Wingdings"/>
      </w:rPr>
    </w:lvl>
    <w:lvl w:ilvl="6" w:tplc="BC12783C">
      <w:start w:val="1"/>
      <w:numFmt w:val="bullet"/>
      <w:lvlText w:val=""/>
      <w:lvlJc w:val="left"/>
      <w:pPr>
        <w:ind w:left="5040" w:hanging="360"/>
      </w:pPr>
      <w:rPr>
        <w:rFonts w:hint="default" w:ascii="Symbol" w:hAnsi="Symbol"/>
      </w:rPr>
    </w:lvl>
    <w:lvl w:ilvl="7" w:tplc="369EC696">
      <w:start w:val="1"/>
      <w:numFmt w:val="bullet"/>
      <w:lvlText w:val="o"/>
      <w:lvlJc w:val="left"/>
      <w:pPr>
        <w:ind w:left="5760" w:hanging="360"/>
      </w:pPr>
      <w:rPr>
        <w:rFonts w:hint="default" w:ascii="Courier New" w:hAnsi="Courier New"/>
      </w:rPr>
    </w:lvl>
    <w:lvl w:ilvl="8" w:tplc="18641C04">
      <w:start w:val="1"/>
      <w:numFmt w:val="bullet"/>
      <w:lvlText w:val=""/>
      <w:lvlJc w:val="left"/>
      <w:pPr>
        <w:ind w:left="6480" w:hanging="360"/>
      </w:pPr>
      <w:rPr>
        <w:rFonts w:hint="default" w:ascii="Wingdings" w:hAnsi="Wingdings"/>
      </w:rPr>
    </w:lvl>
  </w:abstractNum>
  <w:abstractNum w:abstractNumId="16" w15:restartNumberingAfterBreak="0">
    <w:nsid w:val="2DC75578"/>
    <w:multiLevelType w:val="multilevel"/>
    <w:tmpl w:val="6346F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211AFE"/>
    <w:multiLevelType w:val="multilevel"/>
    <w:tmpl w:val="7AC204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A00313A"/>
    <w:multiLevelType w:val="multilevel"/>
    <w:tmpl w:val="728032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AE03F0F"/>
    <w:multiLevelType w:val="hybridMultilevel"/>
    <w:tmpl w:val="FFFFFFFF"/>
    <w:lvl w:ilvl="0" w:tplc="37FE9322">
      <w:start w:val="1"/>
      <w:numFmt w:val="decimal"/>
      <w:lvlText w:val="%1."/>
      <w:lvlJc w:val="left"/>
      <w:pPr>
        <w:ind w:left="720" w:hanging="360"/>
      </w:pPr>
    </w:lvl>
    <w:lvl w:ilvl="1" w:tplc="16CC1378">
      <w:start w:val="1"/>
      <w:numFmt w:val="lowerLetter"/>
      <w:lvlText w:val="%2."/>
      <w:lvlJc w:val="left"/>
      <w:pPr>
        <w:ind w:left="1440" w:hanging="360"/>
      </w:pPr>
    </w:lvl>
    <w:lvl w:ilvl="2" w:tplc="29D2CBC4">
      <w:start w:val="1"/>
      <w:numFmt w:val="lowerRoman"/>
      <w:lvlText w:val="%3."/>
      <w:lvlJc w:val="right"/>
      <w:pPr>
        <w:ind w:left="2160" w:hanging="180"/>
      </w:pPr>
    </w:lvl>
    <w:lvl w:ilvl="3" w:tplc="9E2C70FE">
      <w:start w:val="1"/>
      <w:numFmt w:val="decimal"/>
      <w:lvlText w:val="%4."/>
      <w:lvlJc w:val="left"/>
      <w:pPr>
        <w:ind w:left="2880" w:hanging="360"/>
      </w:pPr>
    </w:lvl>
    <w:lvl w:ilvl="4" w:tplc="2C9CD872">
      <w:start w:val="1"/>
      <w:numFmt w:val="lowerLetter"/>
      <w:lvlText w:val="%5."/>
      <w:lvlJc w:val="left"/>
      <w:pPr>
        <w:ind w:left="3600" w:hanging="360"/>
      </w:pPr>
    </w:lvl>
    <w:lvl w:ilvl="5" w:tplc="44DC00DC">
      <w:start w:val="1"/>
      <w:numFmt w:val="lowerRoman"/>
      <w:lvlText w:val="%6."/>
      <w:lvlJc w:val="right"/>
      <w:pPr>
        <w:ind w:left="4320" w:hanging="180"/>
      </w:pPr>
    </w:lvl>
    <w:lvl w:ilvl="6" w:tplc="5B5C4EEC">
      <w:start w:val="1"/>
      <w:numFmt w:val="decimal"/>
      <w:lvlText w:val="%7."/>
      <w:lvlJc w:val="left"/>
      <w:pPr>
        <w:ind w:left="5040" w:hanging="360"/>
      </w:pPr>
    </w:lvl>
    <w:lvl w:ilvl="7" w:tplc="16F898BC">
      <w:start w:val="1"/>
      <w:numFmt w:val="lowerLetter"/>
      <w:lvlText w:val="%8."/>
      <w:lvlJc w:val="left"/>
      <w:pPr>
        <w:ind w:left="5760" w:hanging="360"/>
      </w:pPr>
    </w:lvl>
    <w:lvl w:ilvl="8" w:tplc="CCEAA89C">
      <w:start w:val="1"/>
      <w:numFmt w:val="lowerRoman"/>
      <w:lvlText w:val="%9."/>
      <w:lvlJc w:val="right"/>
      <w:pPr>
        <w:ind w:left="6480" w:hanging="180"/>
      </w:pPr>
    </w:lvl>
  </w:abstractNum>
  <w:abstractNum w:abstractNumId="20" w15:restartNumberingAfterBreak="0">
    <w:nsid w:val="4B914BA0"/>
    <w:multiLevelType w:val="multilevel"/>
    <w:tmpl w:val="F6081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95BA01"/>
    <w:multiLevelType w:val="hybridMultilevel"/>
    <w:tmpl w:val="FFFFFFFF"/>
    <w:lvl w:ilvl="0" w:tplc="ADCCDEB8">
      <w:start w:val="1"/>
      <w:numFmt w:val="bullet"/>
      <w:lvlText w:val=""/>
      <w:lvlJc w:val="left"/>
      <w:pPr>
        <w:ind w:left="720" w:hanging="360"/>
      </w:pPr>
      <w:rPr>
        <w:rFonts w:hint="default" w:ascii="Symbol" w:hAnsi="Symbol"/>
      </w:rPr>
    </w:lvl>
    <w:lvl w:ilvl="1" w:tplc="DF16FE38">
      <w:start w:val="1"/>
      <w:numFmt w:val="bullet"/>
      <w:lvlText w:val="o"/>
      <w:lvlJc w:val="left"/>
      <w:pPr>
        <w:ind w:left="1440" w:hanging="360"/>
      </w:pPr>
      <w:rPr>
        <w:rFonts w:hint="default" w:ascii="Courier New" w:hAnsi="Courier New"/>
      </w:rPr>
    </w:lvl>
    <w:lvl w:ilvl="2" w:tplc="6C8C9D4C">
      <w:start w:val="1"/>
      <w:numFmt w:val="bullet"/>
      <w:lvlText w:val=""/>
      <w:lvlJc w:val="left"/>
      <w:pPr>
        <w:ind w:left="2160" w:hanging="360"/>
      </w:pPr>
      <w:rPr>
        <w:rFonts w:hint="default" w:ascii="Wingdings" w:hAnsi="Wingdings"/>
      </w:rPr>
    </w:lvl>
    <w:lvl w:ilvl="3" w:tplc="DC60FE60">
      <w:start w:val="1"/>
      <w:numFmt w:val="bullet"/>
      <w:lvlText w:val=""/>
      <w:lvlJc w:val="left"/>
      <w:pPr>
        <w:ind w:left="2880" w:hanging="360"/>
      </w:pPr>
      <w:rPr>
        <w:rFonts w:hint="default" w:ascii="Symbol" w:hAnsi="Symbol"/>
      </w:rPr>
    </w:lvl>
    <w:lvl w:ilvl="4" w:tplc="73749B38">
      <w:start w:val="1"/>
      <w:numFmt w:val="bullet"/>
      <w:lvlText w:val="o"/>
      <w:lvlJc w:val="left"/>
      <w:pPr>
        <w:ind w:left="3600" w:hanging="360"/>
      </w:pPr>
      <w:rPr>
        <w:rFonts w:hint="default" w:ascii="Courier New" w:hAnsi="Courier New"/>
      </w:rPr>
    </w:lvl>
    <w:lvl w:ilvl="5" w:tplc="341676CA">
      <w:start w:val="1"/>
      <w:numFmt w:val="bullet"/>
      <w:lvlText w:val=""/>
      <w:lvlJc w:val="left"/>
      <w:pPr>
        <w:ind w:left="4320" w:hanging="360"/>
      </w:pPr>
      <w:rPr>
        <w:rFonts w:hint="default" w:ascii="Wingdings" w:hAnsi="Wingdings"/>
      </w:rPr>
    </w:lvl>
    <w:lvl w:ilvl="6" w:tplc="C8F27A80">
      <w:start w:val="1"/>
      <w:numFmt w:val="bullet"/>
      <w:lvlText w:val=""/>
      <w:lvlJc w:val="left"/>
      <w:pPr>
        <w:ind w:left="5040" w:hanging="360"/>
      </w:pPr>
      <w:rPr>
        <w:rFonts w:hint="default" w:ascii="Symbol" w:hAnsi="Symbol"/>
      </w:rPr>
    </w:lvl>
    <w:lvl w:ilvl="7" w:tplc="012EA2F0">
      <w:start w:val="1"/>
      <w:numFmt w:val="bullet"/>
      <w:lvlText w:val="o"/>
      <w:lvlJc w:val="left"/>
      <w:pPr>
        <w:ind w:left="5760" w:hanging="360"/>
      </w:pPr>
      <w:rPr>
        <w:rFonts w:hint="default" w:ascii="Courier New" w:hAnsi="Courier New"/>
      </w:rPr>
    </w:lvl>
    <w:lvl w:ilvl="8" w:tplc="60C4CA22">
      <w:start w:val="1"/>
      <w:numFmt w:val="bullet"/>
      <w:lvlText w:val=""/>
      <w:lvlJc w:val="left"/>
      <w:pPr>
        <w:ind w:left="6480" w:hanging="360"/>
      </w:pPr>
      <w:rPr>
        <w:rFonts w:hint="default" w:ascii="Wingdings" w:hAnsi="Wingdings"/>
      </w:rPr>
    </w:lvl>
  </w:abstractNum>
  <w:abstractNum w:abstractNumId="22" w15:restartNumberingAfterBreak="0">
    <w:nsid w:val="533C66C6"/>
    <w:multiLevelType w:val="multilevel"/>
    <w:tmpl w:val="EB5489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587B4010"/>
    <w:multiLevelType w:val="hybridMultilevel"/>
    <w:tmpl w:val="FFFFFFFF"/>
    <w:lvl w:ilvl="0" w:tplc="A05C8318">
      <w:start w:val="1"/>
      <w:numFmt w:val="bullet"/>
      <w:lvlText w:val=""/>
      <w:lvlJc w:val="left"/>
      <w:pPr>
        <w:ind w:left="720" w:hanging="360"/>
      </w:pPr>
      <w:rPr>
        <w:rFonts w:hint="default" w:ascii="Symbol" w:hAnsi="Symbol"/>
      </w:rPr>
    </w:lvl>
    <w:lvl w:ilvl="1" w:tplc="B19C37FA">
      <w:start w:val="1"/>
      <w:numFmt w:val="bullet"/>
      <w:lvlText w:val="o"/>
      <w:lvlJc w:val="left"/>
      <w:pPr>
        <w:ind w:left="1440" w:hanging="360"/>
      </w:pPr>
      <w:rPr>
        <w:rFonts w:hint="default" w:ascii="Courier New" w:hAnsi="Courier New"/>
      </w:rPr>
    </w:lvl>
    <w:lvl w:ilvl="2" w:tplc="CB7046D4">
      <w:start w:val="1"/>
      <w:numFmt w:val="bullet"/>
      <w:lvlText w:val=""/>
      <w:lvlJc w:val="left"/>
      <w:pPr>
        <w:ind w:left="2160" w:hanging="360"/>
      </w:pPr>
      <w:rPr>
        <w:rFonts w:hint="default" w:ascii="Wingdings" w:hAnsi="Wingdings"/>
      </w:rPr>
    </w:lvl>
    <w:lvl w:ilvl="3" w:tplc="91CCE956">
      <w:start w:val="1"/>
      <w:numFmt w:val="bullet"/>
      <w:lvlText w:val=""/>
      <w:lvlJc w:val="left"/>
      <w:pPr>
        <w:ind w:left="2880" w:hanging="360"/>
      </w:pPr>
      <w:rPr>
        <w:rFonts w:hint="default" w:ascii="Symbol" w:hAnsi="Symbol"/>
      </w:rPr>
    </w:lvl>
    <w:lvl w:ilvl="4" w:tplc="4DA4E4CE">
      <w:start w:val="1"/>
      <w:numFmt w:val="bullet"/>
      <w:lvlText w:val="o"/>
      <w:lvlJc w:val="left"/>
      <w:pPr>
        <w:ind w:left="3600" w:hanging="360"/>
      </w:pPr>
      <w:rPr>
        <w:rFonts w:hint="default" w:ascii="Courier New" w:hAnsi="Courier New"/>
      </w:rPr>
    </w:lvl>
    <w:lvl w:ilvl="5" w:tplc="5D168C7C">
      <w:start w:val="1"/>
      <w:numFmt w:val="bullet"/>
      <w:lvlText w:val=""/>
      <w:lvlJc w:val="left"/>
      <w:pPr>
        <w:ind w:left="4320" w:hanging="360"/>
      </w:pPr>
      <w:rPr>
        <w:rFonts w:hint="default" w:ascii="Wingdings" w:hAnsi="Wingdings"/>
      </w:rPr>
    </w:lvl>
    <w:lvl w:ilvl="6" w:tplc="122C61A2">
      <w:start w:val="1"/>
      <w:numFmt w:val="bullet"/>
      <w:lvlText w:val=""/>
      <w:lvlJc w:val="left"/>
      <w:pPr>
        <w:ind w:left="5040" w:hanging="360"/>
      </w:pPr>
      <w:rPr>
        <w:rFonts w:hint="default" w:ascii="Symbol" w:hAnsi="Symbol"/>
      </w:rPr>
    </w:lvl>
    <w:lvl w:ilvl="7" w:tplc="0F5A6148">
      <w:start w:val="1"/>
      <w:numFmt w:val="bullet"/>
      <w:lvlText w:val="o"/>
      <w:lvlJc w:val="left"/>
      <w:pPr>
        <w:ind w:left="5760" w:hanging="360"/>
      </w:pPr>
      <w:rPr>
        <w:rFonts w:hint="default" w:ascii="Courier New" w:hAnsi="Courier New"/>
      </w:rPr>
    </w:lvl>
    <w:lvl w:ilvl="8" w:tplc="A0984F2C">
      <w:start w:val="1"/>
      <w:numFmt w:val="bullet"/>
      <w:lvlText w:val=""/>
      <w:lvlJc w:val="left"/>
      <w:pPr>
        <w:ind w:left="6480" w:hanging="360"/>
      </w:pPr>
      <w:rPr>
        <w:rFonts w:hint="default" w:ascii="Wingdings" w:hAnsi="Wingdings"/>
      </w:rPr>
    </w:lvl>
  </w:abstractNum>
  <w:abstractNum w:abstractNumId="24" w15:restartNumberingAfterBreak="0">
    <w:nsid w:val="590F5942"/>
    <w:multiLevelType w:val="multilevel"/>
    <w:tmpl w:val="1E761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5420F9"/>
    <w:multiLevelType w:val="hybridMultilevel"/>
    <w:tmpl w:val="FFFFFFFF"/>
    <w:lvl w:ilvl="0" w:tplc="0F824E32">
      <w:start w:val="1"/>
      <w:numFmt w:val="decimal"/>
      <w:lvlText w:val="%1."/>
      <w:lvlJc w:val="left"/>
      <w:pPr>
        <w:ind w:left="720" w:hanging="360"/>
      </w:pPr>
    </w:lvl>
    <w:lvl w:ilvl="1" w:tplc="6ABE7AAA">
      <w:start w:val="1"/>
      <w:numFmt w:val="lowerLetter"/>
      <w:lvlText w:val="%2."/>
      <w:lvlJc w:val="left"/>
      <w:pPr>
        <w:ind w:left="1440" w:hanging="360"/>
      </w:pPr>
    </w:lvl>
    <w:lvl w:ilvl="2" w:tplc="4650F9B0">
      <w:start w:val="1"/>
      <w:numFmt w:val="lowerRoman"/>
      <w:lvlText w:val="%3."/>
      <w:lvlJc w:val="right"/>
      <w:pPr>
        <w:ind w:left="2160" w:hanging="180"/>
      </w:pPr>
    </w:lvl>
    <w:lvl w:ilvl="3" w:tplc="7A50AA1E">
      <w:start w:val="1"/>
      <w:numFmt w:val="decimal"/>
      <w:lvlText w:val="%4."/>
      <w:lvlJc w:val="left"/>
      <w:pPr>
        <w:ind w:left="2880" w:hanging="360"/>
      </w:pPr>
    </w:lvl>
    <w:lvl w:ilvl="4" w:tplc="D190F9FA">
      <w:start w:val="1"/>
      <w:numFmt w:val="lowerLetter"/>
      <w:lvlText w:val="%5."/>
      <w:lvlJc w:val="left"/>
      <w:pPr>
        <w:ind w:left="3600" w:hanging="360"/>
      </w:pPr>
    </w:lvl>
    <w:lvl w:ilvl="5" w:tplc="8206A0C2">
      <w:start w:val="1"/>
      <w:numFmt w:val="lowerRoman"/>
      <w:lvlText w:val="%6."/>
      <w:lvlJc w:val="right"/>
      <w:pPr>
        <w:ind w:left="4320" w:hanging="180"/>
      </w:pPr>
    </w:lvl>
    <w:lvl w:ilvl="6" w:tplc="BC8CE17E">
      <w:start w:val="1"/>
      <w:numFmt w:val="decimal"/>
      <w:lvlText w:val="%7."/>
      <w:lvlJc w:val="left"/>
      <w:pPr>
        <w:ind w:left="5040" w:hanging="360"/>
      </w:pPr>
    </w:lvl>
    <w:lvl w:ilvl="7" w:tplc="464EB0C0">
      <w:start w:val="1"/>
      <w:numFmt w:val="lowerLetter"/>
      <w:lvlText w:val="%8."/>
      <w:lvlJc w:val="left"/>
      <w:pPr>
        <w:ind w:left="5760" w:hanging="360"/>
      </w:pPr>
    </w:lvl>
    <w:lvl w:ilvl="8" w:tplc="6D2001D6">
      <w:start w:val="1"/>
      <w:numFmt w:val="lowerRoman"/>
      <w:lvlText w:val="%9."/>
      <w:lvlJc w:val="right"/>
      <w:pPr>
        <w:ind w:left="6480" w:hanging="180"/>
      </w:pPr>
    </w:lvl>
  </w:abstractNum>
  <w:abstractNum w:abstractNumId="26" w15:restartNumberingAfterBreak="0">
    <w:nsid w:val="616B0A5B"/>
    <w:multiLevelType w:val="multilevel"/>
    <w:tmpl w:val="C83E95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6409750C"/>
    <w:multiLevelType w:val="multilevel"/>
    <w:tmpl w:val="48E86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733D0A"/>
    <w:multiLevelType w:val="multilevel"/>
    <w:tmpl w:val="F5704C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69403F7F"/>
    <w:multiLevelType w:val="hybridMultilevel"/>
    <w:tmpl w:val="FFFFFFFF"/>
    <w:lvl w:ilvl="0" w:tplc="BBF07258">
      <w:start w:val="1"/>
      <w:numFmt w:val="bullet"/>
      <w:lvlText w:val=""/>
      <w:lvlJc w:val="left"/>
      <w:pPr>
        <w:ind w:left="720" w:hanging="360"/>
      </w:pPr>
      <w:rPr>
        <w:rFonts w:hint="default" w:ascii="Symbol" w:hAnsi="Symbol"/>
      </w:rPr>
    </w:lvl>
    <w:lvl w:ilvl="1" w:tplc="114631AA">
      <w:start w:val="1"/>
      <w:numFmt w:val="bullet"/>
      <w:lvlText w:val="o"/>
      <w:lvlJc w:val="left"/>
      <w:pPr>
        <w:ind w:left="1440" w:hanging="360"/>
      </w:pPr>
      <w:rPr>
        <w:rFonts w:hint="default" w:ascii="Courier New" w:hAnsi="Courier New"/>
      </w:rPr>
    </w:lvl>
    <w:lvl w:ilvl="2" w:tplc="CA0477CE">
      <w:start w:val="1"/>
      <w:numFmt w:val="bullet"/>
      <w:lvlText w:val=""/>
      <w:lvlJc w:val="left"/>
      <w:pPr>
        <w:ind w:left="2160" w:hanging="360"/>
      </w:pPr>
      <w:rPr>
        <w:rFonts w:hint="default" w:ascii="Wingdings" w:hAnsi="Wingdings"/>
      </w:rPr>
    </w:lvl>
    <w:lvl w:ilvl="3" w:tplc="AE1E654E">
      <w:start w:val="1"/>
      <w:numFmt w:val="bullet"/>
      <w:lvlText w:val=""/>
      <w:lvlJc w:val="left"/>
      <w:pPr>
        <w:ind w:left="2880" w:hanging="360"/>
      </w:pPr>
      <w:rPr>
        <w:rFonts w:hint="default" w:ascii="Symbol" w:hAnsi="Symbol"/>
      </w:rPr>
    </w:lvl>
    <w:lvl w:ilvl="4" w:tplc="D9A2D1D6">
      <w:start w:val="1"/>
      <w:numFmt w:val="bullet"/>
      <w:lvlText w:val="o"/>
      <w:lvlJc w:val="left"/>
      <w:pPr>
        <w:ind w:left="3600" w:hanging="360"/>
      </w:pPr>
      <w:rPr>
        <w:rFonts w:hint="default" w:ascii="Courier New" w:hAnsi="Courier New"/>
      </w:rPr>
    </w:lvl>
    <w:lvl w:ilvl="5" w:tplc="81C4B0DA">
      <w:start w:val="1"/>
      <w:numFmt w:val="bullet"/>
      <w:lvlText w:val=""/>
      <w:lvlJc w:val="left"/>
      <w:pPr>
        <w:ind w:left="4320" w:hanging="360"/>
      </w:pPr>
      <w:rPr>
        <w:rFonts w:hint="default" w:ascii="Wingdings" w:hAnsi="Wingdings"/>
      </w:rPr>
    </w:lvl>
    <w:lvl w:ilvl="6" w:tplc="357A05AC">
      <w:start w:val="1"/>
      <w:numFmt w:val="bullet"/>
      <w:lvlText w:val=""/>
      <w:lvlJc w:val="left"/>
      <w:pPr>
        <w:ind w:left="5040" w:hanging="360"/>
      </w:pPr>
      <w:rPr>
        <w:rFonts w:hint="default" w:ascii="Symbol" w:hAnsi="Symbol"/>
      </w:rPr>
    </w:lvl>
    <w:lvl w:ilvl="7" w:tplc="FB3234BA">
      <w:start w:val="1"/>
      <w:numFmt w:val="bullet"/>
      <w:lvlText w:val="o"/>
      <w:lvlJc w:val="left"/>
      <w:pPr>
        <w:ind w:left="5760" w:hanging="360"/>
      </w:pPr>
      <w:rPr>
        <w:rFonts w:hint="default" w:ascii="Courier New" w:hAnsi="Courier New"/>
      </w:rPr>
    </w:lvl>
    <w:lvl w:ilvl="8" w:tplc="5366FB06">
      <w:start w:val="1"/>
      <w:numFmt w:val="bullet"/>
      <w:lvlText w:val=""/>
      <w:lvlJc w:val="left"/>
      <w:pPr>
        <w:ind w:left="6480" w:hanging="360"/>
      </w:pPr>
      <w:rPr>
        <w:rFonts w:hint="default" w:ascii="Wingdings" w:hAnsi="Wingdings"/>
      </w:rPr>
    </w:lvl>
  </w:abstractNum>
  <w:abstractNum w:abstractNumId="30" w15:restartNumberingAfterBreak="0">
    <w:nsid w:val="6E35C481"/>
    <w:multiLevelType w:val="hybridMultilevel"/>
    <w:tmpl w:val="FFFFFFFF"/>
    <w:lvl w:ilvl="0" w:tplc="1840B2FC">
      <w:start w:val="1"/>
      <w:numFmt w:val="bullet"/>
      <w:lvlText w:val=""/>
      <w:lvlJc w:val="left"/>
      <w:pPr>
        <w:ind w:left="720" w:hanging="360"/>
      </w:pPr>
      <w:rPr>
        <w:rFonts w:hint="default" w:ascii="Symbol" w:hAnsi="Symbol"/>
      </w:rPr>
    </w:lvl>
    <w:lvl w:ilvl="1" w:tplc="0630B0F6">
      <w:start w:val="1"/>
      <w:numFmt w:val="bullet"/>
      <w:lvlText w:val="o"/>
      <w:lvlJc w:val="left"/>
      <w:pPr>
        <w:ind w:left="1440" w:hanging="360"/>
      </w:pPr>
      <w:rPr>
        <w:rFonts w:hint="default" w:ascii="Courier New" w:hAnsi="Courier New"/>
      </w:rPr>
    </w:lvl>
    <w:lvl w:ilvl="2" w:tplc="5B14761C">
      <w:start w:val="1"/>
      <w:numFmt w:val="bullet"/>
      <w:lvlText w:val=""/>
      <w:lvlJc w:val="left"/>
      <w:pPr>
        <w:ind w:left="2160" w:hanging="360"/>
      </w:pPr>
      <w:rPr>
        <w:rFonts w:hint="default" w:ascii="Wingdings" w:hAnsi="Wingdings"/>
      </w:rPr>
    </w:lvl>
    <w:lvl w:ilvl="3" w:tplc="9E48A724">
      <w:start w:val="1"/>
      <w:numFmt w:val="bullet"/>
      <w:lvlText w:val=""/>
      <w:lvlJc w:val="left"/>
      <w:pPr>
        <w:ind w:left="2880" w:hanging="360"/>
      </w:pPr>
      <w:rPr>
        <w:rFonts w:hint="default" w:ascii="Symbol" w:hAnsi="Symbol"/>
      </w:rPr>
    </w:lvl>
    <w:lvl w:ilvl="4" w:tplc="BE507DC4">
      <w:start w:val="1"/>
      <w:numFmt w:val="bullet"/>
      <w:lvlText w:val="o"/>
      <w:lvlJc w:val="left"/>
      <w:pPr>
        <w:ind w:left="3600" w:hanging="360"/>
      </w:pPr>
      <w:rPr>
        <w:rFonts w:hint="default" w:ascii="Courier New" w:hAnsi="Courier New"/>
      </w:rPr>
    </w:lvl>
    <w:lvl w:ilvl="5" w:tplc="4662AC0A">
      <w:start w:val="1"/>
      <w:numFmt w:val="bullet"/>
      <w:lvlText w:val=""/>
      <w:lvlJc w:val="left"/>
      <w:pPr>
        <w:ind w:left="4320" w:hanging="360"/>
      </w:pPr>
      <w:rPr>
        <w:rFonts w:hint="default" w:ascii="Wingdings" w:hAnsi="Wingdings"/>
      </w:rPr>
    </w:lvl>
    <w:lvl w:ilvl="6" w:tplc="7264F8D0">
      <w:start w:val="1"/>
      <w:numFmt w:val="bullet"/>
      <w:lvlText w:val=""/>
      <w:lvlJc w:val="left"/>
      <w:pPr>
        <w:ind w:left="5040" w:hanging="360"/>
      </w:pPr>
      <w:rPr>
        <w:rFonts w:hint="default" w:ascii="Symbol" w:hAnsi="Symbol"/>
      </w:rPr>
    </w:lvl>
    <w:lvl w:ilvl="7" w:tplc="D584C102">
      <w:start w:val="1"/>
      <w:numFmt w:val="bullet"/>
      <w:lvlText w:val="o"/>
      <w:lvlJc w:val="left"/>
      <w:pPr>
        <w:ind w:left="5760" w:hanging="360"/>
      </w:pPr>
      <w:rPr>
        <w:rFonts w:hint="default" w:ascii="Courier New" w:hAnsi="Courier New"/>
      </w:rPr>
    </w:lvl>
    <w:lvl w:ilvl="8" w:tplc="1D14E5F2">
      <w:start w:val="1"/>
      <w:numFmt w:val="bullet"/>
      <w:lvlText w:val=""/>
      <w:lvlJc w:val="left"/>
      <w:pPr>
        <w:ind w:left="6480" w:hanging="360"/>
      </w:pPr>
      <w:rPr>
        <w:rFonts w:hint="default" w:ascii="Wingdings" w:hAnsi="Wingdings"/>
      </w:rPr>
    </w:lvl>
  </w:abstractNum>
  <w:abstractNum w:abstractNumId="31" w15:restartNumberingAfterBreak="0">
    <w:nsid w:val="711138E3"/>
    <w:multiLevelType w:val="hybridMultilevel"/>
    <w:tmpl w:val="FFFFFFFF"/>
    <w:lvl w:ilvl="0" w:tplc="F1E2F024">
      <w:start w:val="1"/>
      <w:numFmt w:val="bullet"/>
      <w:lvlText w:val=""/>
      <w:lvlJc w:val="left"/>
      <w:pPr>
        <w:ind w:left="720" w:hanging="360"/>
      </w:pPr>
      <w:rPr>
        <w:rFonts w:hint="default" w:ascii="Symbol" w:hAnsi="Symbol"/>
      </w:rPr>
    </w:lvl>
    <w:lvl w:ilvl="1" w:tplc="562E77D4">
      <w:start w:val="1"/>
      <w:numFmt w:val="bullet"/>
      <w:lvlText w:val="o"/>
      <w:lvlJc w:val="left"/>
      <w:pPr>
        <w:ind w:left="1440" w:hanging="360"/>
      </w:pPr>
      <w:rPr>
        <w:rFonts w:hint="default" w:ascii="Courier New" w:hAnsi="Courier New"/>
      </w:rPr>
    </w:lvl>
    <w:lvl w:ilvl="2" w:tplc="5CFEDB8E">
      <w:start w:val="1"/>
      <w:numFmt w:val="bullet"/>
      <w:lvlText w:val=""/>
      <w:lvlJc w:val="left"/>
      <w:pPr>
        <w:ind w:left="2160" w:hanging="360"/>
      </w:pPr>
      <w:rPr>
        <w:rFonts w:hint="default" w:ascii="Wingdings" w:hAnsi="Wingdings"/>
      </w:rPr>
    </w:lvl>
    <w:lvl w:ilvl="3" w:tplc="939C2C4A">
      <w:start w:val="1"/>
      <w:numFmt w:val="bullet"/>
      <w:lvlText w:val=""/>
      <w:lvlJc w:val="left"/>
      <w:pPr>
        <w:ind w:left="2880" w:hanging="360"/>
      </w:pPr>
      <w:rPr>
        <w:rFonts w:hint="default" w:ascii="Symbol" w:hAnsi="Symbol"/>
      </w:rPr>
    </w:lvl>
    <w:lvl w:ilvl="4" w:tplc="95E02662">
      <w:start w:val="1"/>
      <w:numFmt w:val="bullet"/>
      <w:lvlText w:val="o"/>
      <w:lvlJc w:val="left"/>
      <w:pPr>
        <w:ind w:left="3600" w:hanging="360"/>
      </w:pPr>
      <w:rPr>
        <w:rFonts w:hint="default" w:ascii="Courier New" w:hAnsi="Courier New"/>
      </w:rPr>
    </w:lvl>
    <w:lvl w:ilvl="5" w:tplc="080AAB72">
      <w:start w:val="1"/>
      <w:numFmt w:val="bullet"/>
      <w:lvlText w:val=""/>
      <w:lvlJc w:val="left"/>
      <w:pPr>
        <w:ind w:left="4320" w:hanging="360"/>
      </w:pPr>
      <w:rPr>
        <w:rFonts w:hint="default" w:ascii="Wingdings" w:hAnsi="Wingdings"/>
      </w:rPr>
    </w:lvl>
    <w:lvl w:ilvl="6" w:tplc="BBD21CE4">
      <w:start w:val="1"/>
      <w:numFmt w:val="bullet"/>
      <w:lvlText w:val=""/>
      <w:lvlJc w:val="left"/>
      <w:pPr>
        <w:ind w:left="5040" w:hanging="360"/>
      </w:pPr>
      <w:rPr>
        <w:rFonts w:hint="default" w:ascii="Symbol" w:hAnsi="Symbol"/>
      </w:rPr>
    </w:lvl>
    <w:lvl w:ilvl="7" w:tplc="D4C2BFE8">
      <w:start w:val="1"/>
      <w:numFmt w:val="bullet"/>
      <w:lvlText w:val="o"/>
      <w:lvlJc w:val="left"/>
      <w:pPr>
        <w:ind w:left="5760" w:hanging="360"/>
      </w:pPr>
      <w:rPr>
        <w:rFonts w:hint="default" w:ascii="Courier New" w:hAnsi="Courier New"/>
      </w:rPr>
    </w:lvl>
    <w:lvl w:ilvl="8" w:tplc="D78CA9B0">
      <w:start w:val="1"/>
      <w:numFmt w:val="bullet"/>
      <w:lvlText w:val=""/>
      <w:lvlJc w:val="left"/>
      <w:pPr>
        <w:ind w:left="6480" w:hanging="360"/>
      </w:pPr>
      <w:rPr>
        <w:rFonts w:hint="default" w:ascii="Wingdings" w:hAnsi="Wingdings"/>
      </w:rPr>
    </w:lvl>
  </w:abstractNum>
  <w:abstractNum w:abstractNumId="32" w15:restartNumberingAfterBreak="0">
    <w:nsid w:val="73E55ECD"/>
    <w:multiLevelType w:val="multilevel"/>
    <w:tmpl w:val="32B00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687A39"/>
    <w:multiLevelType w:val="hybridMultilevel"/>
    <w:tmpl w:val="D16EF58A"/>
    <w:lvl w:ilvl="0" w:tplc="0E982550">
      <w:start w:val="9"/>
      <w:numFmt w:val="bullet"/>
      <w:lvlText w:val="-"/>
      <w:lvlJc w:val="left"/>
      <w:pPr>
        <w:ind w:left="720" w:hanging="360"/>
      </w:pPr>
      <w:rPr>
        <w:rFonts w:hint="default" w:ascii="Aptos" w:hAnsi="Aptos"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4" w15:restartNumberingAfterBreak="0">
    <w:nsid w:val="79AC3E29"/>
    <w:multiLevelType w:val="hybridMultilevel"/>
    <w:tmpl w:val="FFFFFFFF"/>
    <w:lvl w:ilvl="0" w:tplc="02A4977C">
      <w:start w:val="1"/>
      <w:numFmt w:val="decimal"/>
      <w:lvlText w:val="%1."/>
      <w:lvlJc w:val="left"/>
      <w:pPr>
        <w:ind w:left="720" w:hanging="360"/>
      </w:pPr>
    </w:lvl>
    <w:lvl w:ilvl="1" w:tplc="0D422158">
      <w:start w:val="1"/>
      <w:numFmt w:val="lowerLetter"/>
      <w:lvlText w:val="%2."/>
      <w:lvlJc w:val="left"/>
      <w:pPr>
        <w:ind w:left="1440" w:hanging="360"/>
      </w:pPr>
    </w:lvl>
    <w:lvl w:ilvl="2" w:tplc="866C3D42">
      <w:start w:val="1"/>
      <w:numFmt w:val="lowerRoman"/>
      <w:lvlText w:val="%3."/>
      <w:lvlJc w:val="right"/>
      <w:pPr>
        <w:ind w:left="2160" w:hanging="180"/>
      </w:pPr>
    </w:lvl>
    <w:lvl w:ilvl="3" w:tplc="89586B9C">
      <w:start w:val="1"/>
      <w:numFmt w:val="decimal"/>
      <w:lvlText w:val="%4."/>
      <w:lvlJc w:val="left"/>
      <w:pPr>
        <w:ind w:left="2880" w:hanging="360"/>
      </w:pPr>
    </w:lvl>
    <w:lvl w:ilvl="4" w:tplc="AA40EE16">
      <w:start w:val="1"/>
      <w:numFmt w:val="lowerLetter"/>
      <w:lvlText w:val="%5."/>
      <w:lvlJc w:val="left"/>
      <w:pPr>
        <w:ind w:left="3600" w:hanging="360"/>
      </w:pPr>
    </w:lvl>
    <w:lvl w:ilvl="5" w:tplc="85B86740">
      <w:start w:val="1"/>
      <w:numFmt w:val="lowerRoman"/>
      <w:lvlText w:val="%6."/>
      <w:lvlJc w:val="right"/>
      <w:pPr>
        <w:ind w:left="4320" w:hanging="180"/>
      </w:pPr>
    </w:lvl>
    <w:lvl w:ilvl="6" w:tplc="6AB2C52A">
      <w:start w:val="1"/>
      <w:numFmt w:val="decimal"/>
      <w:lvlText w:val="%7."/>
      <w:lvlJc w:val="left"/>
      <w:pPr>
        <w:ind w:left="5040" w:hanging="360"/>
      </w:pPr>
    </w:lvl>
    <w:lvl w:ilvl="7" w:tplc="72AC97AE">
      <w:start w:val="1"/>
      <w:numFmt w:val="lowerLetter"/>
      <w:lvlText w:val="%8."/>
      <w:lvlJc w:val="left"/>
      <w:pPr>
        <w:ind w:left="5760" w:hanging="360"/>
      </w:pPr>
    </w:lvl>
    <w:lvl w:ilvl="8" w:tplc="890C22EC">
      <w:start w:val="1"/>
      <w:numFmt w:val="lowerRoman"/>
      <w:lvlText w:val="%9."/>
      <w:lvlJc w:val="right"/>
      <w:pPr>
        <w:ind w:left="6480" w:hanging="180"/>
      </w:pPr>
    </w:lvl>
  </w:abstractNum>
  <w:abstractNum w:abstractNumId="35" w15:restartNumberingAfterBreak="0">
    <w:nsid w:val="7C5A6984"/>
    <w:multiLevelType w:val="multilevel"/>
    <w:tmpl w:val="591E54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7FF93116"/>
    <w:multiLevelType w:val="hybridMultilevel"/>
    <w:tmpl w:val="FFFFFFFF"/>
    <w:lvl w:ilvl="0" w:tplc="5E8C96AA">
      <w:start w:val="1"/>
      <w:numFmt w:val="bullet"/>
      <w:lvlText w:val=""/>
      <w:lvlJc w:val="left"/>
      <w:pPr>
        <w:ind w:left="720" w:hanging="360"/>
      </w:pPr>
      <w:rPr>
        <w:rFonts w:hint="default" w:ascii="Symbol" w:hAnsi="Symbol"/>
      </w:rPr>
    </w:lvl>
    <w:lvl w:ilvl="1" w:tplc="5C6AD522">
      <w:start w:val="1"/>
      <w:numFmt w:val="bullet"/>
      <w:lvlText w:val="o"/>
      <w:lvlJc w:val="left"/>
      <w:pPr>
        <w:ind w:left="1440" w:hanging="360"/>
      </w:pPr>
      <w:rPr>
        <w:rFonts w:hint="default" w:ascii="Courier New" w:hAnsi="Courier New"/>
      </w:rPr>
    </w:lvl>
    <w:lvl w:ilvl="2" w:tplc="20407FE4">
      <w:start w:val="1"/>
      <w:numFmt w:val="bullet"/>
      <w:lvlText w:val=""/>
      <w:lvlJc w:val="left"/>
      <w:pPr>
        <w:ind w:left="2160" w:hanging="360"/>
      </w:pPr>
      <w:rPr>
        <w:rFonts w:hint="default" w:ascii="Wingdings" w:hAnsi="Wingdings"/>
      </w:rPr>
    </w:lvl>
    <w:lvl w:ilvl="3" w:tplc="C9008984">
      <w:start w:val="1"/>
      <w:numFmt w:val="bullet"/>
      <w:lvlText w:val=""/>
      <w:lvlJc w:val="left"/>
      <w:pPr>
        <w:ind w:left="2880" w:hanging="360"/>
      </w:pPr>
      <w:rPr>
        <w:rFonts w:hint="default" w:ascii="Symbol" w:hAnsi="Symbol"/>
      </w:rPr>
    </w:lvl>
    <w:lvl w:ilvl="4" w:tplc="F8B24E78">
      <w:start w:val="1"/>
      <w:numFmt w:val="bullet"/>
      <w:lvlText w:val="o"/>
      <w:lvlJc w:val="left"/>
      <w:pPr>
        <w:ind w:left="3600" w:hanging="360"/>
      </w:pPr>
      <w:rPr>
        <w:rFonts w:hint="default" w:ascii="Courier New" w:hAnsi="Courier New"/>
      </w:rPr>
    </w:lvl>
    <w:lvl w:ilvl="5" w:tplc="E1867D0A">
      <w:start w:val="1"/>
      <w:numFmt w:val="bullet"/>
      <w:lvlText w:val=""/>
      <w:lvlJc w:val="left"/>
      <w:pPr>
        <w:ind w:left="4320" w:hanging="360"/>
      </w:pPr>
      <w:rPr>
        <w:rFonts w:hint="default" w:ascii="Wingdings" w:hAnsi="Wingdings"/>
      </w:rPr>
    </w:lvl>
    <w:lvl w:ilvl="6" w:tplc="7D28090A">
      <w:start w:val="1"/>
      <w:numFmt w:val="bullet"/>
      <w:lvlText w:val=""/>
      <w:lvlJc w:val="left"/>
      <w:pPr>
        <w:ind w:left="5040" w:hanging="360"/>
      </w:pPr>
      <w:rPr>
        <w:rFonts w:hint="default" w:ascii="Symbol" w:hAnsi="Symbol"/>
      </w:rPr>
    </w:lvl>
    <w:lvl w:ilvl="7" w:tplc="13142C38">
      <w:start w:val="1"/>
      <w:numFmt w:val="bullet"/>
      <w:lvlText w:val="o"/>
      <w:lvlJc w:val="left"/>
      <w:pPr>
        <w:ind w:left="5760" w:hanging="360"/>
      </w:pPr>
      <w:rPr>
        <w:rFonts w:hint="default" w:ascii="Courier New" w:hAnsi="Courier New"/>
      </w:rPr>
    </w:lvl>
    <w:lvl w:ilvl="8" w:tplc="ADD41A7E">
      <w:start w:val="1"/>
      <w:numFmt w:val="bullet"/>
      <w:lvlText w:val=""/>
      <w:lvlJc w:val="left"/>
      <w:pPr>
        <w:ind w:left="6480" w:hanging="360"/>
      </w:pPr>
      <w:rPr>
        <w:rFonts w:hint="default" w:ascii="Wingdings" w:hAnsi="Wingdings"/>
      </w:rPr>
    </w:lvl>
  </w:abstract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1" w16cid:durableId="1318343341">
    <w:abstractNumId w:val="23"/>
  </w:num>
  <w:num w:numId="2" w16cid:durableId="1442802831">
    <w:abstractNumId w:val="4"/>
  </w:num>
  <w:num w:numId="3" w16cid:durableId="173350063">
    <w:abstractNumId w:val="34"/>
  </w:num>
  <w:num w:numId="4" w16cid:durableId="1802841796">
    <w:abstractNumId w:val="25"/>
  </w:num>
  <w:num w:numId="5" w16cid:durableId="1956523557">
    <w:abstractNumId w:val="19"/>
  </w:num>
  <w:num w:numId="6" w16cid:durableId="1958949403">
    <w:abstractNumId w:val="3"/>
  </w:num>
  <w:num w:numId="7" w16cid:durableId="2027562913">
    <w:abstractNumId w:val="31"/>
  </w:num>
  <w:num w:numId="8" w16cid:durableId="2129466120">
    <w:abstractNumId w:val="21"/>
  </w:num>
  <w:num w:numId="9" w16cid:durableId="296449006">
    <w:abstractNumId w:val="7"/>
  </w:num>
  <w:num w:numId="10" w16cid:durableId="354384298">
    <w:abstractNumId w:val="14"/>
  </w:num>
  <w:num w:numId="11" w16cid:durableId="689337685">
    <w:abstractNumId w:val="36"/>
  </w:num>
  <w:num w:numId="12" w16cid:durableId="432476610">
    <w:abstractNumId w:val="9"/>
  </w:num>
  <w:num w:numId="13" w16cid:durableId="269438827">
    <w:abstractNumId w:val="5"/>
  </w:num>
  <w:num w:numId="14" w16cid:durableId="833909103">
    <w:abstractNumId w:val="30"/>
  </w:num>
  <w:num w:numId="15" w16cid:durableId="1752509147">
    <w:abstractNumId w:val="10"/>
  </w:num>
  <w:num w:numId="16" w16cid:durableId="1593276492">
    <w:abstractNumId w:val="28"/>
  </w:num>
  <w:num w:numId="17" w16cid:durableId="1975986787">
    <w:abstractNumId w:val="20"/>
  </w:num>
  <w:num w:numId="18" w16cid:durableId="34281790">
    <w:abstractNumId w:val="22"/>
  </w:num>
  <w:num w:numId="19" w16cid:durableId="605507335">
    <w:abstractNumId w:val="6"/>
  </w:num>
  <w:num w:numId="20" w16cid:durableId="1308897635">
    <w:abstractNumId w:val="8"/>
  </w:num>
  <w:num w:numId="21" w16cid:durableId="949050028">
    <w:abstractNumId w:val="24"/>
  </w:num>
  <w:num w:numId="22" w16cid:durableId="2040163672">
    <w:abstractNumId w:val="18"/>
  </w:num>
  <w:num w:numId="23" w16cid:durableId="1092511680">
    <w:abstractNumId w:val="13"/>
  </w:num>
  <w:num w:numId="24" w16cid:durableId="852231640">
    <w:abstractNumId w:val="35"/>
  </w:num>
  <w:num w:numId="25" w16cid:durableId="428307201">
    <w:abstractNumId w:val="29"/>
  </w:num>
  <w:num w:numId="26" w16cid:durableId="322440449">
    <w:abstractNumId w:val="15"/>
  </w:num>
  <w:num w:numId="27" w16cid:durableId="1948542386">
    <w:abstractNumId w:val="27"/>
  </w:num>
  <w:num w:numId="28" w16cid:durableId="1688435561">
    <w:abstractNumId w:val="16"/>
  </w:num>
  <w:num w:numId="29" w16cid:durableId="432437293">
    <w:abstractNumId w:val="0"/>
  </w:num>
  <w:num w:numId="30" w16cid:durableId="1449859073">
    <w:abstractNumId w:val="11"/>
  </w:num>
  <w:num w:numId="31" w16cid:durableId="923295139">
    <w:abstractNumId w:val="12"/>
  </w:num>
  <w:num w:numId="32" w16cid:durableId="1977947616">
    <w:abstractNumId w:val="32"/>
  </w:num>
  <w:num w:numId="33" w16cid:durableId="1497502120">
    <w:abstractNumId w:val="26"/>
  </w:num>
  <w:num w:numId="34" w16cid:durableId="1132139167">
    <w:abstractNumId w:val="2"/>
  </w:num>
  <w:num w:numId="35" w16cid:durableId="323121411">
    <w:abstractNumId w:val="1"/>
  </w:num>
  <w:num w:numId="36" w16cid:durableId="1154106079">
    <w:abstractNumId w:val="17"/>
  </w:num>
  <w:num w:numId="37" w16cid:durableId="1495293307">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lein Hesselink, Jonah">
    <w15:presenceInfo w15:providerId="AD" w15:userId="S::701825@student.inholland.nl::785a3bd5-4d35-43bf-a2ba-9a2e07ca43b3"/>
  </w15:person>
  <w15:person w15:author="Munster, Quinn van">
    <w15:presenceInfo w15:providerId="AD" w15:userId="S::719265@student.inholland.nl::8a9e5036-4826-4d68-86c8-c4404e0b7a35"/>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072CCB"/>
    <w:rsid w:val="00037717"/>
    <w:rsid w:val="00074509"/>
    <w:rsid w:val="00087B7F"/>
    <w:rsid w:val="000A7025"/>
    <w:rsid w:val="000C5600"/>
    <w:rsid w:val="000D14C2"/>
    <w:rsid w:val="001002D4"/>
    <w:rsid w:val="00112176"/>
    <w:rsid w:val="001A7BFA"/>
    <w:rsid w:val="001B3BE1"/>
    <w:rsid w:val="001E61ED"/>
    <w:rsid w:val="001E6216"/>
    <w:rsid w:val="00213262"/>
    <w:rsid w:val="00227038"/>
    <w:rsid w:val="002424E3"/>
    <w:rsid w:val="00254ED8"/>
    <w:rsid w:val="00256AEA"/>
    <w:rsid w:val="0028182F"/>
    <w:rsid w:val="002924DE"/>
    <w:rsid w:val="00294F0B"/>
    <w:rsid w:val="002978B9"/>
    <w:rsid w:val="002A6452"/>
    <w:rsid w:val="002E167A"/>
    <w:rsid w:val="00313468"/>
    <w:rsid w:val="00320016"/>
    <w:rsid w:val="003240BC"/>
    <w:rsid w:val="003934B0"/>
    <w:rsid w:val="003948C5"/>
    <w:rsid w:val="003A2433"/>
    <w:rsid w:val="003C5685"/>
    <w:rsid w:val="003E068B"/>
    <w:rsid w:val="003F6D5D"/>
    <w:rsid w:val="00402A88"/>
    <w:rsid w:val="004044BE"/>
    <w:rsid w:val="0040669C"/>
    <w:rsid w:val="00427646"/>
    <w:rsid w:val="004364B9"/>
    <w:rsid w:val="00437FB5"/>
    <w:rsid w:val="00455026"/>
    <w:rsid w:val="00464290"/>
    <w:rsid w:val="004B1ABE"/>
    <w:rsid w:val="004D11C4"/>
    <w:rsid w:val="00547025"/>
    <w:rsid w:val="00591B76"/>
    <w:rsid w:val="005E7F12"/>
    <w:rsid w:val="005F6126"/>
    <w:rsid w:val="006000C8"/>
    <w:rsid w:val="00692613"/>
    <w:rsid w:val="006A08F1"/>
    <w:rsid w:val="006B5B01"/>
    <w:rsid w:val="006D1D6D"/>
    <w:rsid w:val="006E0214"/>
    <w:rsid w:val="007055BB"/>
    <w:rsid w:val="0070743E"/>
    <w:rsid w:val="00737B5D"/>
    <w:rsid w:val="0074305C"/>
    <w:rsid w:val="0074403F"/>
    <w:rsid w:val="0078140C"/>
    <w:rsid w:val="00791DBB"/>
    <w:rsid w:val="007C2624"/>
    <w:rsid w:val="007D282A"/>
    <w:rsid w:val="007D715D"/>
    <w:rsid w:val="007EFFEA"/>
    <w:rsid w:val="00812552"/>
    <w:rsid w:val="0083443A"/>
    <w:rsid w:val="00836528"/>
    <w:rsid w:val="00856EFF"/>
    <w:rsid w:val="008579AC"/>
    <w:rsid w:val="00860A68"/>
    <w:rsid w:val="008668C8"/>
    <w:rsid w:val="008674B3"/>
    <w:rsid w:val="00872F8F"/>
    <w:rsid w:val="00884874"/>
    <w:rsid w:val="008854A4"/>
    <w:rsid w:val="008B1174"/>
    <w:rsid w:val="008B5DC3"/>
    <w:rsid w:val="008B7373"/>
    <w:rsid w:val="008C3BCA"/>
    <w:rsid w:val="008D10C7"/>
    <w:rsid w:val="008D36E9"/>
    <w:rsid w:val="008F0423"/>
    <w:rsid w:val="00903353"/>
    <w:rsid w:val="00926F52"/>
    <w:rsid w:val="0093437E"/>
    <w:rsid w:val="009454AA"/>
    <w:rsid w:val="00960102"/>
    <w:rsid w:val="009D6870"/>
    <w:rsid w:val="00A02AEB"/>
    <w:rsid w:val="00A567BE"/>
    <w:rsid w:val="00AC75C4"/>
    <w:rsid w:val="00B123A2"/>
    <w:rsid w:val="00B300C9"/>
    <w:rsid w:val="00B34A4D"/>
    <w:rsid w:val="00B43736"/>
    <w:rsid w:val="00B67368"/>
    <w:rsid w:val="00B82DEF"/>
    <w:rsid w:val="00B87637"/>
    <w:rsid w:val="00BA4438"/>
    <w:rsid w:val="00BB6B9B"/>
    <w:rsid w:val="00BF7798"/>
    <w:rsid w:val="00C07705"/>
    <w:rsid w:val="00C25EF2"/>
    <w:rsid w:val="00C532F9"/>
    <w:rsid w:val="00C545C0"/>
    <w:rsid w:val="00C66972"/>
    <w:rsid w:val="00C67B5A"/>
    <w:rsid w:val="00C81AE7"/>
    <w:rsid w:val="00C97CBD"/>
    <w:rsid w:val="00CA4562"/>
    <w:rsid w:val="00D00DC6"/>
    <w:rsid w:val="00D02571"/>
    <w:rsid w:val="00D153DC"/>
    <w:rsid w:val="00D15C66"/>
    <w:rsid w:val="00D16824"/>
    <w:rsid w:val="00D16AA3"/>
    <w:rsid w:val="00D42CCD"/>
    <w:rsid w:val="00D439FF"/>
    <w:rsid w:val="00D45AD1"/>
    <w:rsid w:val="00D53F57"/>
    <w:rsid w:val="00D85C08"/>
    <w:rsid w:val="00DA1677"/>
    <w:rsid w:val="00DB4C57"/>
    <w:rsid w:val="00DD5A0C"/>
    <w:rsid w:val="00DE435F"/>
    <w:rsid w:val="00E04CCA"/>
    <w:rsid w:val="00E55CC3"/>
    <w:rsid w:val="00E63632"/>
    <w:rsid w:val="00E766E6"/>
    <w:rsid w:val="00E9124C"/>
    <w:rsid w:val="00EA6FAA"/>
    <w:rsid w:val="00EF142A"/>
    <w:rsid w:val="00F2368B"/>
    <w:rsid w:val="00F2389C"/>
    <w:rsid w:val="00F31AD4"/>
    <w:rsid w:val="00F43428"/>
    <w:rsid w:val="00F43D54"/>
    <w:rsid w:val="00F503DA"/>
    <w:rsid w:val="00F87E2F"/>
    <w:rsid w:val="00FA2CD1"/>
    <w:rsid w:val="00FE1A2A"/>
    <w:rsid w:val="00FF0955"/>
    <w:rsid w:val="00FF09C6"/>
    <w:rsid w:val="00FF3267"/>
    <w:rsid w:val="00FF3705"/>
    <w:rsid w:val="01971056"/>
    <w:rsid w:val="01971056"/>
    <w:rsid w:val="02E141A1"/>
    <w:rsid w:val="0444584A"/>
    <w:rsid w:val="04BE103B"/>
    <w:rsid w:val="06533FF4"/>
    <w:rsid w:val="07984561"/>
    <w:rsid w:val="07AAD1B2"/>
    <w:rsid w:val="09524E6A"/>
    <w:rsid w:val="0997074C"/>
    <w:rsid w:val="0B44DB3A"/>
    <w:rsid w:val="0BEAB64D"/>
    <w:rsid w:val="0C8811C4"/>
    <w:rsid w:val="0CC37E74"/>
    <w:rsid w:val="0E14CB45"/>
    <w:rsid w:val="0EB25440"/>
    <w:rsid w:val="0EBCC4BE"/>
    <w:rsid w:val="0F39C951"/>
    <w:rsid w:val="0F4C64A1"/>
    <w:rsid w:val="1051A3D4"/>
    <w:rsid w:val="10BEB20F"/>
    <w:rsid w:val="1289C96A"/>
    <w:rsid w:val="12FA6B34"/>
    <w:rsid w:val="134D7B7B"/>
    <w:rsid w:val="159FAAD8"/>
    <w:rsid w:val="1658B4FE"/>
    <w:rsid w:val="167060A0"/>
    <w:rsid w:val="17B3E511"/>
    <w:rsid w:val="17C41F12"/>
    <w:rsid w:val="18089A66"/>
    <w:rsid w:val="18590FE0"/>
    <w:rsid w:val="19152F97"/>
    <w:rsid w:val="199E1CC2"/>
    <w:rsid w:val="1AA88531"/>
    <w:rsid w:val="1B747D2F"/>
    <w:rsid w:val="1BC21A3B"/>
    <w:rsid w:val="1BFF0E0F"/>
    <w:rsid w:val="1CCF4363"/>
    <w:rsid w:val="1D504C2A"/>
    <w:rsid w:val="1D9C2DF4"/>
    <w:rsid w:val="1E40D611"/>
    <w:rsid w:val="21EB7B71"/>
    <w:rsid w:val="23072CCB"/>
    <w:rsid w:val="24483F38"/>
    <w:rsid w:val="258A794D"/>
    <w:rsid w:val="260E05C5"/>
    <w:rsid w:val="261745A5"/>
    <w:rsid w:val="26858887"/>
    <w:rsid w:val="26858887"/>
    <w:rsid w:val="28B641E0"/>
    <w:rsid w:val="29A855EB"/>
    <w:rsid w:val="2AE8EE76"/>
    <w:rsid w:val="2B32097D"/>
    <w:rsid w:val="2B9DA357"/>
    <w:rsid w:val="2BCAA41D"/>
    <w:rsid w:val="2C9CE8D7"/>
    <w:rsid w:val="2CA62199"/>
    <w:rsid w:val="2D796164"/>
    <w:rsid w:val="2E980A53"/>
    <w:rsid w:val="2ED4D1CA"/>
    <w:rsid w:val="2F8D5937"/>
    <w:rsid w:val="2FC82C74"/>
    <w:rsid w:val="3025CFC8"/>
    <w:rsid w:val="30BEEF0F"/>
    <w:rsid w:val="3160223A"/>
    <w:rsid w:val="3356EBDC"/>
    <w:rsid w:val="33CC20C5"/>
    <w:rsid w:val="33CC20C5"/>
    <w:rsid w:val="345152F0"/>
    <w:rsid w:val="34F40FF8"/>
    <w:rsid w:val="35CA570F"/>
    <w:rsid w:val="364E5918"/>
    <w:rsid w:val="3809F143"/>
    <w:rsid w:val="3B3B0C91"/>
    <w:rsid w:val="3CBB10E1"/>
    <w:rsid w:val="3CC4E538"/>
    <w:rsid w:val="3DAB6945"/>
    <w:rsid w:val="3FE00C4C"/>
    <w:rsid w:val="406241E5"/>
    <w:rsid w:val="4104C8B0"/>
    <w:rsid w:val="41F9BB6F"/>
    <w:rsid w:val="42A76486"/>
    <w:rsid w:val="42E11AF5"/>
    <w:rsid w:val="434FC6F1"/>
    <w:rsid w:val="43C2C4B1"/>
    <w:rsid w:val="43CC9348"/>
    <w:rsid w:val="43CC9348"/>
    <w:rsid w:val="442F56F1"/>
    <w:rsid w:val="44616E54"/>
    <w:rsid w:val="447EACA0"/>
    <w:rsid w:val="44E6ABBC"/>
    <w:rsid w:val="45120757"/>
    <w:rsid w:val="468A7BFA"/>
    <w:rsid w:val="468ACE5E"/>
    <w:rsid w:val="48955167"/>
    <w:rsid w:val="48FBD870"/>
    <w:rsid w:val="4A7CB283"/>
    <w:rsid w:val="4C9634BB"/>
    <w:rsid w:val="4CAA7927"/>
    <w:rsid w:val="4CFD045E"/>
    <w:rsid w:val="4D7B21E2"/>
    <w:rsid w:val="4FA17E23"/>
    <w:rsid w:val="4FE61322"/>
    <w:rsid w:val="50DAFA2C"/>
    <w:rsid w:val="52A3D9ED"/>
    <w:rsid w:val="52BBBB50"/>
    <w:rsid w:val="54299B3B"/>
    <w:rsid w:val="54526135"/>
    <w:rsid w:val="5512BC63"/>
    <w:rsid w:val="559CC008"/>
    <w:rsid w:val="57A9A593"/>
    <w:rsid w:val="599BEEDA"/>
    <w:rsid w:val="59B4D0B4"/>
    <w:rsid w:val="5B32441C"/>
    <w:rsid w:val="5B65A643"/>
    <w:rsid w:val="5BE9CFEB"/>
    <w:rsid w:val="5C094DB6"/>
    <w:rsid w:val="5C419126"/>
    <w:rsid w:val="5EC40E42"/>
    <w:rsid w:val="5EDD1FFB"/>
    <w:rsid w:val="5F71CDE0"/>
    <w:rsid w:val="602507D9"/>
    <w:rsid w:val="604B12B7"/>
    <w:rsid w:val="617D4A12"/>
    <w:rsid w:val="63429147"/>
    <w:rsid w:val="6448CA02"/>
    <w:rsid w:val="64517201"/>
    <w:rsid w:val="64CED8F3"/>
    <w:rsid w:val="65E509B9"/>
    <w:rsid w:val="69697613"/>
    <w:rsid w:val="696F50B5"/>
    <w:rsid w:val="6B603E6D"/>
    <w:rsid w:val="6C84902A"/>
    <w:rsid w:val="6CB8FE5D"/>
    <w:rsid w:val="6F69DC84"/>
    <w:rsid w:val="70B5508B"/>
    <w:rsid w:val="70B5508B"/>
    <w:rsid w:val="7366C641"/>
    <w:rsid w:val="73B36C97"/>
    <w:rsid w:val="73DDFD6C"/>
    <w:rsid w:val="73E85E03"/>
    <w:rsid w:val="74D9D127"/>
    <w:rsid w:val="75E6F79F"/>
    <w:rsid w:val="775ADF86"/>
    <w:rsid w:val="78167C95"/>
    <w:rsid w:val="7A78778E"/>
    <w:rsid w:val="7D49E203"/>
    <w:rsid w:val="7E19DA84"/>
    <w:rsid w:val="7E3B8ED0"/>
    <w:rsid w:val="7E4F2102"/>
    <w:rsid w:val="7E678682"/>
    <w:rsid w:val="7ED9C857"/>
    <w:rsid w:val="7F13324F"/>
    <w:rsid w:val="7F4246F7"/>
    <w:rsid w:val="7FE773C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72CCB"/>
  <w15:chartTrackingRefBased/>
  <w15:docId w15:val="{DE7DC702-6976-4CBE-8890-0165669549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uiPriority w:val="9"/>
    <w:qFormat/>
    <w:rsid w:val="21EB7B7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unhideWhenUsed/>
    <w:qFormat/>
    <w:rsid w:val="00F43D5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uiPriority w:val="9"/>
    <w:unhideWhenUsed/>
    <w:qFormat/>
    <w:rsid w:val="21EB7B71"/>
    <w:pPr>
      <w:keepNext/>
      <w:keepLines/>
      <w:spacing w:before="160" w:after="80"/>
      <w:outlineLvl w:val="2"/>
    </w:pPr>
    <w:rPr>
      <w:rFonts w:eastAsiaTheme="majorEastAsia" w:cstheme="majorBidi"/>
      <w:color w:val="0F4761" w:themeColor="accent1" w:themeShade="BF"/>
      <w:sz w:val="28"/>
      <w:szCs w:val="28"/>
    </w:rPr>
  </w:style>
  <w:style w:type="paragraph" w:styleId="Kop6">
    <w:name w:val="heading 6"/>
    <w:basedOn w:val="Standaard"/>
    <w:next w:val="Standaard"/>
    <w:uiPriority w:val="9"/>
    <w:unhideWhenUsed/>
    <w:qFormat/>
    <w:rsid w:val="21EB7B71"/>
    <w:pPr>
      <w:keepNext/>
      <w:keepLines/>
      <w:spacing w:before="40" w:after="0"/>
      <w:outlineLvl w:val="5"/>
    </w:pPr>
    <w:rPr>
      <w:rFonts w:eastAsiaTheme="majorEastAsia" w:cstheme="majorBidi"/>
      <w:i/>
      <w:iCs/>
      <w:color w:val="595959" w:themeColor="text1" w:themeTint="A6"/>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rsid w:val="21EB7B71"/>
    <w:pPr>
      <w:ind w:left="720"/>
      <w:contextualSpacing/>
    </w:pPr>
  </w:style>
  <w:style w:type="character" w:styleId="Hyperlink">
    <w:name w:val="Hyperlink"/>
    <w:basedOn w:val="Standaardalinea-lettertype"/>
    <w:uiPriority w:val="99"/>
    <w:unhideWhenUsed/>
    <w:rsid w:val="21EB7B71"/>
    <w:rPr>
      <w:color w:val="467886"/>
      <w:u w:val="single"/>
    </w:rPr>
  </w:style>
  <w:style w:type="table" w:styleId="Tabelraster">
    <w:name w:val="Table Grid"/>
    <w:basedOn w:val="Standaardtabe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Tekstopmerking">
    <w:name w:val="annotation text"/>
    <w:basedOn w:val="Standaard"/>
    <w:link w:val="TekstopmerkingChar"/>
    <w:uiPriority w:val="99"/>
    <w:semiHidden/>
    <w:unhideWhenUsed/>
    <w:rsid w:val="00791DBB"/>
    <w:pPr>
      <w:spacing w:line="240" w:lineRule="auto"/>
    </w:pPr>
    <w:rPr>
      <w:sz w:val="20"/>
      <w:szCs w:val="20"/>
    </w:rPr>
  </w:style>
  <w:style w:type="character" w:styleId="TekstopmerkingChar" w:customStyle="1">
    <w:name w:val="Tekst opmerking Char"/>
    <w:basedOn w:val="Standaardalinea-lettertype"/>
    <w:link w:val="Tekstopmerking"/>
    <w:uiPriority w:val="99"/>
    <w:semiHidden/>
    <w:rsid w:val="00791DBB"/>
    <w:rPr>
      <w:sz w:val="20"/>
      <w:szCs w:val="20"/>
    </w:rPr>
  </w:style>
  <w:style w:type="character" w:styleId="Verwijzingopmerking">
    <w:name w:val="annotation reference"/>
    <w:basedOn w:val="Standaardalinea-lettertype"/>
    <w:uiPriority w:val="99"/>
    <w:semiHidden/>
    <w:unhideWhenUsed/>
    <w:rsid w:val="00791DBB"/>
    <w:rPr>
      <w:sz w:val="16"/>
      <w:szCs w:val="16"/>
    </w:rPr>
  </w:style>
  <w:style w:type="character" w:styleId="Kop2Char" w:customStyle="1">
    <w:name w:val="Kop 2 Char"/>
    <w:basedOn w:val="Standaardalinea-lettertype"/>
    <w:link w:val="Kop2"/>
    <w:uiPriority w:val="9"/>
    <w:rsid w:val="00F43D54"/>
    <w:rPr>
      <w:rFonts w:asciiTheme="majorHAnsi" w:hAnsiTheme="majorHAnsi" w:eastAsiaTheme="majorEastAsia" w:cstheme="majorBidi"/>
      <w:color w:val="0F4761" w:themeColor="accent1" w:themeShade="BF"/>
      <w:sz w:val="32"/>
      <w:szCs w:val="32"/>
    </w:rPr>
  </w:style>
  <w:style w:type="character" w:styleId="Onopgelostemelding">
    <w:name w:val="Unresolved Mention"/>
    <w:basedOn w:val="Standaardalinea-lettertype"/>
    <w:uiPriority w:val="99"/>
    <w:semiHidden/>
    <w:unhideWhenUsed/>
    <w:rsid w:val="00903353"/>
    <w:rPr>
      <w:color w:val="605E5C"/>
      <w:shd w:val="clear" w:color="auto" w:fill="E1DFDD"/>
    </w:rPr>
  </w:style>
  <w:style w:type="character" w:styleId="GevolgdeHyperlink">
    <w:name w:val="FollowedHyperlink"/>
    <w:basedOn w:val="Standaardalinea-lettertype"/>
    <w:uiPriority w:val="99"/>
    <w:semiHidden/>
    <w:unhideWhenUsed/>
    <w:rsid w:val="00903353"/>
    <w:rPr>
      <w:color w:val="96607D" w:themeColor="followedHyperlink"/>
      <w:u w:val="single"/>
    </w:rPr>
  </w:style>
  <w:style w:type="paragraph" w:styleId="Geenafstand">
    <w:name w:val="No Spacing"/>
    <w:link w:val="GeenafstandChar"/>
    <w:uiPriority w:val="1"/>
    <w:qFormat/>
    <w:rsid w:val="001B3BE1"/>
    <w:pPr>
      <w:spacing w:after="0" w:line="240" w:lineRule="auto"/>
    </w:pPr>
    <w:rPr>
      <w:rFonts w:eastAsiaTheme="minorEastAsia"/>
      <w:sz w:val="22"/>
      <w:szCs w:val="22"/>
      <w:lang w:eastAsia="nl-NL"/>
    </w:rPr>
  </w:style>
  <w:style w:type="character" w:styleId="GeenafstandChar" w:customStyle="1">
    <w:name w:val="Geen afstand Char"/>
    <w:basedOn w:val="Standaardalinea-lettertype"/>
    <w:link w:val="Geenafstand"/>
    <w:uiPriority w:val="1"/>
    <w:rsid w:val="001B3BE1"/>
    <w:rPr>
      <w:rFonts w:eastAsiaTheme="minorEastAsia"/>
      <w:sz w:val="22"/>
      <w:szCs w:val="22"/>
      <w:lang w:eastAsia="nl-NL"/>
    </w:rPr>
  </w:style>
  <w:style w:type="paragraph" w:styleId="Kopvaninhoudsopgave">
    <w:name w:val="TOC Heading"/>
    <w:basedOn w:val="Kop1"/>
    <w:next w:val="Standaard"/>
    <w:uiPriority w:val="39"/>
    <w:unhideWhenUsed/>
    <w:qFormat/>
    <w:rsid w:val="00D85C08"/>
    <w:pPr>
      <w:spacing w:before="240" w:after="0" w:line="259" w:lineRule="auto"/>
      <w:outlineLvl w:val="9"/>
    </w:pPr>
    <w:rPr>
      <w:sz w:val="32"/>
      <w:szCs w:val="32"/>
      <w:lang w:eastAsia="nl-NL"/>
    </w:rPr>
  </w:style>
  <w:style w:type="paragraph" w:styleId="Inhopg3">
    <w:name w:val="toc 3"/>
    <w:basedOn w:val="Standaard"/>
    <w:next w:val="Standaard"/>
    <w:autoRedefine/>
    <w:uiPriority w:val="39"/>
    <w:unhideWhenUsed/>
    <w:rsid w:val="00D85C08"/>
    <w:pPr>
      <w:spacing w:after="100"/>
      <w:ind w:left="480"/>
    </w:pPr>
  </w:style>
  <w:style w:type="paragraph" w:styleId="Inhopg2">
    <w:name w:val="toc 2"/>
    <w:basedOn w:val="Standaard"/>
    <w:next w:val="Standaard"/>
    <w:autoRedefine/>
    <w:uiPriority w:val="39"/>
    <w:unhideWhenUsed/>
    <w:rsid w:val="00D85C08"/>
    <w:pPr>
      <w:spacing w:after="100"/>
      <w:ind w:left="240"/>
    </w:pPr>
  </w:style>
  <w:style w:type="paragraph" w:styleId="Inhopg1">
    <w:name w:val="toc 1"/>
    <w:basedOn w:val="Standaard"/>
    <w:next w:val="Standaard"/>
    <w:autoRedefine/>
    <w:uiPriority w:val="39"/>
    <w:unhideWhenUsed/>
    <w:rsid w:val="00D85C0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omments" Target="comments.xml" Id="rId8"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image" Target="media/image2.png" Id="rId7" /><Relationship Type="http://schemas.openxmlformats.org/officeDocument/2006/relationships/numbering" Target="numbering.xml" Id="rId2"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image" Target="media/image1.png" Id="rId6" /><Relationship Type="http://schemas.microsoft.com/office/2018/08/relationships/commentsExtensible" Target="commentsExtensible.xml" Id="rId11" /><Relationship Type="http://schemas.openxmlformats.org/officeDocument/2006/relationships/webSettings" Target="webSettings.xml" Id="rId5" /><Relationship Type="http://schemas.microsoft.com/office/2016/09/relationships/commentsIds" Target="commentsIds.xml" Id="rId10" /><Relationship Type="http://schemas.microsoft.com/office/2011/relationships/people" Target="people.xml" Id="rId19" /><Relationship Type="http://schemas.openxmlformats.org/officeDocument/2006/relationships/settings" Target="settings.xml" Id="rId4" /><Relationship Type="http://schemas.microsoft.com/office/2011/relationships/commentsExtended" Target="commentsExtended.xml" Id="rId9" /><Relationship Type="http://schemas.openxmlformats.org/officeDocument/2006/relationships/hyperlink" Target="https://xentys.nl/wiki/category-management/" TargetMode="External" Id="R03bc978daf4f44a0" /><Relationship Type="http://schemas.openxmlformats.org/officeDocument/2006/relationships/hyperlink" Target="https://gototalbranding.nl/points-of-difference-en-points-of-parity/" TargetMode="External" Id="R0ea97ae139ec4fc8" /><Relationship Type="http://schemas.openxmlformats.org/officeDocument/2006/relationships/hyperlink" Target="https://www.belastingdienst.nl/wps/wcm/connect/nl/box-3/content/heffingsvrij-vermogen" TargetMode="External" Id="R32f4fbe54c964bd1" /><Relationship Type="http://schemas.openxmlformats.org/officeDocument/2006/relationships/hyperlink" Target="https://www.belastingdienst.nl/wps/wcm/connect/nl/box-3/content/heffingsvrij-vermogen" TargetMode="External" Id="Rc85c15577d3943ec" /><Relationship Type="http://schemas.openxmlformats.org/officeDocument/2006/relationships/hyperlink" Target="https://www.belastingdienst.nl/wps/wcm/connect/nl/box-3/box-3" TargetMode="External" Id="R530fde03696540de" /><Relationship Type="http://schemas.openxmlformats.org/officeDocument/2006/relationships/hyperlink" Target="https://hypotheekvisie.nl/den-haag-zevensprong" TargetMode="External" Id="R97a7d81d1633406d" /><Relationship Type="http://schemas.openxmlformats.org/officeDocument/2006/relationships/hyperlink" Target="https://mercuriusvermogensbeheer.nl/visie/" TargetMode="External" Id="R5e05e7f064414260" /><Relationship Type="http://schemas.openxmlformats.org/officeDocument/2006/relationships/hyperlink" Target="https://mercuriusvermogensbeheer.nl/voor-wie/" TargetMode="External" Id="R832f894be0ca4c24" /><Relationship Type="http://schemas.openxmlformats.org/officeDocument/2006/relationships/hyperlink" Target="https://mercuriusvermogensbeheer.nl/ondernemers-particulieren/" TargetMode="External" Id="R7c214edbd193409a" /><Relationship Type="http://schemas.openxmlformats.org/officeDocument/2006/relationships/hyperlink" Target="https://bluemountainwealthmanagement.com/about" TargetMode="External" Id="R9c6acad9fe2a4410" /><Relationship Type="http://schemas.openxmlformats.org/officeDocument/2006/relationships/hyperlink" Target="https://www.acda-ac.nl/" TargetMode="External" Id="Re1e516dddad04d32" /><Relationship Type="http://schemas.openxmlformats.org/officeDocument/2006/relationships/hyperlink" Target="https://www.verlangenfinance.nl/" TargetMode="External" Id="R9bf1814b5fdc4eb5" /><Relationship Type="http://schemas.openxmlformats.org/officeDocument/2006/relationships/hyperlink" Target="https://www.belastingdienst.nl/wps/wcm/connect/bldcontentnl/belastingdienst/prive/inkomstenbelasting/heffingskortingen_boxen_tarieven/boxen_en_tarieven/box_3/box_3" TargetMode="External" Id="R23f684979f6649b9" /><Relationship Type="http://schemas.openxmlformats.org/officeDocument/2006/relationships/hyperlink" Target="https://perficia.nl/" TargetMode="External" Id="R18260bb2a95d42ea" /><Relationship Type="http://schemas.openxmlformats.org/officeDocument/2006/relationships/hyperlink" Target="https://perficia.nl/over-ons/" TargetMode="External" Id="R22003be57bf143de" /><Relationship Type="http://schemas.openxmlformats.org/officeDocument/2006/relationships/hyperlink" Target="https://www.dokter-en-vanheuven.nl/vermogensadvies" TargetMode="External" Id="R63ea841e29204fd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146E8B6DFE4DC98FD4F2F640806385"/>
        <w:category>
          <w:name w:val="Algemeen"/>
          <w:gallery w:val="placeholder"/>
        </w:category>
        <w:types>
          <w:type w:val="bbPlcHdr"/>
        </w:types>
        <w:behaviors>
          <w:behavior w:val="content"/>
        </w:behaviors>
        <w:guid w:val="{C4CE24E0-1C50-40CD-A7ED-32BA68A5656A}"/>
      </w:docPartPr>
      <w:docPartBody>
        <w:p xmlns:wp14="http://schemas.microsoft.com/office/word/2010/wordml" w:rsidR="00D4080E" w:rsidP="008F024F" w:rsidRDefault="008F024F" w14:paraId="024E1C65" wp14:textId="77777777">
          <w:pPr>
            <w:pStyle w:val="9D146E8B6DFE4DC98FD4F2F640806385"/>
          </w:pPr>
          <w:r>
            <w:rPr>
              <w:rFonts w:asciiTheme="majorHAnsi" w:hAnsiTheme="majorHAnsi" w:eastAsiaTheme="majorEastAsia" w:cstheme="majorBidi"/>
              <w:caps/>
              <w:color w:val="156082" w:themeColor="accent1"/>
              <w:sz w:val="80"/>
              <w:szCs w:val="80"/>
            </w:rPr>
            <w:t>[Titel van document]</w:t>
          </w:r>
        </w:p>
      </w:docPartBody>
    </w:docPart>
    <w:docPart>
      <w:docPartPr>
        <w:name w:val="0967FF09D7F34FC0846C4A5B7227EB5F"/>
        <w:category>
          <w:name w:val="Algemeen"/>
          <w:gallery w:val="placeholder"/>
        </w:category>
        <w:types>
          <w:type w:val="bbPlcHdr"/>
        </w:types>
        <w:behaviors>
          <w:behavior w:val="content"/>
        </w:behaviors>
        <w:guid w:val="{F5DA5E7C-21FF-4458-AEF4-C033B8B877AA}"/>
      </w:docPartPr>
      <w:docPartBody>
        <w:p xmlns:wp14="http://schemas.microsoft.com/office/word/2010/wordml" w:rsidR="00D4080E" w:rsidP="008F024F" w:rsidRDefault="008F024F" w14:paraId="4744AD46" wp14:textId="77777777">
          <w:pPr>
            <w:pStyle w:val="0967FF09D7F34FC0846C4A5B7227EB5F"/>
          </w:pPr>
          <w:r>
            <w:rPr>
              <w:color w:val="156082" w:themeColor="accent1"/>
              <w:sz w:val="28"/>
              <w:szCs w:val="28"/>
            </w:rPr>
            <w:t>[Ondertitel van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quot;Aptos&quot;,sans-serif">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24F"/>
    <w:rsid w:val="005D5444"/>
    <w:rsid w:val="00872F8F"/>
    <w:rsid w:val="008F024F"/>
    <w:rsid w:val="00AC75C4"/>
    <w:rsid w:val="00D4080E"/>
    <w:rsid w:val="00D42CCD"/>
    <w:rsid w:val="00EA5A11"/>
    <w:rsid w:val="00F12F8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9D146E8B6DFE4DC98FD4F2F640806385">
    <w:name w:val="9D146E8B6DFE4DC98FD4F2F640806385"/>
    <w:rsid w:val="008F024F"/>
  </w:style>
  <w:style w:type="paragraph" w:customStyle="1" w:styleId="0967FF09D7F34FC0846C4A5B7227EB5F">
    <w:name w:val="0967FF09D7F34FC0846C4A5B7227EB5F"/>
    <w:rsid w:val="008F02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2025-10-09T00:00:00</PublishDate>
  <Abstract/>
  <CompanyAddress>Monique Smulders</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Business studies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postionering</dc:title>
  <dc:subject>VermogenThuis</dc:subject>
  <dc:creator>Munster, Quinn van</dc:creator>
  <keywords/>
  <dc:description/>
  <lastModifiedBy>Moetoer, Shaquille</lastModifiedBy>
  <revision>71</revision>
  <dcterms:created xsi:type="dcterms:W3CDTF">2026-01-03T12:11:00.0000000Z</dcterms:created>
  <dcterms:modified xsi:type="dcterms:W3CDTF">2026-01-04T17:02:27.8420485Z</dcterms:modified>
</coreProperties>
</file>