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olor w:val="156082" w:themeColor="accent1"/>
          <w:sz w:val="24"/>
          <w:szCs w:val="24"/>
          <w:lang w:eastAsia="en-US"/>
        </w:rPr>
        <w:id w:val="2132588238"/>
        <w:docPartObj>
          <w:docPartGallery w:val="Cover Pages"/>
          <w:docPartUnique/>
        </w:docPartObj>
      </w:sdtPr>
      <w:sdtEndPr>
        <w:rPr>
          <w:color w:val="auto"/>
        </w:rPr>
      </w:sdtEndPr>
      <w:sdtContent>
        <w:p w14:paraId="7AD333E3" w14:textId="0298EB7B" w:rsidR="00B320D2" w:rsidRDefault="00B320D2">
          <w:pPr>
            <w:pStyle w:val="Geenafstand"/>
            <w:spacing w:before="1540" w:after="240"/>
            <w:jc w:val="center"/>
            <w:rPr>
              <w:color w:val="156082" w:themeColor="accent1"/>
            </w:rPr>
          </w:pPr>
          <w:r>
            <w:rPr>
              <w:noProof/>
              <w:color w:val="156082" w:themeColor="accent1"/>
            </w:rPr>
            <w:drawing>
              <wp:inline distT="0" distB="0" distL="0" distR="0" wp14:anchorId="08D37FF2" wp14:editId="34E01944">
                <wp:extent cx="1417320" cy="750898"/>
                <wp:effectExtent l="0" t="0" r="0" b="0"/>
                <wp:docPr id="143" name="Afbeelding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72"/>
              <w:szCs w:val="72"/>
            </w:rPr>
            <w:alias w:val="Titel"/>
            <w:tag w:val=""/>
            <w:id w:val="1735040861"/>
            <w:placeholder>
              <w:docPart w:val="7CAD00E68810406AB1BB097133DBE617"/>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137A8EAB" w14:textId="31FECCDB" w:rsidR="00B320D2" w:rsidRDefault="00B320D2">
              <w:pPr>
                <w:pStyle w:val="Geenafstand"/>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Pr>
                  <w:rFonts w:asciiTheme="majorHAnsi" w:eastAsiaTheme="majorEastAsia" w:hAnsiTheme="majorHAnsi" w:cstheme="majorBidi"/>
                  <w:caps/>
                  <w:color w:val="156082" w:themeColor="accent1"/>
                  <w:sz w:val="72"/>
                  <w:szCs w:val="72"/>
                </w:rPr>
                <w:t>Hypotheken</w:t>
              </w:r>
            </w:p>
          </w:sdtContent>
        </w:sdt>
        <w:sdt>
          <w:sdtPr>
            <w:rPr>
              <w:color w:val="156082" w:themeColor="accent1"/>
              <w:sz w:val="28"/>
              <w:szCs w:val="28"/>
            </w:rPr>
            <w:alias w:val="Ondertitel"/>
            <w:tag w:val=""/>
            <w:id w:val="328029620"/>
            <w:placeholder>
              <w:docPart w:val="21FE1DF6F30C4F808600C57AAA8873F0"/>
            </w:placeholder>
            <w:dataBinding w:prefixMappings="xmlns:ns0='http://purl.org/dc/elements/1.1/' xmlns:ns1='http://schemas.openxmlformats.org/package/2006/metadata/core-properties' " w:xpath="/ns1:coreProperties[1]/ns0:subject[1]" w:storeItemID="{6C3C8BC8-F283-45AE-878A-BAB7291924A1}"/>
            <w:text/>
          </w:sdtPr>
          <w:sdtEndPr/>
          <w:sdtContent>
            <w:p w14:paraId="5FBFEBB1" w14:textId="2FAD394E" w:rsidR="00B320D2" w:rsidRDefault="00B320D2">
              <w:pPr>
                <w:pStyle w:val="Geenafstand"/>
                <w:jc w:val="center"/>
                <w:rPr>
                  <w:color w:val="156082" w:themeColor="accent1"/>
                  <w:sz w:val="28"/>
                  <w:szCs w:val="28"/>
                </w:rPr>
              </w:pPr>
              <w:r>
                <w:rPr>
                  <w:color w:val="156082" w:themeColor="accent1"/>
                  <w:sz w:val="28"/>
                  <w:szCs w:val="28"/>
                </w:rPr>
                <w:t>VermogenThuis</w:t>
              </w:r>
            </w:p>
          </w:sdtContent>
        </w:sdt>
        <w:p w14:paraId="60C1E0A2" w14:textId="77777777" w:rsidR="00B320D2" w:rsidRDefault="00B320D2">
          <w:pPr>
            <w:pStyle w:val="Geenafstand"/>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143621F1" wp14:editId="7BC0E507">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kstvak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um"/>
                                  <w:tag w:val=""/>
                                  <w:id w:val="197127006"/>
                                  <w:dataBinding w:prefixMappings="xmlns:ns0='http://schemas.microsoft.com/office/2006/coverPageProps' " w:xpath="/ns0:CoverPageProperties[1]/ns0:PublishDate[1]" w:storeItemID="{55AF091B-3C7A-41E3-B477-F2FDAA23CFDA}"/>
                                  <w:date>
                                    <w:dateFormat w:val="d MMMM yyyy"/>
                                    <w:lid w:val="nl-NL"/>
                                    <w:storeMappedDataAs w:val="dateTime"/>
                                    <w:calendar w:val="gregorian"/>
                                  </w:date>
                                </w:sdtPr>
                                <w:sdtEndPr/>
                                <w:sdtContent>
                                  <w:p w14:paraId="5D52513D" w14:textId="512CC1AA" w:rsidR="00B320D2" w:rsidRDefault="00B320D2">
                                    <w:pPr>
                                      <w:pStyle w:val="Geenafstand"/>
                                      <w:spacing w:after="40"/>
                                      <w:jc w:val="center"/>
                                      <w:rPr>
                                        <w:caps/>
                                        <w:color w:val="156082" w:themeColor="accent1"/>
                                        <w:sz w:val="28"/>
                                        <w:szCs w:val="28"/>
                                      </w:rPr>
                                    </w:pPr>
                                    <w:r>
                                      <w:rPr>
                                        <w:caps/>
                                        <w:color w:val="156082" w:themeColor="accent1"/>
                                        <w:sz w:val="28"/>
                                        <w:szCs w:val="28"/>
                                      </w:rPr>
                                      <w:t>Fase 3</w:t>
                                    </w:r>
                                  </w:p>
                                </w:sdtContent>
                              </w:sdt>
                              <w:p w14:paraId="3A038320" w14:textId="631F5FAE" w:rsidR="00B320D2" w:rsidRDefault="00F63098">
                                <w:pPr>
                                  <w:pStyle w:val="Geenafstand"/>
                                  <w:jc w:val="center"/>
                                  <w:rPr>
                                    <w:color w:val="156082" w:themeColor="accent1"/>
                                  </w:rPr>
                                </w:pPr>
                                <w:sdt>
                                  <w:sdtPr>
                                    <w:rPr>
                                      <w:caps/>
                                      <w:color w:val="156082" w:themeColor="accent1"/>
                                    </w:rPr>
                                    <w:alias w:val="Bedrijf"/>
                                    <w:tag w:val=""/>
                                    <w:id w:val="1390145197"/>
                                    <w:dataBinding w:prefixMappings="xmlns:ns0='http://schemas.openxmlformats.org/officeDocument/2006/extended-properties' " w:xpath="/ns0:Properties[1]/ns0:Company[1]" w:storeItemID="{6668398D-A668-4E3E-A5EB-62B293D839F1}"/>
                                    <w:text/>
                                  </w:sdtPr>
                                  <w:sdtEndPr/>
                                  <w:sdtContent>
                                    <w:r w:rsidR="007D50BE">
                                      <w:rPr>
                                        <w:caps/>
                                        <w:color w:val="156082" w:themeColor="accent1"/>
                                      </w:rPr>
                                      <w:t>SFE</w:t>
                                    </w:r>
                                  </w:sdtContent>
                                </w:sdt>
                              </w:p>
                              <w:p w14:paraId="33CA4708" w14:textId="14545BA4" w:rsidR="00B320D2" w:rsidRDefault="00F63098">
                                <w:pPr>
                                  <w:pStyle w:val="Geenafstand"/>
                                  <w:jc w:val="center"/>
                                  <w:rPr>
                                    <w:color w:val="156082" w:themeColor="accent1"/>
                                  </w:rPr>
                                </w:pPr>
                                <w:sdt>
                                  <w:sdtPr>
                                    <w:rPr>
                                      <w:color w:val="156082" w:themeColor="accent1"/>
                                    </w:rPr>
                                    <w:alias w:val="Adres"/>
                                    <w:tag w:val=""/>
                                    <w:id w:val="-726379553"/>
                                    <w:dataBinding w:prefixMappings="xmlns:ns0='http://schemas.microsoft.com/office/2006/coverPageProps' " w:xpath="/ns0:CoverPageProperties[1]/ns0:CompanyAddress[1]" w:storeItemID="{55AF091B-3C7A-41E3-B477-F2FDAA23CFDA}"/>
                                    <w:text/>
                                  </w:sdtPr>
                                  <w:sdtEndPr/>
                                  <w:sdtContent>
                                    <w:r w:rsidR="00B320D2">
                                      <w:rPr>
                                        <w:color w:val="156082" w:themeColor="accent1"/>
                                      </w:rPr>
                                      <w:t>Richard van Grieken-Verwoerdt</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43621F1" id="_x0000_t202" coordsize="21600,21600" o:spt="202" path="m,l,21600r21600,l21600,xe">
                    <v:stroke joinstyle="miter"/>
                    <v:path gradientshapeok="t" o:connecttype="rect"/>
                  </v:shapetype>
                  <v:shape id="Tekstvak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um"/>
                            <w:tag w:val=""/>
                            <w:id w:val="197127006"/>
                            <w:dataBinding w:prefixMappings="xmlns:ns0='http://schemas.microsoft.com/office/2006/coverPageProps' " w:xpath="/ns0:CoverPageProperties[1]/ns0:PublishDate[1]" w:storeItemID="{55AF091B-3C7A-41E3-B477-F2FDAA23CFDA}"/>
                            <w:date>
                              <w:dateFormat w:val="d MMMM yyyy"/>
                              <w:lid w:val="nl-NL"/>
                              <w:storeMappedDataAs w:val="dateTime"/>
                              <w:calendar w:val="gregorian"/>
                            </w:date>
                          </w:sdtPr>
                          <w:sdtEndPr/>
                          <w:sdtContent>
                            <w:p w14:paraId="5D52513D" w14:textId="512CC1AA" w:rsidR="00B320D2" w:rsidRDefault="00B320D2">
                              <w:pPr>
                                <w:pStyle w:val="Geenafstand"/>
                                <w:spacing w:after="40"/>
                                <w:jc w:val="center"/>
                                <w:rPr>
                                  <w:caps/>
                                  <w:color w:val="156082" w:themeColor="accent1"/>
                                  <w:sz w:val="28"/>
                                  <w:szCs w:val="28"/>
                                </w:rPr>
                              </w:pPr>
                              <w:r>
                                <w:rPr>
                                  <w:caps/>
                                  <w:color w:val="156082" w:themeColor="accent1"/>
                                  <w:sz w:val="28"/>
                                  <w:szCs w:val="28"/>
                                </w:rPr>
                                <w:t>Fase 3</w:t>
                              </w:r>
                            </w:p>
                          </w:sdtContent>
                        </w:sdt>
                        <w:p w14:paraId="3A038320" w14:textId="631F5FAE" w:rsidR="00B320D2" w:rsidRDefault="00F63098">
                          <w:pPr>
                            <w:pStyle w:val="Geenafstand"/>
                            <w:jc w:val="center"/>
                            <w:rPr>
                              <w:color w:val="156082" w:themeColor="accent1"/>
                            </w:rPr>
                          </w:pPr>
                          <w:sdt>
                            <w:sdtPr>
                              <w:rPr>
                                <w:caps/>
                                <w:color w:val="156082" w:themeColor="accent1"/>
                              </w:rPr>
                              <w:alias w:val="Bedrijf"/>
                              <w:tag w:val=""/>
                              <w:id w:val="1390145197"/>
                              <w:dataBinding w:prefixMappings="xmlns:ns0='http://schemas.openxmlformats.org/officeDocument/2006/extended-properties' " w:xpath="/ns0:Properties[1]/ns0:Company[1]" w:storeItemID="{6668398D-A668-4E3E-A5EB-62B293D839F1}"/>
                              <w:text/>
                            </w:sdtPr>
                            <w:sdtEndPr/>
                            <w:sdtContent>
                              <w:r w:rsidR="007D50BE">
                                <w:rPr>
                                  <w:caps/>
                                  <w:color w:val="156082" w:themeColor="accent1"/>
                                </w:rPr>
                                <w:t>SFE</w:t>
                              </w:r>
                            </w:sdtContent>
                          </w:sdt>
                        </w:p>
                        <w:p w14:paraId="33CA4708" w14:textId="14545BA4" w:rsidR="00B320D2" w:rsidRDefault="00F63098">
                          <w:pPr>
                            <w:pStyle w:val="Geenafstand"/>
                            <w:jc w:val="center"/>
                            <w:rPr>
                              <w:color w:val="156082" w:themeColor="accent1"/>
                            </w:rPr>
                          </w:pPr>
                          <w:sdt>
                            <w:sdtPr>
                              <w:rPr>
                                <w:color w:val="156082" w:themeColor="accent1"/>
                              </w:rPr>
                              <w:alias w:val="Adres"/>
                              <w:tag w:val=""/>
                              <w:id w:val="-726379553"/>
                              <w:dataBinding w:prefixMappings="xmlns:ns0='http://schemas.microsoft.com/office/2006/coverPageProps' " w:xpath="/ns0:CoverPageProperties[1]/ns0:CompanyAddress[1]" w:storeItemID="{55AF091B-3C7A-41E3-B477-F2FDAA23CFDA}"/>
                              <w:text/>
                            </w:sdtPr>
                            <w:sdtEndPr/>
                            <w:sdtContent>
                              <w:r w:rsidR="00B320D2">
                                <w:rPr>
                                  <w:color w:val="156082" w:themeColor="accent1"/>
                                </w:rPr>
                                <w:t>Richard van Grieken-Verwoerdt</w:t>
                              </w:r>
                            </w:sdtContent>
                          </w:sdt>
                        </w:p>
                      </w:txbxContent>
                    </v:textbox>
                    <w10:wrap anchorx="margin" anchory="page"/>
                  </v:shape>
                </w:pict>
              </mc:Fallback>
            </mc:AlternateContent>
          </w:r>
          <w:r>
            <w:rPr>
              <w:noProof/>
              <w:color w:val="156082" w:themeColor="accent1"/>
            </w:rPr>
            <w:drawing>
              <wp:inline distT="0" distB="0" distL="0" distR="0" wp14:anchorId="321F2C83" wp14:editId="70FB77E0">
                <wp:extent cx="758952" cy="478932"/>
                <wp:effectExtent l="0" t="0" r="3175" b="0"/>
                <wp:docPr id="144" name="Foto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29682144" w14:textId="0AB0CFA7" w:rsidR="00B320D2" w:rsidRDefault="00B320D2">
          <w:r>
            <w:br w:type="page"/>
          </w:r>
        </w:p>
      </w:sdtContent>
    </w:sdt>
    <w:sdt>
      <w:sdtPr>
        <w:rPr>
          <w:rFonts w:asciiTheme="minorHAnsi" w:eastAsiaTheme="minorEastAsia" w:hAnsiTheme="minorHAnsi" w:cstheme="minorBidi"/>
          <w:color w:val="auto"/>
          <w:sz w:val="24"/>
          <w:szCs w:val="24"/>
          <w:lang w:eastAsia="en-US"/>
        </w:rPr>
        <w:id w:val="-187608897"/>
        <w:docPartObj>
          <w:docPartGallery w:val="Table of Contents"/>
          <w:docPartUnique/>
        </w:docPartObj>
      </w:sdtPr>
      <w:sdtEndPr>
        <w:rPr>
          <w:b/>
          <w:bCs/>
        </w:rPr>
      </w:sdtEndPr>
      <w:sdtContent>
        <w:p w14:paraId="720C8429" w14:textId="2BABD722" w:rsidR="00B320D2" w:rsidRDefault="00B320D2">
          <w:pPr>
            <w:pStyle w:val="Kopvaninhoudsopgave"/>
          </w:pPr>
          <w:r>
            <w:t>Inhoud</w:t>
          </w:r>
        </w:p>
        <w:p w14:paraId="0FC7C271" w14:textId="1D4E01BE" w:rsidR="0097461C" w:rsidRDefault="00B320D2">
          <w:pPr>
            <w:pStyle w:val="Inhopg1"/>
            <w:tabs>
              <w:tab w:val="right" w:leader="dot" w:pos="9016"/>
            </w:tabs>
            <w:rPr>
              <w:rFonts w:eastAsiaTheme="minorEastAsia"/>
              <w:noProof/>
              <w:kern w:val="2"/>
              <w:lang w:eastAsia="nl-NL"/>
              <w14:ligatures w14:val="standardContextual"/>
            </w:rPr>
          </w:pPr>
          <w:r>
            <w:fldChar w:fldCharType="begin"/>
          </w:r>
          <w:r>
            <w:instrText xml:space="preserve"> TOC \o "1-3" \h \z \u </w:instrText>
          </w:r>
          <w:r>
            <w:fldChar w:fldCharType="separate"/>
          </w:r>
          <w:hyperlink w:anchor="_Toc218345885" w:history="1">
            <w:r w:rsidR="0097461C" w:rsidRPr="008F2ED1">
              <w:rPr>
                <w:rStyle w:val="Hyperlink"/>
                <w:noProof/>
              </w:rPr>
              <w:t>Onderbouwing van onze 4 gekozen criteria ’s</w:t>
            </w:r>
            <w:r w:rsidR="0097461C">
              <w:rPr>
                <w:noProof/>
                <w:webHidden/>
              </w:rPr>
              <w:tab/>
            </w:r>
            <w:r w:rsidR="0097461C">
              <w:rPr>
                <w:noProof/>
                <w:webHidden/>
              </w:rPr>
              <w:fldChar w:fldCharType="begin"/>
            </w:r>
            <w:r w:rsidR="0097461C">
              <w:rPr>
                <w:noProof/>
                <w:webHidden/>
              </w:rPr>
              <w:instrText xml:space="preserve"> PAGEREF _Toc218345885 \h </w:instrText>
            </w:r>
            <w:r w:rsidR="0097461C">
              <w:rPr>
                <w:noProof/>
                <w:webHidden/>
              </w:rPr>
            </w:r>
            <w:r w:rsidR="0097461C">
              <w:rPr>
                <w:noProof/>
                <w:webHidden/>
              </w:rPr>
              <w:fldChar w:fldCharType="separate"/>
            </w:r>
            <w:r w:rsidR="0097461C">
              <w:rPr>
                <w:noProof/>
                <w:webHidden/>
              </w:rPr>
              <w:t>2</w:t>
            </w:r>
            <w:r w:rsidR="0097461C">
              <w:rPr>
                <w:noProof/>
                <w:webHidden/>
              </w:rPr>
              <w:fldChar w:fldCharType="end"/>
            </w:r>
          </w:hyperlink>
        </w:p>
        <w:p w14:paraId="7D7B28A9" w14:textId="727B2CEA" w:rsidR="0097461C" w:rsidRDefault="0097461C">
          <w:pPr>
            <w:pStyle w:val="Inhopg1"/>
            <w:tabs>
              <w:tab w:val="right" w:leader="dot" w:pos="9016"/>
            </w:tabs>
            <w:rPr>
              <w:rFonts w:eastAsiaTheme="minorEastAsia"/>
              <w:noProof/>
              <w:kern w:val="2"/>
              <w:lang w:eastAsia="nl-NL"/>
              <w14:ligatures w14:val="standardContextual"/>
            </w:rPr>
          </w:pPr>
          <w:hyperlink w:anchor="_Toc218345886" w:history="1">
            <w:r w:rsidRPr="008F2ED1">
              <w:rPr>
                <w:rStyle w:val="Hyperlink"/>
                <w:noProof/>
              </w:rPr>
              <w:t>Besluitingsmatrix</w:t>
            </w:r>
            <w:r>
              <w:rPr>
                <w:noProof/>
                <w:webHidden/>
              </w:rPr>
              <w:tab/>
            </w:r>
            <w:r>
              <w:rPr>
                <w:noProof/>
                <w:webHidden/>
              </w:rPr>
              <w:fldChar w:fldCharType="begin"/>
            </w:r>
            <w:r>
              <w:rPr>
                <w:noProof/>
                <w:webHidden/>
              </w:rPr>
              <w:instrText xml:space="preserve"> PAGEREF _Toc218345886 \h </w:instrText>
            </w:r>
            <w:r>
              <w:rPr>
                <w:noProof/>
                <w:webHidden/>
              </w:rPr>
            </w:r>
            <w:r>
              <w:rPr>
                <w:noProof/>
                <w:webHidden/>
              </w:rPr>
              <w:fldChar w:fldCharType="separate"/>
            </w:r>
            <w:r>
              <w:rPr>
                <w:noProof/>
                <w:webHidden/>
              </w:rPr>
              <w:t>3</w:t>
            </w:r>
            <w:r>
              <w:rPr>
                <w:noProof/>
                <w:webHidden/>
              </w:rPr>
              <w:fldChar w:fldCharType="end"/>
            </w:r>
          </w:hyperlink>
        </w:p>
        <w:p w14:paraId="78D3E3C3" w14:textId="4001334E" w:rsidR="0097461C" w:rsidRDefault="0097461C">
          <w:pPr>
            <w:pStyle w:val="Inhopg1"/>
            <w:tabs>
              <w:tab w:val="right" w:leader="dot" w:pos="9016"/>
            </w:tabs>
            <w:rPr>
              <w:rFonts w:eastAsiaTheme="minorEastAsia"/>
              <w:noProof/>
              <w:kern w:val="2"/>
              <w:lang w:eastAsia="nl-NL"/>
              <w14:ligatures w14:val="standardContextual"/>
            </w:rPr>
          </w:pPr>
          <w:hyperlink w:anchor="_Toc218345887" w:history="1">
            <w:r w:rsidRPr="008F2ED1">
              <w:rPr>
                <w:rStyle w:val="Hyperlink"/>
                <w:noProof/>
              </w:rPr>
              <w:t>Afwegingen</w:t>
            </w:r>
            <w:r>
              <w:rPr>
                <w:noProof/>
                <w:webHidden/>
              </w:rPr>
              <w:tab/>
            </w:r>
            <w:r>
              <w:rPr>
                <w:noProof/>
                <w:webHidden/>
              </w:rPr>
              <w:fldChar w:fldCharType="begin"/>
            </w:r>
            <w:r>
              <w:rPr>
                <w:noProof/>
                <w:webHidden/>
              </w:rPr>
              <w:instrText xml:space="preserve"> PAGEREF _Toc218345887 \h </w:instrText>
            </w:r>
            <w:r>
              <w:rPr>
                <w:noProof/>
                <w:webHidden/>
              </w:rPr>
            </w:r>
            <w:r>
              <w:rPr>
                <w:noProof/>
                <w:webHidden/>
              </w:rPr>
              <w:fldChar w:fldCharType="separate"/>
            </w:r>
            <w:r>
              <w:rPr>
                <w:noProof/>
                <w:webHidden/>
              </w:rPr>
              <w:t>3</w:t>
            </w:r>
            <w:r>
              <w:rPr>
                <w:noProof/>
                <w:webHidden/>
              </w:rPr>
              <w:fldChar w:fldCharType="end"/>
            </w:r>
          </w:hyperlink>
        </w:p>
        <w:p w14:paraId="73D5A028" w14:textId="465CD0AD" w:rsidR="0097461C" w:rsidRDefault="0097461C">
          <w:pPr>
            <w:pStyle w:val="Inhopg2"/>
            <w:tabs>
              <w:tab w:val="right" w:leader="dot" w:pos="9016"/>
            </w:tabs>
            <w:rPr>
              <w:rFonts w:eastAsiaTheme="minorEastAsia"/>
              <w:noProof/>
              <w:kern w:val="2"/>
              <w:lang w:eastAsia="nl-NL"/>
              <w14:ligatures w14:val="standardContextual"/>
            </w:rPr>
          </w:pPr>
          <w:hyperlink w:anchor="_Toc218345888" w:history="1">
            <w:r w:rsidRPr="008F2ED1">
              <w:rPr>
                <w:rStyle w:val="Hyperlink"/>
                <w:noProof/>
              </w:rPr>
              <w:t>Duurzame financiële producten</w:t>
            </w:r>
            <w:r>
              <w:rPr>
                <w:noProof/>
                <w:webHidden/>
              </w:rPr>
              <w:tab/>
            </w:r>
            <w:r>
              <w:rPr>
                <w:noProof/>
                <w:webHidden/>
              </w:rPr>
              <w:fldChar w:fldCharType="begin"/>
            </w:r>
            <w:r>
              <w:rPr>
                <w:noProof/>
                <w:webHidden/>
              </w:rPr>
              <w:instrText xml:space="preserve"> PAGEREF _Toc218345888 \h </w:instrText>
            </w:r>
            <w:r>
              <w:rPr>
                <w:noProof/>
                <w:webHidden/>
              </w:rPr>
            </w:r>
            <w:r>
              <w:rPr>
                <w:noProof/>
                <w:webHidden/>
              </w:rPr>
              <w:fldChar w:fldCharType="separate"/>
            </w:r>
            <w:r>
              <w:rPr>
                <w:noProof/>
                <w:webHidden/>
              </w:rPr>
              <w:t>3</w:t>
            </w:r>
            <w:r>
              <w:rPr>
                <w:noProof/>
                <w:webHidden/>
              </w:rPr>
              <w:fldChar w:fldCharType="end"/>
            </w:r>
          </w:hyperlink>
        </w:p>
        <w:p w14:paraId="656E0328" w14:textId="2FE21AA9" w:rsidR="0097461C" w:rsidRDefault="0097461C">
          <w:pPr>
            <w:pStyle w:val="Inhopg2"/>
            <w:tabs>
              <w:tab w:val="right" w:leader="dot" w:pos="9016"/>
            </w:tabs>
            <w:rPr>
              <w:rFonts w:eastAsiaTheme="minorEastAsia"/>
              <w:noProof/>
              <w:kern w:val="2"/>
              <w:lang w:eastAsia="nl-NL"/>
              <w14:ligatures w14:val="standardContextual"/>
            </w:rPr>
          </w:pPr>
          <w:hyperlink w:anchor="_Toc218345889" w:history="1">
            <w:r w:rsidRPr="008F2ED1">
              <w:rPr>
                <w:rStyle w:val="Hyperlink"/>
                <w:noProof/>
              </w:rPr>
              <w:t>Duurzaamheidsbeleid</w:t>
            </w:r>
            <w:r>
              <w:rPr>
                <w:noProof/>
                <w:webHidden/>
              </w:rPr>
              <w:tab/>
            </w:r>
            <w:r>
              <w:rPr>
                <w:noProof/>
                <w:webHidden/>
              </w:rPr>
              <w:fldChar w:fldCharType="begin"/>
            </w:r>
            <w:r>
              <w:rPr>
                <w:noProof/>
                <w:webHidden/>
              </w:rPr>
              <w:instrText xml:space="preserve"> PAGEREF _Toc218345889 \h </w:instrText>
            </w:r>
            <w:r>
              <w:rPr>
                <w:noProof/>
                <w:webHidden/>
              </w:rPr>
            </w:r>
            <w:r>
              <w:rPr>
                <w:noProof/>
                <w:webHidden/>
              </w:rPr>
              <w:fldChar w:fldCharType="separate"/>
            </w:r>
            <w:r>
              <w:rPr>
                <w:noProof/>
                <w:webHidden/>
              </w:rPr>
              <w:t>6</w:t>
            </w:r>
            <w:r>
              <w:rPr>
                <w:noProof/>
                <w:webHidden/>
              </w:rPr>
              <w:fldChar w:fldCharType="end"/>
            </w:r>
          </w:hyperlink>
        </w:p>
        <w:p w14:paraId="487C13A3" w14:textId="0BF92DE4" w:rsidR="0097461C" w:rsidRDefault="0097461C">
          <w:pPr>
            <w:pStyle w:val="Inhopg2"/>
            <w:tabs>
              <w:tab w:val="right" w:leader="dot" w:pos="9016"/>
            </w:tabs>
            <w:rPr>
              <w:rFonts w:eastAsiaTheme="minorEastAsia"/>
              <w:noProof/>
              <w:kern w:val="2"/>
              <w:lang w:eastAsia="nl-NL"/>
              <w14:ligatures w14:val="standardContextual"/>
            </w:rPr>
          </w:pPr>
          <w:hyperlink w:anchor="_Toc218345890" w:history="1">
            <w:r w:rsidRPr="008F2ED1">
              <w:rPr>
                <w:rStyle w:val="Hyperlink"/>
                <w:noProof/>
              </w:rPr>
              <w:t>Certificeringen en erkenningen:</w:t>
            </w:r>
            <w:r>
              <w:rPr>
                <w:noProof/>
                <w:webHidden/>
              </w:rPr>
              <w:tab/>
            </w:r>
            <w:r>
              <w:rPr>
                <w:noProof/>
                <w:webHidden/>
              </w:rPr>
              <w:fldChar w:fldCharType="begin"/>
            </w:r>
            <w:r>
              <w:rPr>
                <w:noProof/>
                <w:webHidden/>
              </w:rPr>
              <w:instrText xml:space="preserve"> PAGEREF _Toc218345890 \h </w:instrText>
            </w:r>
            <w:r>
              <w:rPr>
                <w:noProof/>
                <w:webHidden/>
              </w:rPr>
            </w:r>
            <w:r>
              <w:rPr>
                <w:noProof/>
                <w:webHidden/>
              </w:rPr>
              <w:fldChar w:fldCharType="separate"/>
            </w:r>
            <w:r>
              <w:rPr>
                <w:noProof/>
                <w:webHidden/>
              </w:rPr>
              <w:t>22</w:t>
            </w:r>
            <w:r>
              <w:rPr>
                <w:noProof/>
                <w:webHidden/>
              </w:rPr>
              <w:fldChar w:fldCharType="end"/>
            </w:r>
          </w:hyperlink>
        </w:p>
        <w:p w14:paraId="5B0A2297" w14:textId="5E91CCC9" w:rsidR="0097461C" w:rsidRDefault="0097461C">
          <w:pPr>
            <w:pStyle w:val="Inhopg2"/>
            <w:tabs>
              <w:tab w:val="right" w:leader="dot" w:pos="9016"/>
            </w:tabs>
            <w:rPr>
              <w:rFonts w:eastAsiaTheme="minorEastAsia"/>
              <w:noProof/>
              <w:kern w:val="2"/>
              <w:lang w:eastAsia="nl-NL"/>
              <w14:ligatures w14:val="standardContextual"/>
            </w:rPr>
          </w:pPr>
          <w:hyperlink w:anchor="_Toc218345891" w:history="1">
            <w:r w:rsidRPr="008F2ED1">
              <w:rPr>
                <w:rStyle w:val="Hyperlink"/>
                <w:noProof/>
              </w:rPr>
              <w:t>Governance</w:t>
            </w:r>
            <w:r>
              <w:rPr>
                <w:noProof/>
                <w:webHidden/>
              </w:rPr>
              <w:tab/>
            </w:r>
            <w:r>
              <w:rPr>
                <w:noProof/>
                <w:webHidden/>
              </w:rPr>
              <w:fldChar w:fldCharType="begin"/>
            </w:r>
            <w:r>
              <w:rPr>
                <w:noProof/>
                <w:webHidden/>
              </w:rPr>
              <w:instrText xml:space="preserve"> PAGEREF _Toc218345891 \h </w:instrText>
            </w:r>
            <w:r>
              <w:rPr>
                <w:noProof/>
                <w:webHidden/>
              </w:rPr>
            </w:r>
            <w:r>
              <w:rPr>
                <w:noProof/>
                <w:webHidden/>
              </w:rPr>
              <w:fldChar w:fldCharType="separate"/>
            </w:r>
            <w:r>
              <w:rPr>
                <w:noProof/>
                <w:webHidden/>
              </w:rPr>
              <w:t>26</w:t>
            </w:r>
            <w:r>
              <w:rPr>
                <w:noProof/>
                <w:webHidden/>
              </w:rPr>
              <w:fldChar w:fldCharType="end"/>
            </w:r>
          </w:hyperlink>
        </w:p>
        <w:p w14:paraId="2EDDD48C" w14:textId="73390762" w:rsidR="0097461C" w:rsidRDefault="0097461C">
          <w:pPr>
            <w:pStyle w:val="Inhopg1"/>
            <w:tabs>
              <w:tab w:val="right" w:leader="dot" w:pos="9016"/>
            </w:tabs>
            <w:rPr>
              <w:rFonts w:eastAsiaTheme="minorEastAsia"/>
              <w:noProof/>
              <w:kern w:val="2"/>
              <w:lang w:eastAsia="nl-NL"/>
              <w14:ligatures w14:val="standardContextual"/>
            </w:rPr>
          </w:pPr>
          <w:hyperlink w:anchor="_Toc218345892" w:history="1">
            <w:r w:rsidRPr="008F2ED1">
              <w:rPr>
                <w:rStyle w:val="Hyperlink"/>
                <w:noProof/>
              </w:rPr>
              <w:t>Analyse dienstenpakket Triodos Bank</w:t>
            </w:r>
            <w:r>
              <w:rPr>
                <w:noProof/>
                <w:webHidden/>
              </w:rPr>
              <w:tab/>
            </w:r>
            <w:r>
              <w:rPr>
                <w:noProof/>
                <w:webHidden/>
              </w:rPr>
              <w:fldChar w:fldCharType="begin"/>
            </w:r>
            <w:r>
              <w:rPr>
                <w:noProof/>
                <w:webHidden/>
              </w:rPr>
              <w:instrText xml:space="preserve"> PAGEREF _Toc218345892 \h </w:instrText>
            </w:r>
            <w:r>
              <w:rPr>
                <w:noProof/>
                <w:webHidden/>
              </w:rPr>
            </w:r>
            <w:r>
              <w:rPr>
                <w:noProof/>
                <w:webHidden/>
              </w:rPr>
              <w:fldChar w:fldCharType="separate"/>
            </w:r>
            <w:r>
              <w:rPr>
                <w:noProof/>
                <w:webHidden/>
              </w:rPr>
              <w:t>30</w:t>
            </w:r>
            <w:r>
              <w:rPr>
                <w:noProof/>
                <w:webHidden/>
              </w:rPr>
              <w:fldChar w:fldCharType="end"/>
            </w:r>
          </w:hyperlink>
        </w:p>
        <w:p w14:paraId="0F2FC299" w14:textId="5A2E8DB4" w:rsidR="0097461C" w:rsidRDefault="0097461C">
          <w:pPr>
            <w:pStyle w:val="Inhopg1"/>
            <w:tabs>
              <w:tab w:val="right" w:leader="dot" w:pos="9016"/>
            </w:tabs>
            <w:rPr>
              <w:rFonts w:eastAsiaTheme="minorEastAsia"/>
              <w:noProof/>
              <w:kern w:val="2"/>
              <w:lang w:eastAsia="nl-NL"/>
              <w14:ligatures w14:val="standardContextual"/>
            </w:rPr>
          </w:pPr>
          <w:hyperlink w:anchor="_Toc218345893" w:history="1">
            <w:r w:rsidRPr="008F2ED1">
              <w:rPr>
                <w:rStyle w:val="Hyperlink"/>
                <w:noProof/>
              </w:rPr>
              <w:t>Bibliografie</w:t>
            </w:r>
            <w:r>
              <w:rPr>
                <w:noProof/>
                <w:webHidden/>
              </w:rPr>
              <w:tab/>
            </w:r>
            <w:r>
              <w:rPr>
                <w:noProof/>
                <w:webHidden/>
              </w:rPr>
              <w:fldChar w:fldCharType="begin"/>
            </w:r>
            <w:r>
              <w:rPr>
                <w:noProof/>
                <w:webHidden/>
              </w:rPr>
              <w:instrText xml:space="preserve"> PAGEREF _Toc218345893 \h </w:instrText>
            </w:r>
            <w:r>
              <w:rPr>
                <w:noProof/>
                <w:webHidden/>
              </w:rPr>
            </w:r>
            <w:r>
              <w:rPr>
                <w:noProof/>
                <w:webHidden/>
              </w:rPr>
              <w:fldChar w:fldCharType="separate"/>
            </w:r>
            <w:r>
              <w:rPr>
                <w:noProof/>
                <w:webHidden/>
              </w:rPr>
              <w:t>32</w:t>
            </w:r>
            <w:r>
              <w:rPr>
                <w:noProof/>
                <w:webHidden/>
              </w:rPr>
              <w:fldChar w:fldCharType="end"/>
            </w:r>
          </w:hyperlink>
        </w:p>
        <w:p w14:paraId="65371C3E" w14:textId="364922DA" w:rsidR="00B320D2" w:rsidRDefault="00B320D2">
          <w:r>
            <w:rPr>
              <w:b/>
              <w:bCs/>
            </w:rPr>
            <w:fldChar w:fldCharType="end"/>
          </w:r>
        </w:p>
      </w:sdtContent>
    </w:sdt>
    <w:p w14:paraId="6E81799D" w14:textId="7E76AA17" w:rsidR="00B320D2" w:rsidRDefault="00B320D2">
      <w:r>
        <w:br w:type="page"/>
      </w:r>
    </w:p>
    <w:p w14:paraId="7F8EAB89" w14:textId="5A70A1B1" w:rsidR="006D6F65" w:rsidRDefault="004E6A38" w:rsidP="00B320D2">
      <w:pPr>
        <w:pStyle w:val="Kop1"/>
      </w:pPr>
      <w:bookmarkStart w:id="0" w:name="_Toc218345885"/>
      <w:r>
        <w:lastRenderedPageBreak/>
        <w:t>Ond</w:t>
      </w:r>
      <w:r w:rsidR="009C05A3">
        <w:t>erbou</w:t>
      </w:r>
      <w:r w:rsidR="003D721A">
        <w:t xml:space="preserve">wing </w:t>
      </w:r>
      <w:r w:rsidR="55CBD7B0">
        <w:t xml:space="preserve">van onze </w:t>
      </w:r>
      <w:r w:rsidR="00C211FA">
        <w:t xml:space="preserve">4 </w:t>
      </w:r>
      <w:r w:rsidR="1724E957">
        <w:t xml:space="preserve">gekozen </w:t>
      </w:r>
      <w:r w:rsidR="008C573D">
        <w:t>criteria ’s</w:t>
      </w:r>
      <w:bookmarkEnd w:id="0"/>
    </w:p>
    <w:p w14:paraId="7B5CAEB5" w14:textId="7164E740" w:rsidR="00A5244D" w:rsidRDefault="2048B414" w:rsidP="008C573D">
      <w:pPr>
        <w:pStyle w:val="Lijstalinea"/>
        <w:numPr>
          <w:ilvl w:val="0"/>
          <w:numId w:val="29"/>
        </w:numPr>
      </w:pPr>
      <w:r>
        <w:t>Duurzaamheidsbeleid</w:t>
      </w:r>
    </w:p>
    <w:p w14:paraId="026DA642" w14:textId="665E3234" w:rsidR="2048B414" w:rsidRDefault="2048B414" w:rsidP="008C573D">
      <w:pPr>
        <w:pStyle w:val="Lijstalinea"/>
        <w:numPr>
          <w:ilvl w:val="0"/>
          <w:numId w:val="32"/>
        </w:numPr>
      </w:pPr>
      <w:r w:rsidRPr="76EC9D48">
        <w:rPr>
          <w:b/>
          <w:bCs/>
        </w:rPr>
        <w:t>Waarom relevant?</w:t>
      </w:r>
      <w:r w:rsidRPr="76EC9D48">
        <w:t xml:space="preserve"> </w:t>
      </w:r>
      <w:r w:rsidR="729C464D" w:rsidRPr="45384E1F">
        <w:t>Onz</w:t>
      </w:r>
      <w:r w:rsidRPr="45384E1F">
        <w:t>e</w:t>
      </w:r>
      <w:r w:rsidRPr="76EC9D48">
        <w:t xml:space="preserve"> doelgroep is financieel bewust en zoekt niet alleen rendement, maar ook maatschappelijk verantwoorde keuzes. Een expliciet duurzaamheidsbeleid van de aanbieder sluit aan bij </w:t>
      </w:r>
      <w:r w:rsidR="6F75DC46" w:rsidRPr="50F73737">
        <w:t>onz</w:t>
      </w:r>
      <w:r>
        <w:t>e</w:t>
      </w:r>
      <w:r w:rsidRPr="76EC9D48">
        <w:t xml:space="preserve"> merkwaarden en de wens van klanten om hun vermogen verantwoord te laten groeien.</w:t>
      </w:r>
    </w:p>
    <w:p w14:paraId="4038BA17" w14:textId="30ED3508" w:rsidR="6B4F0F0D" w:rsidRDefault="7FD920C7" w:rsidP="008C573D">
      <w:pPr>
        <w:pStyle w:val="Lijstalinea"/>
        <w:numPr>
          <w:ilvl w:val="0"/>
          <w:numId w:val="37"/>
        </w:numPr>
      </w:pPr>
      <w:r>
        <w:t>Belastingen</w:t>
      </w:r>
    </w:p>
    <w:p w14:paraId="3C02E876" w14:textId="678D4A40" w:rsidR="7FD920C7" w:rsidRDefault="65574B18" w:rsidP="008C573D">
      <w:pPr>
        <w:pStyle w:val="Lijstalinea"/>
        <w:numPr>
          <w:ilvl w:val="0"/>
          <w:numId w:val="37"/>
        </w:numPr>
      </w:pPr>
      <w:r>
        <w:t>Dierenwelzijn</w:t>
      </w:r>
    </w:p>
    <w:p w14:paraId="7C7CA268" w14:textId="5B48447C" w:rsidR="7FD920C7" w:rsidRDefault="7FD920C7" w:rsidP="008C573D">
      <w:pPr>
        <w:pStyle w:val="Lijstalinea"/>
        <w:numPr>
          <w:ilvl w:val="0"/>
          <w:numId w:val="37"/>
        </w:numPr>
      </w:pPr>
      <w:r>
        <w:t>Gender gelijkheid</w:t>
      </w:r>
    </w:p>
    <w:p w14:paraId="57B5F7D4" w14:textId="59D1E422" w:rsidR="7FD920C7" w:rsidRDefault="7FD920C7" w:rsidP="008C573D">
      <w:pPr>
        <w:pStyle w:val="Lijstalinea"/>
        <w:numPr>
          <w:ilvl w:val="0"/>
          <w:numId w:val="37"/>
        </w:numPr>
      </w:pPr>
      <w:r>
        <w:t>Klimaatverandering</w:t>
      </w:r>
    </w:p>
    <w:p w14:paraId="757D9FB8" w14:textId="27352F9A" w:rsidR="6D3FB275" w:rsidRDefault="7FD920C7" w:rsidP="008C573D">
      <w:pPr>
        <w:pStyle w:val="Lijstalinea"/>
        <w:numPr>
          <w:ilvl w:val="0"/>
          <w:numId w:val="37"/>
        </w:numPr>
      </w:pPr>
      <w:r>
        <w:t>Mensen rechten</w:t>
      </w:r>
    </w:p>
    <w:p w14:paraId="0C7B2C3E" w14:textId="142923D6" w:rsidR="52DE841B" w:rsidRDefault="7FD920C7" w:rsidP="008C573D">
      <w:pPr>
        <w:pStyle w:val="Lijstalinea"/>
        <w:numPr>
          <w:ilvl w:val="0"/>
          <w:numId w:val="37"/>
        </w:numPr>
      </w:pPr>
      <w:r>
        <w:t>Natuur</w:t>
      </w:r>
    </w:p>
    <w:p w14:paraId="0328A675" w14:textId="25568C7A" w:rsidR="7FD920C7" w:rsidRDefault="7FD920C7" w:rsidP="008C573D">
      <w:pPr>
        <w:pStyle w:val="Lijstalinea"/>
        <w:numPr>
          <w:ilvl w:val="0"/>
          <w:numId w:val="37"/>
        </w:numPr>
      </w:pPr>
      <w:r>
        <w:t>Wapens</w:t>
      </w:r>
    </w:p>
    <w:p w14:paraId="3786404C" w14:textId="1865858F" w:rsidR="76EC9D48" w:rsidRDefault="76EC9D48" w:rsidP="76EC9D48"/>
    <w:p w14:paraId="6014535B" w14:textId="51051621" w:rsidR="2048B414" w:rsidRDefault="2048B414" w:rsidP="008C573D">
      <w:pPr>
        <w:pStyle w:val="Lijstalinea"/>
        <w:numPr>
          <w:ilvl w:val="0"/>
          <w:numId w:val="29"/>
        </w:numPr>
      </w:pPr>
      <w:r w:rsidRPr="76EC9D48">
        <w:t xml:space="preserve">Duurzame </w:t>
      </w:r>
      <w:proofErr w:type="spellStart"/>
      <w:r w:rsidRPr="76EC9D48">
        <w:t>financiele</w:t>
      </w:r>
      <w:proofErr w:type="spellEnd"/>
      <w:r w:rsidRPr="76EC9D48">
        <w:t xml:space="preserve"> producten</w:t>
      </w:r>
    </w:p>
    <w:p w14:paraId="7EA4CE4B" w14:textId="0E47F61F" w:rsidR="3A74DAD3" w:rsidRDefault="3A74DAD3" w:rsidP="008C573D">
      <w:pPr>
        <w:pStyle w:val="Lijstalinea"/>
        <w:numPr>
          <w:ilvl w:val="0"/>
          <w:numId w:val="31"/>
        </w:numPr>
      </w:pPr>
      <w:r w:rsidRPr="76EC9D48">
        <w:rPr>
          <w:b/>
          <w:bCs/>
        </w:rPr>
        <w:t>Waarom relevant?</w:t>
      </w:r>
      <w:r w:rsidRPr="76EC9D48">
        <w:t xml:space="preserve"> </w:t>
      </w:r>
      <w:r w:rsidR="5A1C9817" w:rsidRPr="45384E1F">
        <w:t>Wij</w:t>
      </w:r>
      <w:r w:rsidRPr="76EC9D48">
        <w:t xml:space="preserve"> onderscheiden </w:t>
      </w:r>
      <w:r w:rsidR="6D49F782" w:rsidRPr="45384E1F">
        <w:t>ons</w:t>
      </w:r>
      <w:r w:rsidRPr="76EC9D48">
        <w:t xml:space="preserve"> door expliciet groene hypotheken en ESG-beleggingen te adviseren. Aanbieders die dergelijke producten aanbieden, sluiten direct aan bij </w:t>
      </w:r>
      <w:r w:rsidR="680E9916" w:rsidRPr="45384E1F">
        <w:t>onz</w:t>
      </w:r>
      <w:r w:rsidRPr="45384E1F">
        <w:t>e</w:t>
      </w:r>
      <w:r w:rsidRPr="76EC9D48">
        <w:t xml:space="preserve"> propositie en doelgroep.</w:t>
      </w:r>
    </w:p>
    <w:p w14:paraId="7D915F09" w14:textId="0ED1B76E" w:rsidR="76EC9D48" w:rsidRDefault="00AE1A95" w:rsidP="008C573D">
      <w:pPr>
        <w:pStyle w:val="Lijstalinea"/>
        <w:numPr>
          <w:ilvl w:val="0"/>
          <w:numId w:val="37"/>
        </w:numPr>
      </w:pPr>
      <w:r>
        <w:t>Groene hypotheken</w:t>
      </w:r>
    </w:p>
    <w:p w14:paraId="4BD3E112" w14:textId="4FB3AF97" w:rsidR="00AE1A95" w:rsidRDefault="00B777D5" w:rsidP="008C573D">
      <w:pPr>
        <w:pStyle w:val="Lijstalinea"/>
        <w:numPr>
          <w:ilvl w:val="0"/>
          <w:numId w:val="37"/>
        </w:numPr>
      </w:pPr>
      <w:r>
        <w:t>ESG-beleggingen</w:t>
      </w:r>
    </w:p>
    <w:p w14:paraId="09798B50" w14:textId="4060F6E5" w:rsidR="00B777D5" w:rsidRDefault="00307097" w:rsidP="008C573D">
      <w:pPr>
        <w:pStyle w:val="Lijstalinea"/>
        <w:numPr>
          <w:ilvl w:val="0"/>
          <w:numId w:val="37"/>
        </w:numPr>
      </w:pPr>
      <w:r>
        <w:t>Investeren ze in wapens?</w:t>
      </w:r>
    </w:p>
    <w:p w14:paraId="785C2E44" w14:textId="5E8DACF7" w:rsidR="6B415C47" w:rsidRDefault="6B415C47" w:rsidP="6B415C47"/>
    <w:p w14:paraId="1F1DB80F" w14:textId="65BF7829" w:rsidR="3A74DAD3" w:rsidRDefault="3A74DAD3" w:rsidP="008C573D">
      <w:pPr>
        <w:pStyle w:val="Lijstalinea"/>
        <w:numPr>
          <w:ilvl w:val="0"/>
          <w:numId w:val="29"/>
        </w:numPr>
      </w:pPr>
      <w:r w:rsidRPr="76EC9D48">
        <w:t>Certificeringen en erkenningen</w:t>
      </w:r>
    </w:p>
    <w:p w14:paraId="32FD56F0" w14:textId="33BBD9D3" w:rsidR="3A74DAD3" w:rsidRDefault="3A74DAD3" w:rsidP="008C573D">
      <w:pPr>
        <w:pStyle w:val="Lijstalinea"/>
        <w:numPr>
          <w:ilvl w:val="0"/>
          <w:numId w:val="30"/>
        </w:numPr>
      </w:pPr>
      <w:r w:rsidRPr="76EC9D48">
        <w:rPr>
          <w:b/>
          <w:bCs/>
        </w:rPr>
        <w:t>Waarom relevant?</w:t>
      </w:r>
      <w:r w:rsidRPr="76EC9D48">
        <w:t xml:space="preserve"> </w:t>
      </w:r>
      <w:r w:rsidR="30AA5565" w:rsidRPr="45384E1F">
        <w:t>Onz</w:t>
      </w:r>
      <w:r w:rsidRPr="45384E1F">
        <w:t>e</w:t>
      </w:r>
      <w:r w:rsidRPr="76EC9D48">
        <w:t xml:space="preserve"> doelgroep zoekt zekerheid en vertrouwen. Certificeringen door erkende duurzaamheidsinstanties bieden bewijs van kwaliteit en betrouwbaarheid, wat aansluit bij </w:t>
      </w:r>
      <w:r w:rsidR="3189507C" w:rsidRPr="45384E1F">
        <w:t>onz</w:t>
      </w:r>
      <w:r w:rsidRPr="45384E1F">
        <w:t>e</w:t>
      </w:r>
      <w:r w:rsidRPr="76EC9D48">
        <w:t xml:space="preserve"> kernwaarden.</w:t>
      </w:r>
    </w:p>
    <w:p w14:paraId="4A133152" w14:textId="5C3EC4E9" w:rsidR="7CF1B6DF" w:rsidRDefault="62D79A08" w:rsidP="008C573D">
      <w:pPr>
        <w:pStyle w:val="Lijstalinea"/>
        <w:numPr>
          <w:ilvl w:val="0"/>
          <w:numId w:val="39"/>
        </w:numPr>
      </w:pPr>
      <w:r>
        <w:t>Bad Press</w:t>
      </w:r>
    </w:p>
    <w:p w14:paraId="4C33A386" w14:textId="1C512BFD" w:rsidR="4992E896" w:rsidRDefault="06962FB1" w:rsidP="008C573D">
      <w:pPr>
        <w:pStyle w:val="Lijstalinea"/>
        <w:numPr>
          <w:ilvl w:val="0"/>
          <w:numId w:val="39"/>
        </w:numPr>
      </w:pPr>
      <w:proofErr w:type="spellStart"/>
      <w:r>
        <w:t>Adfiz</w:t>
      </w:r>
      <w:proofErr w:type="spellEnd"/>
      <w:r>
        <w:t xml:space="preserve"> lidmaatschap</w:t>
      </w:r>
    </w:p>
    <w:p w14:paraId="064E2F09" w14:textId="220DA728" w:rsidR="1090EAC2" w:rsidRDefault="06962FB1" w:rsidP="008C573D">
      <w:pPr>
        <w:pStyle w:val="Lijstalinea"/>
        <w:numPr>
          <w:ilvl w:val="0"/>
          <w:numId w:val="39"/>
        </w:numPr>
      </w:pPr>
      <w:r>
        <w:t xml:space="preserve">Keurmerk </w:t>
      </w:r>
      <w:proofErr w:type="spellStart"/>
      <w:r>
        <w:t>financiele</w:t>
      </w:r>
      <w:proofErr w:type="spellEnd"/>
      <w:r>
        <w:t xml:space="preserve"> dienstverlening</w:t>
      </w:r>
    </w:p>
    <w:p w14:paraId="709AEE5F" w14:textId="4F67D4D8" w:rsidR="76EC9D48" w:rsidRDefault="76EC9D48" w:rsidP="76EC9D48"/>
    <w:p w14:paraId="64BD04CF" w14:textId="2DE85CDE" w:rsidR="3A74DAD3" w:rsidRDefault="3A74DAD3" w:rsidP="008C573D">
      <w:pPr>
        <w:pStyle w:val="Lijstalinea"/>
        <w:numPr>
          <w:ilvl w:val="0"/>
          <w:numId w:val="29"/>
        </w:numPr>
      </w:pPr>
      <w:proofErr w:type="spellStart"/>
      <w:r w:rsidRPr="76EC9D48">
        <w:t>Governance</w:t>
      </w:r>
      <w:proofErr w:type="spellEnd"/>
    </w:p>
    <w:p w14:paraId="61ED5CDD" w14:textId="710B4594" w:rsidR="3A74DAD3" w:rsidRDefault="3A74DAD3" w:rsidP="76EC9D48">
      <w:pPr>
        <w:pStyle w:val="Lijstalinea"/>
        <w:numPr>
          <w:ilvl w:val="0"/>
          <w:numId w:val="28"/>
        </w:numPr>
      </w:pPr>
      <w:r w:rsidRPr="76EC9D48">
        <w:rPr>
          <w:b/>
          <w:bCs/>
        </w:rPr>
        <w:t>Waarom relevant?</w:t>
      </w:r>
      <w:r w:rsidRPr="76EC9D48">
        <w:t xml:space="preserve"> Onze positionering draait om onafhankelijkheid en vertrouwen. Aanbieders die zich ethisch gedragen en geen </w:t>
      </w:r>
      <w:r w:rsidRPr="411F8C15">
        <w:t>extreme</w:t>
      </w:r>
      <w:r w:rsidRPr="76EC9D48">
        <w:t xml:space="preserve"> beloningen uitkeren, passen bij de verwachtingen van </w:t>
      </w:r>
      <w:r w:rsidR="0502E83F" w:rsidRPr="45384E1F">
        <w:t>onz</w:t>
      </w:r>
      <w:r w:rsidRPr="45384E1F">
        <w:t>e</w:t>
      </w:r>
      <w:r w:rsidRPr="76EC9D48">
        <w:t xml:space="preserve"> doelgroep.</w:t>
      </w:r>
    </w:p>
    <w:p w14:paraId="44C8B5A7" w14:textId="0694C59E" w:rsidR="4094A179" w:rsidRDefault="4094A179" w:rsidP="008C573D">
      <w:pPr>
        <w:pStyle w:val="Lijstalinea"/>
        <w:numPr>
          <w:ilvl w:val="0"/>
          <w:numId w:val="38"/>
        </w:numPr>
      </w:pPr>
      <w:r>
        <w:t>Betrouwbare bestuur</w:t>
      </w:r>
    </w:p>
    <w:p w14:paraId="5D951F1E" w14:textId="525563F8" w:rsidR="660D90D1" w:rsidRDefault="4094A179" w:rsidP="008C573D">
      <w:pPr>
        <w:pStyle w:val="Lijstalinea"/>
        <w:numPr>
          <w:ilvl w:val="0"/>
          <w:numId w:val="38"/>
        </w:numPr>
      </w:pPr>
      <w:r>
        <w:t>Redelijke beloningen voor het bestuur</w:t>
      </w:r>
    </w:p>
    <w:p w14:paraId="5B8B727F" w14:textId="7C39C76A" w:rsidR="6CCB825A" w:rsidRDefault="6CCB825A" w:rsidP="40B79BC0"/>
    <w:p w14:paraId="57053519" w14:textId="6A5A70C4" w:rsidR="25BC9E0A" w:rsidRDefault="49D493A9" w:rsidP="25BC9E0A">
      <w:r>
        <w:lastRenderedPageBreak/>
        <w:t xml:space="preserve">Beloningen, vertrouwbare bestuur en niet </w:t>
      </w:r>
      <w:r w:rsidR="008C573D">
        <w:t>te veel</w:t>
      </w:r>
      <w:r>
        <w:t xml:space="preserve"> wisselingen</w:t>
      </w:r>
    </w:p>
    <w:p w14:paraId="12027CB4" w14:textId="77777777" w:rsidR="0097461C" w:rsidRDefault="0097461C" w:rsidP="25BC9E0A"/>
    <w:p w14:paraId="5B70995E" w14:textId="70557649" w:rsidR="0097461C" w:rsidRDefault="0097461C" w:rsidP="0097461C">
      <w:pPr>
        <w:pStyle w:val="Kop1"/>
      </w:pPr>
      <w:bookmarkStart w:id="1" w:name="_Toc218345886"/>
      <w:proofErr w:type="spellStart"/>
      <w:r>
        <w:t>Besluitingsmatrix</w:t>
      </w:r>
      <w:bookmarkEnd w:id="1"/>
      <w:proofErr w:type="spellEnd"/>
    </w:p>
    <w:p w14:paraId="063D663B" w14:textId="64EE9B54" w:rsidR="008C573D" w:rsidRDefault="008C573D" w:rsidP="25BC9E0A">
      <w:r>
        <w:rPr>
          <w:noProof/>
        </w:rPr>
        <w:drawing>
          <wp:inline distT="0" distB="0" distL="0" distR="0" wp14:anchorId="5AD530B6" wp14:editId="35C9D4A4">
            <wp:extent cx="5731510" cy="1336675"/>
            <wp:effectExtent l="0" t="0" r="0" b="0"/>
            <wp:docPr id="890574954" name="Afbeelding 2" descr="Afbeelding met tekst, nummer, lijn,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574954" name="Afbeelding 2" descr="Afbeelding met tekst, nummer, lijn, schermopname&#10;&#10;Door AI gegenereerde inhoud is mogelijk onjuis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1336675"/>
                    </a:xfrm>
                    <a:prstGeom prst="rect">
                      <a:avLst/>
                    </a:prstGeom>
                  </pic:spPr>
                </pic:pic>
              </a:graphicData>
            </a:graphic>
          </wp:inline>
        </w:drawing>
      </w:r>
    </w:p>
    <w:p w14:paraId="06312289" w14:textId="780DE9F7" w:rsidR="008C573D" w:rsidRDefault="008C573D" w:rsidP="00A754C7">
      <w:r>
        <w:t>Figuur 1: Besluitvormingsmatrix Hypotheken (Ivo en Jonah)</w:t>
      </w:r>
    </w:p>
    <w:p w14:paraId="67924CCC" w14:textId="028D0BE4" w:rsidR="008C573D" w:rsidRPr="008C573D" w:rsidRDefault="008C573D" w:rsidP="00A754C7">
      <w:pPr>
        <w:rPr>
          <w:i/>
          <w:iCs/>
        </w:rPr>
      </w:pPr>
      <w:r w:rsidRPr="008C573D">
        <w:rPr>
          <w:i/>
          <w:iCs/>
        </w:rPr>
        <w:t>Excel-bestand ook apart ingeleverd via website Intranet.</w:t>
      </w:r>
    </w:p>
    <w:p w14:paraId="3EBDF28D" w14:textId="0FF6FC8C" w:rsidR="002C2327" w:rsidRPr="0059642F" w:rsidRDefault="002C2327" w:rsidP="002919F1">
      <w:pPr>
        <w:pStyle w:val="Kop1"/>
      </w:pPr>
      <w:bookmarkStart w:id="2" w:name="_Toc218345887"/>
      <w:r w:rsidRPr="0059642F">
        <w:t>A</w:t>
      </w:r>
      <w:r w:rsidR="004962C3" w:rsidRPr="0059642F">
        <w:t>f</w:t>
      </w:r>
      <w:r w:rsidR="00C93729" w:rsidRPr="0059642F">
        <w:t>wegin</w:t>
      </w:r>
      <w:r w:rsidR="00E4344E" w:rsidRPr="0059642F">
        <w:t>gen</w:t>
      </w:r>
      <w:bookmarkEnd w:id="2"/>
    </w:p>
    <w:p w14:paraId="332A4EAC" w14:textId="174F306F" w:rsidR="009B30DE" w:rsidRPr="00F71C82" w:rsidRDefault="003973C4" w:rsidP="00F71C82">
      <w:pPr>
        <w:rPr>
          <w:b/>
          <w:bCs/>
        </w:rPr>
      </w:pPr>
      <w:bookmarkStart w:id="3" w:name="_Toc218345888"/>
      <w:r w:rsidRPr="002919F1">
        <w:rPr>
          <w:rStyle w:val="Kop2Char"/>
        </w:rPr>
        <w:t>Duurza</w:t>
      </w:r>
      <w:r w:rsidR="00066E09" w:rsidRPr="002919F1">
        <w:rPr>
          <w:rStyle w:val="Kop2Char"/>
        </w:rPr>
        <w:t>me f</w:t>
      </w:r>
      <w:r w:rsidR="009D7259" w:rsidRPr="002919F1">
        <w:rPr>
          <w:rStyle w:val="Kop2Char"/>
        </w:rPr>
        <w:t>inanci</w:t>
      </w:r>
      <w:r w:rsidR="00170D8A" w:rsidRPr="002919F1">
        <w:rPr>
          <w:rStyle w:val="Kop2Char"/>
        </w:rPr>
        <w:t>ë</w:t>
      </w:r>
      <w:r w:rsidR="00E011E3" w:rsidRPr="002919F1">
        <w:rPr>
          <w:rStyle w:val="Kop2Char"/>
        </w:rPr>
        <w:t>le produc</w:t>
      </w:r>
      <w:r w:rsidR="00DF27E5" w:rsidRPr="002919F1">
        <w:rPr>
          <w:rStyle w:val="Kop2Char"/>
        </w:rPr>
        <w:t>ten</w:t>
      </w:r>
      <w:bookmarkEnd w:id="3"/>
      <w:r w:rsidR="0033142C">
        <w:rPr>
          <w:b/>
          <w:bCs/>
        </w:rPr>
        <w:t xml:space="preserve">: </w:t>
      </w:r>
      <w:r w:rsidR="0033142C" w:rsidRPr="0033142C">
        <w:t>Onderzoek of de hypotheekaanbieder specifieke financiële producten aanbiedt die gericht zijn op duurzaamheid, zoals groene hypotheken, leningen voor energiezuinige woningen of financiering voor duurzame bouwprojecten.</w:t>
      </w:r>
    </w:p>
    <w:p w14:paraId="4A9B0342" w14:textId="77777777" w:rsidR="009B30DE" w:rsidRDefault="009B30DE" w:rsidP="00E275EB">
      <w:pPr>
        <w:spacing w:after="0" w:line="240" w:lineRule="auto"/>
        <w:rPr>
          <w:rFonts w:ascii="Aptos Narrow" w:eastAsia="Times New Roman" w:hAnsi="Aptos Narrow" w:cs="Times New Roman"/>
          <w:color w:val="000000" w:themeColor="text1"/>
          <w:lang w:eastAsia="nl-NL"/>
        </w:rPr>
      </w:pPr>
    </w:p>
    <w:p w14:paraId="77A4BD68" w14:textId="77777777" w:rsidR="009B30DE" w:rsidRPr="009B30DE" w:rsidRDefault="009B30DE" w:rsidP="009B30DE">
      <w:pPr>
        <w:spacing w:after="0" w:line="240" w:lineRule="auto"/>
        <w:rPr>
          <w:rFonts w:ascii="Aptos Narrow" w:eastAsia="Times New Roman" w:hAnsi="Aptos Narrow" w:cs="Times New Roman"/>
          <w:b/>
          <w:bCs/>
          <w:color w:val="000000"/>
          <w:lang w:eastAsia="nl-NL"/>
        </w:rPr>
      </w:pPr>
      <w:r w:rsidRPr="009B30DE">
        <w:rPr>
          <w:rFonts w:ascii="Aptos Narrow" w:eastAsia="Times New Roman" w:hAnsi="Aptos Narrow" w:cs="Times New Roman"/>
          <w:b/>
          <w:bCs/>
          <w:color w:val="000000"/>
          <w:lang w:eastAsia="nl-NL"/>
        </w:rPr>
        <w:t>Rabobank score: 8</w:t>
      </w:r>
    </w:p>
    <w:p w14:paraId="464C1304" w14:textId="2C8A4A5B" w:rsidR="009B30DE" w:rsidRPr="009B30DE" w:rsidRDefault="009B30DE" w:rsidP="009B30DE">
      <w:pPr>
        <w:spacing w:after="0" w:line="240" w:lineRule="auto"/>
        <w:rPr>
          <w:rFonts w:ascii="Aptos Narrow" w:eastAsia="Times New Roman" w:hAnsi="Aptos Narrow" w:cs="Times New Roman"/>
          <w:color w:val="000000"/>
          <w:lang w:eastAsia="nl-NL"/>
        </w:rPr>
      </w:pPr>
      <w:r w:rsidRPr="009B30DE">
        <w:rPr>
          <w:rFonts w:ascii="Aptos Narrow" w:eastAsia="Times New Roman" w:hAnsi="Aptos Narrow" w:cs="Times New Roman"/>
          <w:color w:val="000000"/>
          <w:lang w:eastAsia="nl-NL"/>
        </w:rPr>
        <w:t>Sterke punten:</w:t>
      </w:r>
    </w:p>
    <w:p w14:paraId="63B34021" w14:textId="30A63DD6" w:rsidR="009B30DE" w:rsidRPr="00F367E2" w:rsidRDefault="009B30DE" w:rsidP="008C573D">
      <w:pPr>
        <w:pStyle w:val="Lijstalinea"/>
        <w:numPr>
          <w:ilvl w:val="0"/>
          <w:numId w:val="36"/>
        </w:numPr>
        <w:spacing w:after="0" w:line="240" w:lineRule="auto"/>
        <w:rPr>
          <w:rFonts w:ascii="Aptos Narrow" w:eastAsia="Times New Roman" w:hAnsi="Aptos Narrow" w:cs="Times New Roman"/>
          <w:color w:val="000000"/>
          <w:lang w:eastAsia="nl-NL"/>
        </w:rPr>
      </w:pPr>
      <w:r w:rsidRPr="009B30DE">
        <w:rPr>
          <w:rFonts w:ascii="Aptos Narrow" w:eastAsia="Times New Roman" w:hAnsi="Aptos Narrow" w:cs="Times New Roman"/>
          <w:color w:val="000000"/>
          <w:lang w:eastAsia="nl-NL"/>
        </w:rPr>
        <w:t>Rabobank biedt de Rabo Groenhypotheek aan voor duurzame nieuwbouwwoningen met een Groenverklaring en 0,6 % korting op de rente gedurende 10 jaar bij vaste rente</w:t>
      </w:r>
      <w:r w:rsidR="00F367E2">
        <w:rPr>
          <w:rFonts w:ascii="Aptos Narrow" w:eastAsia="Times New Roman" w:hAnsi="Aptos Narrow" w:cs="Times New Roman"/>
          <w:color w:val="000000"/>
          <w:lang w:eastAsia="nl-NL"/>
        </w:rPr>
        <w:t xml:space="preserve"> </w:t>
      </w:r>
      <w:r w:rsidR="00F367E2" w:rsidRPr="00F367E2">
        <w:rPr>
          <w:rFonts w:ascii="Aptos Narrow" w:eastAsia="Times New Roman" w:hAnsi="Aptos Narrow" w:cs="Times New Roman"/>
          <w:color w:val="000000"/>
          <w:lang w:eastAsia="nl-NL"/>
        </w:rPr>
        <w:t>(</w:t>
      </w:r>
      <w:r w:rsidR="00F367E2" w:rsidRPr="00F367E2">
        <w:rPr>
          <w:rFonts w:ascii="Aptos Narrow" w:eastAsia="Times New Roman" w:hAnsi="Aptos Narrow" w:cs="Times New Roman"/>
          <w:i/>
          <w:iCs/>
          <w:color w:val="000000"/>
          <w:lang w:eastAsia="nl-NL"/>
        </w:rPr>
        <w:t>Groenhypotheek</w:t>
      </w:r>
      <w:r w:rsidR="00F367E2" w:rsidRPr="00F367E2">
        <w:rPr>
          <w:rFonts w:ascii="Aptos Narrow" w:eastAsia="Times New Roman" w:hAnsi="Aptos Narrow" w:cs="Times New Roman"/>
          <w:color w:val="000000"/>
          <w:lang w:eastAsia="nl-NL"/>
        </w:rPr>
        <w:t>, 2024)</w:t>
      </w:r>
      <w:r w:rsidRPr="00F367E2">
        <w:rPr>
          <w:rFonts w:ascii="Aptos Narrow" w:eastAsia="Times New Roman" w:hAnsi="Aptos Narrow" w:cs="Times New Roman"/>
          <w:color w:val="000000"/>
          <w:lang w:eastAsia="nl-NL"/>
        </w:rPr>
        <w:t xml:space="preserve">. </w:t>
      </w:r>
    </w:p>
    <w:p w14:paraId="00544654" w14:textId="6B00E990" w:rsidR="009B30DE" w:rsidRPr="00083567" w:rsidRDefault="009B30DE" w:rsidP="008C573D">
      <w:pPr>
        <w:pStyle w:val="Lijstalinea"/>
        <w:numPr>
          <w:ilvl w:val="0"/>
          <w:numId w:val="36"/>
        </w:numPr>
        <w:spacing w:after="0" w:line="240" w:lineRule="auto"/>
        <w:rPr>
          <w:rFonts w:ascii="Aptos Narrow" w:eastAsia="Times New Roman" w:hAnsi="Aptos Narrow" w:cs="Times New Roman"/>
          <w:color w:val="000000"/>
          <w:lang w:eastAsia="nl-NL"/>
        </w:rPr>
      </w:pPr>
      <w:r w:rsidRPr="009B30DE">
        <w:rPr>
          <w:rFonts w:ascii="Aptos Narrow" w:eastAsia="Times New Roman" w:hAnsi="Aptos Narrow" w:cs="Times New Roman"/>
          <w:color w:val="000000"/>
          <w:lang w:eastAsia="nl-NL"/>
        </w:rPr>
        <w:t>Rabobank heeft veel adviseurs opgeleid voor “duurzaam wonen”</w:t>
      </w:r>
      <w:r w:rsidR="00083567">
        <w:rPr>
          <w:rFonts w:ascii="Aptos Narrow" w:eastAsia="Times New Roman" w:hAnsi="Aptos Narrow" w:cs="Times New Roman"/>
          <w:color w:val="000000"/>
          <w:lang w:eastAsia="nl-NL"/>
        </w:rPr>
        <w:t xml:space="preserve"> </w:t>
      </w:r>
      <w:r w:rsidR="00083567" w:rsidRPr="00083567">
        <w:rPr>
          <w:rFonts w:ascii="Aptos Narrow" w:eastAsia="Times New Roman" w:hAnsi="Aptos Narrow" w:cs="Times New Roman"/>
          <w:color w:val="000000"/>
          <w:lang w:eastAsia="nl-NL"/>
        </w:rPr>
        <w:t>(</w:t>
      </w:r>
      <w:r w:rsidR="00083567" w:rsidRPr="00083567">
        <w:rPr>
          <w:rFonts w:ascii="Aptos Narrow" w:eastAsia="Times New Roman" w:hAnsi="Aptos Narrow" w:cs="Times New Roman"/>
          <w:i/>
          <w:iCs/>
          <w:color w:val="000000"/>
          <w:lang w:eastAsia="nl-NL"/>
        </w:rPr>
        <w:t>Duurzaam Wonen</w:t>
      </w:r>
      <w:r w:rsidR="00083567" w:rsidRPr="00083567">
        <w:rPr>
          <w:rFonts w:ascii="Aptos Narrow" w:eastAsia="Times New Roman" w:hAnsi="Aptos Narrow" w:cs="Times New Roman"/>
          <w:color w:val="000000"/>
          <w:lang w:eastAsia="nl-NL"/>
        </w:rPr>
        <w:t>, 2023)</w:t>
      </w:r>
      <w:r w:rsidRPr="00083567">
        <w:rPr>
          <w:rFonts w:ascii="Aptos Narrow" w:eastAsia="Times New Roman" w:hAnsi="Aptos Narrow" w:cs="Times New Roman"/>
          <w:color w:val="000000"/>
          <w:lang w:eastAsia="nl-NL"/>
        </w:rPr>
        <w:t xml:space="preserve">. </w:t>
      </w:r>
    </w:p>
    <w:p w14:paraId="3C1AC5A1" w14:textId="77777777" w:rsidR="009B30DE" w:rsidRPr="009B30DE" w:rsidRDefault="009B30DE" w:rsidP="009B30DE">
      <w:pPr>
        <w:spacing w:after="0" w:line="240" w:lineRule="auto"/>
        <w:rPr>
          <w:rFonts w:ascii="Aptos Narrow" w:eastAsia="Times New Roman" w:hAnsi="Aptos Narrow" w:cs="Times New Roman"/>
          <w:color w:val="000000"/>
          <w:lang w:eastAsia="nl-NL"/>
        </w:rPr>
      </w:pPr>
    </w:p>
    <w:p w14:paraId="6A1C8568" w14:textId="77777777" w:rsidR="009B30DE" w:rsidRPr="009B30DE" w:rsidRDefault="009B30DE" w:rsidP="009B30DE">
      <w:pPr>
        <w:spacing w:after="0" w:line="240" w:lineRule="auto"/>
        <w:rPr>
          <w:rFonts w:ascii="Aptos Narrow" w:eastAsia="Times New Roman" w:hAnsi="Aptos Narrow" w:cs="Times New Roman"/>
          <w:color w:val="000000"/>
          <w:lang w:eastAsia="nl-NL"/>
        </w:rPr>
      </w:pPr>
      <w:r w:rsidRPr="009B30DE">
        <w:rPr>
          <w:rFonts w:ascii="Aptos Narrow" w:eastAsia="Times New Roman" w:hAnsi="Aptos Narrow" w:cs="Times New Roman"/>
          <w:color w:val="000000"/>
          <w:lang w:eastAsia="nl-NL"/>
        </w:rPr>
        <w:t>Verbeterpunten:</w:t>
      </w:r>
    </w:p>
    <w:p w14:paraId="4779831A" w14:textId="77777777" w:rsidR="009B30DE" w:rsidRDefault="009B30DE" w:rsidP="008C573D">
      <w:pPr>
        <w:pStyle w:val="Lijstalinea"/>
        <w:numPr>
          <w:ilvl w:val="0"/>
          <w:numId w:val="35"/>
        </w:numPr>
        <w:spacing w:after="0" w:line="240" w:lineRule="auto"/>
        <w:rPr>
          <w:rFonts w:ascii="Aptos Narrow" w:eastAsia="Times New Roman" w:hAnsi="Aptos Narrow" w:cs="Times New Roman"/>
          <w:color w:val="000000"/>
          <w:lang w:eastAsia="nl-NL"/>
        </w:rPr>
      </w:pPr>
      <w:r w:rsidRPr="009B30DE">
        <w:rPr>
          <w:rFonts w:ascii="Aptos Narrow" w:eastAsia="Times New Roman" w:hAnsi="Aptos Narrow" w:cs="Times New Roman"/>
          <w:color w:val="000000"/>
          <w:lang w:eastAsia="nl-NL"/>
        </w:rPr>
        <w:t xml:space="preserve">Het product is vooral gericht op nieuwbouw; aanbod voor bestaande woningen en verbouwing kan ruimer. </w:t>
      </w:r>
    </w:p>
    <w:p w14:paraId="4B342FA2" w14:textId="55AF771D" w:rsidR="009B30DE" w:rsidRPr="009B30DE" w:rsidRDefault="009B30DE" w:rsidP="008C573D">
      <w:pPr>
        <w:pStyle w:val="Lijstalinea"/>
        <w:numPr>
          <w:ilvl w:val="0"/>
          <w:numId w:val="35"/>
        </w:numPr>
        <w:spacing w:after="0" w:line="240" w:lineRule="auto"/>
        <w:rPr>
          <w:rFonts w:ascii="Aptos Narrow" w:eastAsia="Times New Roman" w:hAnsi="Aptos Narrow" w:cs="Times New Roman"/>
          <w:color w:val="000000"/>
          <w:lang w:eastAsia="nl-NL"/>
        </w:rPr>
      </w:pPr>
      <w:r w:rsidRPr="009B30DE">
        <w:rPr>
          <w:rFonts w:ascii="Aptos Narrow" w:eastAsia="Times New Roman" w:hAnsi="Aptos Narrow" w:cs="Times New Roman"/>
          <w:color w:val="000000"/>
          <w:lang w:eastAsia="nl-NL"/>
        </w:rPr>
        <w:t xml:space="preserve">Mogelijk meer duidelijkheid of extra </w:t>
      </w:r>
      <w:proofErr w:type="spellStart"/>
      <w:r w:rsidRPr="009B30DE">
        <w:rPr>
          <w:rFonts w:ascii="Aptos Narrow" w:eastAsia="Times New Roman" w:hAnsi="Aptos Narrow" w:cs="Times New Roman"/>
          <w:color w:val="000000"/>
          <w:lang w:eastAsia="nl-NL"/>
        </w:rPr>
        <w:t>leenruimte</w:t>
      </w:r>
      <w:proofErr w:type="spellEnd"/>
      <w:r w:rsidRPr="009B30DE">
        <w:rPr>
          <w:rFonts w:ascii="Aptos Narrow" w:eastAsia="Times New Roman" w:hAnsi="Aptos Narrow" w:cs="Times New Roman"/>
          <w:color w:val="000000"/>
          <w:lang w:eastAsia="nl-NL"/>
        </w:rPr>
        <w:t xml:space="preserve"> voor verduurzaming van bestaande woningen (niet alleen nieuwbouw) zou het aanbod steviger maken.</w:t>
      </w:r>
    </w:p>
    <w:p w14:paraId="2C143F3B" w14:textId="77777777" w:rsidR="009B30DE" w:rsidRPr="009B30DE" w:rsidRDefault="009B30DE" w:rsidP="009B30DE">
      <w:pPr>
        <w:spacing w:after="0" w:line="240" w:lineRule="auto"/>
        <w:rPr>
          <w:rFonts w:ascii="Aptos Narrow" w:eastAsia="Times New Roman" w:hAnsi="Aptos Narrow" w:cs="Times New Roman"/>
          <w:color w:val="000000"/>
          <w:lang w:eastAsia="nl-NL"/>
        </w:rPr>
      </w:pPr>
    </w:p>
    <w:p w14:paraId="1FCA8B0F" w14:textId="539E76F4" w:rsidR="009B30DE" w:rsidRPr="009B30DE" w:rsidRDefault="009B30DE" w:rsidP="009B30DE">
      <w:pPr>
        <w:spacing w:after="0" w:line="240" w:lineRule="auto"/>
        <w:rPr>
          <w:rFonts w:ascii="Aptos Narrow" w:eastAsia="Times New Roman" w:hAnsi="Aptos Narrow" w:cs="Times New Roman"/>
          <w:b/>
          <w:bCs/>
          <w:color w:val="000000"/>
          <w:lang w:eastAsia="nl-NL"/>
        </w:rPr>
      </w:pPr>
      <w:r w:rsidRPr="009B30DE">
        <w:rPr>
          <w:rFonts w:ascii="Aptos Narrow" w:eastAsia="Times New Roman" w:hAnsi="Aptos Narrow" w:cs="Times New Roman"/>
          <w:b/>
          <w:bCs/>
          <w:color w:val="000000"/>
          <w:lang w:eastAsia="nl-NL"/>
        </w:rPr>
        <w:t>ABN AMRO Score: 8,5</w:t>
      </w:r>
    </w:p>
    <w:p w14:paraId="5DBFC548" w14:textId="15765084" w:rsidR="009B30DE" w:rsidRPr="009B30DE" w:rsidRDefault="009B30DE" w:rsidP="009B30DE">
      <w:pPr>
        <w:spacing w:after="0" w:line="240" w:lineRule="auto"/>
        <w:rPr>
          <w:rFonts w:ascii="Aptos Narrow" w:eastAsia="Times New Roman" w:hAnsi="Aptos Narrow" w:cs="Times New Roman"/>
          <w:color w:val="000000"/>
          <w:lang w:eastAsia="nl-NL"/>
        </w:rPr>
      </w:pPr>
      <w:r w:rsidRPr="009B30DE">
        <w:rPr>
          <w:rFonts w:ascii="Aptos Narrow" w:eastAsia="Times New Roman" w:hAnsi="Aptos Narrow" w:cs="Times New Roman"/>
          <w:color w:val="000000"/>
          <w:lang w:eastAsia="nl-NL"/>
        </w:rPr>
        <w:t>Sterke punten:</w:t>
      </w:r>
    </w:p>
    <w:p w14:paraId="0C7A1016" w14:textId="32910205" w:rsidR="009B30DE" w:rsidRPr="00E348EE" w:rsidRDefault="009B30DE" w:rsidP="008C573D">
      <w:pPr>
        <w:pStyle w:val="Lijstalinea"/>
        <w:numPr>
          <w:ilvl w:val="0"/>
          <w:numId w:val="34"/>
        </w:numPr>
        <w:spacing w:after="0" w:line="240" w:lineRule="auto"/>
        <w:rPr>
          <w:rFonts w:ascii="Aptos Narrow" w:eastAsia="Times New Roman" w:hAnsi="Aptos Narrow" w:cs="Times New Roman"/>
          <w:color w:val="000000"/>
          <w:lang w:eastAsia="nl-NL"/>
        </w:rPr>
      </w:pPr>
      <w:r w:rsidRPr="009B30DE">
        <w:rPr>
          <w:rFonts w:ascii="Aptos Narrow" w:eastAsia="Times New Roman" w:hAnsi="Aptos Narrow" w:cs="Times New Roman"/>
          <w:color w:val="000000"/>
          <w:lang w:eastAsia="nl-NL"/>
        </w:rPr>
        <w:t xml:space="preserve">ABN AMRO biedt de Duurzaam Wonen Hypotheek aan; </w:t>
      </w:r>
      <w:proofErr w:type="spellStart"/>
      <w:r w:rsidRPr="009B30DE">
        <w:rPr>
          <w:rFonts w:ascii="Aptos Narrow" w:eastAsia="Times New Roman" w:hAnsi="Aptos Narrow" w:cs="Times New Roman"/>
          <w:color w:val="000000"/>
          <w:lang w:eastAsia="nl-NL"/>
        </w:rPr>
        <w:t>leningdeel</w:t>
      </w:r>
      <w:proofErr w:type="spellEnd"/>
      <w:r w:rsidRPr="009B30DE">
        <w:rPr>
          <w:rFonts w:ascii="Aptos Narrow" w:eastAsia="Times New Roman" w:hAnsi="Aptos Narrow" w:cs="Times New Roman"/>
          <w:color w:val="000000"/>
          <w:lang w:eastAsia="nl-NL"/>
        </w:rPr>
        <w:t xml:space="preserve"> tussen € 5.000 en € 25.000 voor energie­besparende maatregelen</w:t>
      </w:r>
      <w:r w:rsidR="00E348EE">
        <w:rPr>
          <w:rFonts w:ascii="Aptos Narrow" w:eastAsia="Times New Roman" w:hAnsi="Aptos Narrow" w:cs="Times New Roman"/>
          <w:color w:val="000000"/>
          <w:lang w:eastAsia="nl-NL"/>
        </w:rPr>
        <w:t xml:space="preserve"> </w:t>
      </w:r>
      <w:r w:rsidR="00E348EE" w:rsidRPr="00E348EE">
        <w:rPr>
          <w:rFonts w:ascii="Aptos Narrow" w:eastAsia="Times New Roman" w:hAnsi="Aptos Narrow" w:cs="Times New Roman"/>
          <w:color w:val="000000"/>
          <w:lang w:eastAsia="nl-NL"/>
        </w:rPr>
        <w:t>(ABN AMRO Bank, 2025)</w:t>
      </w:r>
      <w:r w:rsidRPr="00E348EE">
        <w:rPr>
          <w:rFonts w:ascii="Aptos Narrow" w:eastAsia="Times New Roman" w:hAnsi="Aptos Narrow" w:cs="Times New Roman"/>
          <w:color w:val="000000"/>
          <w:lang w:eastAsia="nl-NL"/>
        </w:rPr>
        <w:t xml:space="preserve">. </w:t>
      </w:r>
    </w:p>
    <w:p w14:paraId="6F5CC9CA" w14:textId="00DEF15C" w:rsidR="009B30DE" w:rsidRPr="00100B21" w:rsidRDefault="009B30DE" w:rsidP="008C573D">
      <w:pPr>
        <w:pStyle w:val="Lijstalinea"/>
        <w:numPr>
          <w:ilvl w:val="0"/>
          <w:numId w:val="34"/>
        </w:numPr>
        <w:spacing w:after="0" w:line="240" w:lineRule="auto"/>
        <w:rPr>
          <w:rFonts w:ascii="Aptos Narrow" w:eastAsia="Times New Roman" w:hAnsi="Aptos Narrow" w:cs="Times New Roman"/>
          <w:color w:val="000000"/>
          <w:lang w:eastAsia="nl-NL"/>
        </w:rPr>
      </w:pPr>
      <w:r w:rsidRPr="009B30DE">
        <w:rPr>
          <w:rFonts w:ascii="Aptos Narrow" w:eastAsia="Times New Roman" w:hAnsi="Aptos Narrow" w:cs="Times New Roman"/>
          <w:color w:val="000000"/>
          <w:lang w:eastAsia="nl-NL"/>
        </w:rPr>
        <w:t>Er is een duurzaamheidskorting op de rente: 0,10% bij energielabel B, 0,15% bij A</w:t>
      </w:r>
      <w:r w:rsidR="00100B21">
        <w:rPr>
          <w:rFonts w:ascii="Aptos Narrow" w:eastAsia="Times New Roman" w:hAnsi="Aptos Narrow" w:cs="Times New Roman"/>
          <w:color w:val="000000"/>
          <w:lang w:eastAsia="nl-NL"/>
        </w:rPr>
        <w:t xml:space="preserve"> </w:t>
      </w:r>
      <w:r w:rsidR="00100B21" w:rsidRPr="00100B21">
        <w:rPr>
          <w:rFonts w:ascii="Aptos Narrow" w:eastAsia="Times New Roman" w:hAnsi="Aptos Narrow" w:cs="Times New Roman"/>
          <w:color w:val="000000"/>
          <w:lang w:eastAsia="nl-NL"/>
        </w:rPr>
        <w:t>(</w:t>
      </w:r>
      <w:r w:rsidR="00100B21" w:rsidRPr="00100B21">
        <w:rPr>
          <w:rFonts w:ascii="Aptos Narrow" w:eastAsia="Times New Roman" w:hAnsi="Aptos Narrow" w:cs="Times New Roman"/>
          <w:i/>
          <w:iCs/>
          <w:color w:val="000000"/>
          <w:lang w:eastAsia="nl-NL"/>
        </w:rPr>
        <w:t>Duurzaamheidskorting op Je Hypotheekrente</w:t>
      </w:r>
      <w:r w:rsidR="00100B21" w:rsidRPr="00100B21">
        <w:rPr>
          <w:rFonts w:ascii="Aptos Narrow" w:eastAsia="Times New Roman" w:hAnsi="Aptos Narrow" w:cs="Times New Roman"/>
          <w:color w:val="000000"/>
          <w:lang w:eastAsia="nl-NL"/>
        </w:rPr>
        <w:t>, 2025)</w:t>
      </w:r>
      <w:r w:rsidRPr="00100B21">
        <w:rPr>
          <w:rFonts w:ascii="Aptos Narrow" w:eastAsia="Times New Roman" w:hAnsi="Aptos Narrow" w:cs="Times New Roman"/>
          <w:color w:val="000000"/>
          <w:lang w:eastAsia="nl-NL"/>
        </w:rPr>
        <w:t xml:space="preserve">. </w:t>
      </w:r>
    </w:p>
    <w:p w14:paraId="55B64198" w14:textId="11BD4847" w:rsidR="009B30DE" w:rsidRPr="003459C1" w:rsidRDefault="009B30DE" w:rsidP="008C573D">
      <w:pPr>
        <w:pStyle w:val="Lijstalinea"/>
        <w:numPr>
          <w:ilvl w:val="0"/>
          <w:numId w:val="34"/>
        </w:numPr>
        <w:spacing w:after="0" w:line="240" w:lineRule="auto"/>
        <w:rPr>
          <w:rFonts w:ascii="Aptos Narrow" w:eastAsia="Times New Roman" w:hAnsi="Aptos Narrow" w:cs="Times New Roman"/>
          <w:color w:val="000000"/>
          <w:lang w:eastAsia="nl-NL"/>
        </w:rPr>
      </w:pPr>
      <w:r w:rsidRPr="009B30DE">
        <w:rPr>
          <w:rFonts w:ascii="Aptos Narrow" w:eastAsia="Times New Roman" w:hAnsi="Aptos Narrow" w:cs="Times New Roman"/>
          <w:color w:val="000000"/>
          <w:lang w:eastAsia="nl-NL"/>
        </w:rPr>
        <w:t>Mogelijkheid lenen tot 106% van woningwaarde voor verduurzaming</w:t>
      </w:r>
      <w:r w:rsidR="003459C1">
        <w:rPr>
          <w:rFonts w:ascii="Aptos Narrow" w:eastAsia="Times New Roman" w:hAnsi="Aptos Narrow" w:cs="Times New Roman"/>
          <w:color w:val="000000"/>
          <w:lang w:eastAsia="nl-NL"/>
        </w:rPr>
        <w:t xml:space="preserve"> </w:t>
      </w:r>
      <w:r w:rsidR="003459C1" w:rsidRPr="003459C1">
        <w:rPr>
          <w:rFonts w:ascii="Aptos Narrow" w:eastAsia="Times New Roman" w:hAnsi="Aptos Narrow" w:cs="Times New Roman"/>
          <w:color w:val="000000"/>
          <w:lang w:eastAsia="nl-NL"/>
        </w:rPr>
        <w:t>(</w:t>
      </w:r>
      <w:r w:rsidR="003459C1" w:rsidRPr="003459C1">
        <w:rPr>
          <w:rFonts w:ascii="Aptos Narrow" w:eastAsia="Times New Roman" w:hAnsi="Aptos Narrow" w:cs="Times New Roman"/>
          <w:i/>
          <w:iCs/>
          <w:color w:val="000000"/>
          <w:lang w:eastAsia="nl-NL"/>
        </w:rPr>
        <w:t>Financieren van Je Duurzame Verbouwing</w:t>
      </w:r>
      <w:r w:rsidR="003459C1" w:rsidRPr="003459C1">
        <w:rPr>
          <w:rFonts w:ascii="Aptos Narrow" w:eastAsia="Times New Roman" w:hAnsi="Aptos Narrow" w:cs="Times New Roman"/>
          <w:color w:val="000000"/>
          <w:lang w:eastAsia="nl-NL"/>
        </w:rPr>
        <w:t>, 2025)</w:t>
      </w:r>
      <w:r w:rsidRPr="003459C1">
        <w:rPr>
          <w:rFonts w:ascii="Aptos Narrow" w:eastAsia="Times New Roman" w:hAnsi="Aptos Narrow" w:cs="Times New Roman"/>
          <w:color w:val="000000"/>
          <w:lang w:eastAsia="nl-NL"/>
        </w:rPr>
        <w:t xml:space="preserve">. </w:t>
      </w:r>
    </w:p>
    <w:p w14:paraId="19F117A4" w14:textId="77777777" w:rsidR="009B30DE" w:rsidRPr="009B30DE" w:rsidRDefault="009B30DE" w:rsidP="009B30DE">
      <w:pPr>
        <w:spacing w:after="0" w:line="240" w:lineRule="auto"/>
        <w:rPr>
          <w:rFonts w:ascii="Aptos Narrow" w:eastAsia="Times New Roman" w:hAnsi="Aptos Narrow" w:cs="Times New Roman"/>
          <w:color w:val="000000"/>
          <w:lang w:eastAsia="nl-NL"/>
        </w:rPr>
      </w:pPr>
    </w:p>
    <w:p w14:paraId="07D0E916" w14:textId="3F7429B7" w:rsidR="009B30DE" w:rsidRPr="009B30DE" w:rsidRDefault="009B30DE" w:rsidP="009B30DE">
      <w:pPr>
        <w:spacing w:after="0" w:line="240" w:lineRule="auto"/>
        <w:rPr>
          <w:rFonts w:ascii="Aptos Narrow" w:eastAsia="Times New Roman" w:hAnsi="Aptos Narrow" w:cs="Times New Roman"/>
          <w:color w:val="000000"/>
          <w:lang w:eastAsia="nl-NL"/>
        </w:rPr>
      </w:pPr>
      <w:r w:rsidRPr="009B30DE">
        <w:rPr>
          <w:rFonts w:ascii="Aptos Narrow" w:eastAsia="Times New Roman" w:hAnsi="Aptos Narrow" w:cs="Times New Roman"/>
          <w:color w:val="000000"/>
          <w:lang w:eastAsia="nl-NL"/>
        </w:rPr>
        <w:lastRenderedPageBreak/>
        <w:t>Verbeterpunten:</w:t>
      </w:r>
    </w:p>
    <w:p w14:paraId="748AA477" w14:textId="7975376A" w:rsidR="009B30DE" w:rsidRPr="009B30DE" w:rsidRDefault="009B30DE" w:rsidP="008C573D">
      <w:pPr>
        <w:pStyle w:val="Lijstalinea"/>
        <w:numPr>
          <w:ilvl w:val="0"/>
          <w:numId w:val="34"/>
        </w:numPr>
        <w:spacing w:after="0" w:line="240" w:lineRule="auto"/>
        <w:rPr>
          <w:rFonts w:ascii="Aptos Narrow" w:eastAsia="Times New Roman" w:hAnsi="Aptos Narrow" w:cs="Times New Roman"/>
          <w:color w:val="000000"/>
          <w:lang w:eastAsia="nl-NL"/>
        </w:rPr>
      </w:pPr>
      <w:r w:rsidRPr="009B30DE">
        <w:rPr>
          <w:rFonts w:ascii="Aptos Narrow" w:eastAsia="Times New Roman" w:hAnsi="Aptos Narrow" w:cs="Times New Roman"/>
          <w:color w:val="000000"/>
          <w:lang w:eastAsia="nl-NL"/>
        </w:rPr>
        <w:t>De rente­korting is relatief laag; voor extra prikkel zou deze hoger kunnen zijn.</w:t>
      </w:r>
    </w:p>
    <w:p w14:paraId="3FA4473E" w14:textId="7B1D0321" w:rsidR="009B30DE" w:rsidRPr="009B30DE" w:rsidRDefault="009B30DE" w:rsidP="008C573D">
      <w:pPr>
        <w:pStyle w:val="Lijstalinea"/>
        <w:numPr>
          <w:ilvl w:val="0"/>
          <w:numId w:val="34"/>
        </w:numPr>
        <w:spacing w:after="0" w:line="240" w:lineRule="auto"/>
        <w:rPr>
          <w:rFonts w:ascii="Aptos Narrow" w:eastAsia="Times New Roman" w:hAnsi="Aptos Narrow" w:cs="Times New Roman"/>
          <w:color w:val="000000"/>
          <w:lang w:eastAsia="nl-NL"/>
        </w:rPr>
      </w:pPr>
      <w:r w:rsidRPr="009B30DE">
        <w:rPr>
          <w:rFonts w:ascii="Aptos Narrow" w:eastAsia="Times New Roman" w:hAnsi="Aptos Narrow" w:cs="Times New Roman"/>
          <w:color w:val="000000"/>
          <w:lang w:eastAsia="nl-NL"/>
        </w:rPr>
        <w:t>Voor bestaande woningen kan meer aanbod voor stap-voor-stap verduurzaming en voor woningen zonder direct grote verbouwing meer maatwerk helpen.</w:t>
      </w:r>
    </w:p>
    <w:p w14:paraId="1C4DF1B0" w14:textId="77777777" w:rsidR="009B30DE" w:rsidRPr="009B30DE" w:rsidRDefault="009B30DE" w:rsidP="009B30DE">
      <w:pPr>
        <w:spacing w:after="0" w:line="240" w:lineRule="auto"/>
        <w:rPr>
          <w:rFonts w:ascii="Aptos Narrow" w:eastAsia="Times New Roman" w:hAnsi="Aptos Narrow" w:cs="Times New Roman"/>
          <w:color w:val="000000"/>
          <w:lang w:eastAsia="nl-NL"/>
        </w:rPr>
      </w:pPr>
    </w:p>
    <w:p w14:paraId="753DB072" w14:textId="127A4EC0" w:rsidR="009B30DE" w:rsidRPr="009B30DE" w:rsidRDefault="009B30DE" w:rsidP="009B30DE">
      <w:pPr>
        <w:spacing w:after="0" w:line="240" w:lineRule="auto"/>
        <w:rPr>
          <w:rFonts w:ascii="Aptos Narrow" w:eastAsia="Times New Roman" w:hAnsi="Aptos Narrow" w:cs="Times New Roman"/>
          <w:b/>
          <w:bCs/>
          <w:color w:val="000000"/>
          <w:lang w:eastAsia="nl-NL"/>
        </w:rPr>
      </w:pPr>
      <w:r w:rsidRPr="009B30DE">
        <w:rPr>
          <w:rFonts w:ascii="Aptos Narrow" w:eastAsia="Times New Roman" w:hAnsi="Aptos Narrow" w:cs="Times New Roman"/>
          <w:b/>
          <w:bCs/>
          <w:color w:val="000000"/>
          <w:lang w:eastAsia="nl-NL"/>
        </w:rPr>
        <w:t xml:space="preserve">SNS Bank </w:t>
      </w:r>
      <w:r>
        <w:rPr>
          <w:rFonts w:ascii="Aptos Narrow" w:eastAsia="Times New Roman" w:hAnsi="Aptos Narrow" w:cs="Times New Roman"/>
          <w:b/>
          <w:bCs/>
          <w:color w:val="000000"/>
          <w:lang w:eastAsia="nl-NL"/>
        </w:rPr>
        <w:t>S</w:t>
      </w:r>
      <w:r w:rsidRPr="009B30DE">
        <w:rPr>
          <w:rFonts w:ascii="Aptos Narrow" w:eastAsia="Times New Roman" w:hAnsi="Aptos Narrow" w:cs="Times New Roman"/>
          <w:b/>
          <w:bCs/>
          <w:color w:val="000000"/>
          <w:lang w:eastAsia="nl-NL"/>
        </w:rPr>
        <w:t>core: 7,5</w:t>
      </w:r>
    </w:p>
    <w:p w14:paraId="529846B4" w14:textId="42404588" w:rsidR="009B30DE" w:rsidRPr="009B30DE" w:rsidRDefault="009B30DE" w:rsidP="009B30DE">
      <w:pPr>
        <w:spacing w:after="0" w:line="240" w:lineRule="auto"/>
        <w:rPr>
          <w:rFonts w:ascii="Aptos Narrow" w:eastAsia="Times New Roman" w:hAnsi="Aptos Narrow" w:cs="Times New Roman"/>
          <w:color w:val="000000"/>
          <w:lang w:eastAsia="nl-NL"/>
        </w:rPr>
      </w:pPr>
      <w:r w:rsidRPr="009B30DE">
        <w:rPr>
          <w:rFonts w:ascii="Aptos Narrow" w:eastAsia="Times New Roman" w:hAnsi="Aptos Narrow" w:cs="Times New Roman"/>
          <w:color w:val="000000"/>
          <w:lang w:eastAsia="nl-NL"/>
        </w:rPr>
        <w:t>Sterke punten:</w:t>
      </w:r>
    </w:p>
    <w:p w14:paraId="639873A6" w14:textId="115FD537" w:rsidR="009B30DE" w:rsidRPr="008E1202" w:rsidRDefault="009B30DE" w:rsidP="008C573D">
      <w:pPr>
        <w:pStyle w:val="Lijstalinea"/>
        <w:numPr>
          <w:ilvl w:val="0"/>
          <w:numId w:val="34"/>
        </w:numPr>
        <w:spacing w:after="0" w:line="240" w:lineRule="auto"/>
        <w:rPr>
          <w:rFonts w:ascii="Aptos Narrow" w:eastAsia="Times New Roman" w:hAnsi="Aptos Narrow" w:cs="Times New Roman"/>
          <w:color w:val="000000"/>
          <w:lang w:eastAsia="nl-NL"/>
        </w:rPr>
      </w:pPr>
      <w:r w:rsidRPr="00591D5F">
        <w:rPr>
          <w:rFonts w:ascii="Aptos Narrow" w:eastAsia="Times New Roman" w:hAnsi="Aptos Narrow" w:cs="Times New Roman"/>
          <w:color w:val="000000"/>
          <w:lang w:eastAsia="nl-NL"/>
        </w:rPr>
        <w:t xml:space="preserve">De SNS Bespaarhypotheek koppelt rente en </w:t>
      </w:r>
      <w:proofErr w:type="spellStart"/>
      <w:r w:rsidRPr="00591D5F">
        <w:rPr>
          <w:rFonts w:ascii="Aptos Narrow" w:eastAsia="Times New Roman" w:hAnsi="Aptos Narrow" w:cs="Times New Roman"/>
          <w:color w:val="000000"/>
          <w:lang w:eastAsia="nl-NL"/>
        </w:rPr>
        <w:t>leenruimte</w:t>
      </w:r>
      <w:proofErr w:type="spellEnd"/>
      <w:r w:rsidRPr="00591D5F">
        <w:rPr>
          <w:rFonts w:ascii="Aptos Narrow" w:eastAsia="Times New Roman" w:hAnsi="Aptos Narrow" w:cs="Times New Roman"/>
          <w:color w:val="000000"/>
          <w:lang w:eastAsia="nl-NL"/>
        </w:rPr>
        <w:t xml:space="preserve"> aan energielabel B of hoger</w:t>
      </w:r>
      <w:r w:rsidR="008E1202">
        <w:rPr>
          <w:rFonts w:ascii="Aptos Narrow" w:eastAsia="Times New Roman" w:hAnsi="Aptos Narrow" w:cs="Times New Roman"/>
          <w:color w:val="000000"/>
          <w:lang w:eastAsia="nl-NL"/>
        </w:rPr>
        <w:t xml:space="preserve"> </w:t>
      </w:r>
      <w:r w:rsidR="008E1202" w:rsidRPr="008E1202">
        <w:rPr>
          <w:rFonts w:ascii="Aptos Narrow" w:eastAsia="Times New Roman" w:hAnsi="Aptos Narrow" w:cs="Times New Roman"/>
          <w:color w:val="000000"/>
          <w:lang w:eastAsia="nl-NL"/>
        </w:rPr>
        <w:t>(</w:t>
      </w:r>
      <w:r w:rsidR="008E1202" w:rsidRPr="008E1202">
        <w:rPr>
          <w:rFonts w:ascii="Aptos Narrow" w:eastAsia="Times New Roman" w:hAnsi="Aptos Narrow" w:cs="Times New Roman"/>
          <w:i/>
          <w:iCs/>
          <w:color w:val="000000"/>
          <w:lang w:eastAsia="nl-NL"/>
        </w:rPr>
        <w:t>Duurzaam Wonen? Zo Financier Je Het</w:t>
      </w:r>
      <w:r w:rsidR="008E1202" w:rsidRPr="008E1202">
        <w:rPr>
          <w:rFonts w:ascii="Aptos Narrow" w:eastAsia="Times New Roman" w:hAnsi="Aptos Narrow" w:cs="Times New Roman"/>
          <w:color w:val="000000"/>
          <w:lang w:eastAsia="nl-NL"/>
        </w:rPr>
        <w:t>, 2025)</w:t>
      </w:r>
      <w:r w:rsidRPr="008E1202">
        <w:rPr>
          <w:rFonts w:ascii="Aptos Narrow" w:eastAsia="Times New Roman" w:hAnsi="Aptos Narrow" w:cs="Times New Roman"/>
          <w:color w:val="000000"/>
          <w:lang w:eastAsia="nl-NL"/>
        </w:rPr>
        <w:t xml:space="preserve">. </w:t>
      </w:r>
    </w:p>
    <w:p w14:paraId="6A9999A5" w14:textId="291807C9" w:rsidR="009B30DE" w:rsidRPr="00562A3B" w:rsidRDefault="009B30DE" w:rsidP="008C573D">
      <w:pPr>
        <w:pStyle w:val="Lijstalinea"/>
        <w:numPr>
          <w:ilvl w:val="0"/>
          <w:numId w:val="34"/>
        </w:numPr>
        <w:spacing w:after="0" w:line="240" w:lineRule="auto"/>
        <w:rPr>
          <w:rFonts w:ascii="Aptos Narrow" w:eastAsia="Times New Roman" w:hAnsi="Aptos Narrow" w:cs="Times New Roman"/>
          <w:color w:val="000000"/>
          <w:lang w:eastAsia="nl-NL"/>
        </w:rPr>
      </w:pPr>
      <w:r w:rsidRPr="00591D5F">
        <w:rPr>
          <w:rFonts w:ascii="Aptos Narrow" w:eastAsia="Times New Roman" w:hAnsi="Aptos Narrow" w:cs="Times New Roman"/>
          <w:color w:val="000000"/>
          <w:lang w:eastAsia="nl-NL"/>
        </w:rPr>
        <w:t>Het ‘</w:t>
      </w:r>
      <w:proofErr w:type="spellStart"/>
      <w:r w:rsidRPr="00591D5F">
        <w:rPr>
          <w:rFonts w:ascii="Aptos Narrow" w:eastAsia="Times New Roman" w:hAnsi="Aptos Narrow" w:cs="Times New Roman"/>
          <w:color w:val="000000"/>
          <w:lang w:eastAsia="nl-NL"/>
        </w:rPr>
        <w:t>Leningdeel</w:t>
      </w:r>
      <w:proofErr w:type="spellEnd"/>
      <w:r w:rsidRPr="00591D5F">
        <w:rPr>
          <w:rFonts w:ascii="Aptos Narrow" w:eastAsia="Times New Roman" w:hAnsi="Aptos Narrow" w:cs="Times New Roman"/>
          <w:color w:val="000000"/>
          <w:lang w:eastAsia="nl-NL"/>
        </w:rPr>
        <w:t xml:space="preserve"> Duurzaam Wonen’ biedt van circa € 2.500 tot € 30.000 voor verduurzamingsmaatregelen</w:t>
      </w:r>
      <w:r w:rsidR="00562A3B">
        <w:rPr>
          <w:rFonts w:ascii="Aptos Narrow" w:eastAsia="Times New Roman" w:hAnsi="Aptos Narrow" w:cs="Times New Roman"/>
          <w:color w:val="000000"/>
          <w:lang w:eastAsia="nl-NL"/>
        </w:rPr>
        <w:t xml:space="preserve"> </w:t>
      </w:r>
      <w:r w:rsidR="00562A3B" w:rsidRPr="00562A3B">
        <w:rPr>
          <w:rFonts w:ascii="Aptos Narrow" w:eastAsia="Times New Roman" w:hAnsi="Aptos Narrow" w:cs="Times New Roman"/>
          <w:color w:val="000000"/>
          <w:lang w:eastAsia="nl-NL"/>
        </w:rPr>
        <w:t>(</w:t>
      </w:r>
      <w:proofErr w:type="spellStart"/>
      <w:r w:rsidR="00562A3B" w:rsidRPr="00562A3B">
        <w:rPr>
          <w:rFonts w:ascii="Aptos Narrow" w:eastAsia="Times New Roman" w:hAnsi="Aptos Narrow" w:cs="Times New Roman"/>
          <w:i/>
          <w:iCs/>
          <w:color w:val="000000"/>
          <w:lang w:eastAsia="nl-NL"/>
        </w:rPr>
        <w:t>Leningdeel</w:t>
      </w:r>
      <w:proofErr w:type="spellEnd"/>
      <w:r w:rsidR="00562A3B" w:rsidRPr="00562A3B">
        <w:rPr>
          <w:rFonts w:ascii="Aptos Narrow" w:eastAsia="Times New Roman" w:hAnsi="Aptos Narrow" w:cs="Times New Roman"/>
          <w:i/>
          <w:iCs/>
          <w:color w:val="000000"/>
          <w:lang w:eastAsia="nl-NL"/>
        </w:rPr>
        <w:t xml:space="preserve"> Duurzaam Wonen Bij SNS Hypotheek</w:t>
      </w:r>
      <w:r w:rsidR="00562A3B" w:rsidRPr="00562A3B">
        <w:rPr>
          <w:rFonts w:ascii="Aptos Narrow" w:eastAsia="Times New Roman" w:hAnsi="Aptos Narrow" w:cs="Times New Roman"/>
          <w:color w:val="000000"/>
          <w:lang w:eastAsia="nl-NL"/>
        </w:rPr>
        <w:t>, 2025)</w:t>
      </w:r>
      <w:r w:rsidRPr="00562A3B">
        <w:rPr>
          <w:rFonts w:ascii="Aptos Narrow" w:eastAsia="Times New Roman" w:hAnsi="Aptos Narrow" w:cs="Times New Roman"/>
          <w:color w:val="000000"/>
          <w:lang w:eastAsia="nl-NL"/>
        </w:rPr>
        <w:t xml:space="preserve">. </w:t>
      </w:r>
    </w:p>
    <w:p w14:paraId="3C0B1BA1" w14:textId="77777777" w:rsidR="009B30DE" w:rsidRPr="009B30DE" w:rsidRDefault="009B30DE" w:rsidP="009B30DE">
      <w:pPr>
        <w:spacing w:after="0" w:line="240" w:lineRule="auto"/>
        <w:rPr>
          <w:rFonts w:ascii="Aptos Narrow" w:eastAsia="Times New Roman" w:hAnsi="Aptos Narrow" w:cs="Times New Roman"/>
          <w:color w:val="000000"/>
          <w:lang w:eastAsia="nl-NL"/>
        </w:rPr>
      </w:pPr>
    </w:p>
    <w:p w14:paraId="6F1526AA" w14:textId="6E4B3352" w:rsidR="009B30DE" w:rsidRPr="009B30DE" w:rsidRDefault="009B30DE" w:rsidP="009B30DE">
      <w:pPr>
        <w:spacing w:after="0" w:line="240" w:lineRule="auto"/>
        <w:rPr>
          <w:rFonts w:ascii="Aptos Narrow" w:eastAsia="Times New Roman" w:hAnsi="Aptos Narrow" w:cs="Times New Roman"/>
          <w:color w:val="000000"/>
          <w:lang w:eastAsia="nl-NL"/>
        </w:rPr>
      </w:pPr>
      <w:r w:rsidRPr="009B30DE">
        <w:rPr>
          <w:rFonts w:ascii="Aptos Narrow" w:eastAsia="Times New Roman" w:hAnsi="Aptos Narrow" w:cs="Times New Roman"/>
          <w:color w:val="000000"/>
          <w:lang w:eastAsia="nl-NL"/>
        </w:rPr>
        <w:t>Verbeterpunten:</w:t>
      </w:r>
    </w:p>
    <w:p w14:paraId="57E8124B" w14:textId="5E97DFCB" w:rsidR="009B30DE" w:rsidRPr="008D764E" w:rsidRDefault="009B30DE" w:rsidP="008C573D">
      <w:pPr>
        <w:pStyle w:val="Lijstalinea"/>
        <w:numPr>
          <w:ilvl w:val="0"/>
          <w:numId w:val="34"/>
        </w:numPr>
        <w:spacing w:after="0" w:line="240" w:lineRule="auto"/>
        <w:rPr>
          <w:rFonts w:ascii="Aptos Narrow" w:eastAsia="Times New Roman" w:hAnsi="Aptos Narrow" w:cs="Times New Roman"/>
          <w:color w:val="000000"/>
          <w:lang w:eastAsia="nl-NL"/>
        </w:rPr>
      </w:pPr>
      <w:r w:rsidRPr="00591D5F">
        <w:rPr>
          <w:rFonts w:ascii="Aptos Narrow" w:eastAsia="Times New Roman" w:hAnsi="Aptos Narrow" w:cs="Times New Roman"/>
          <w:color w:val="000000"/>
          <w:lang w:eastAsia="nl-NL"/>
        </w:rPr>
        <w:t xml:space="preserve">De voorwaarden zijn duidelijk, maar de extra </w:t>
      </w:r>
      <w:proofErr w:type="spellStart"/>
      <w:r w:rsidRPr="00591D5F">
        <w:rPr>
          <w:rFonts w:ascii="Aptos Narrow" w:eastAsia="Times New Roman" w:hAnsi="Aptos Narrow" w:cs="Times New Roman"/>
          <w:color w:val="000000"/>
          <w:lang w:eastAsia="nl-NL"/>
        </w:rPr>
        <w:t>leenruimte</w:t>
      </w:r>
      <w:proofErr w:type="spellEnd"/>
      <w:r w:rsidRPr="00591D5F">
        <w:rPr>
          <w:rFonts w:ascii="Aptos Narrow" w:eastAsia="Times New Roman" w:hAnsi="Aptos Narrow" w:cs="Times New Roman"/>
          <w:color w:val="000000"/>
          <w:lang w:eastAsia="nl-NL"/>
        </w:rPr>
        <w:t xml:space="preserve"> lijkt beperkter dan bij sommige andere banken.</w:t>
      </w:r>
    </w:p>
    <w:p w14:paraId="7D12BC95" w14:textId="77777777" w:rsidR="009B30DE" w:rsidRPr="008D764E" w:rsidRDefault="009B30DE" w:rsidP="008C573D">
      <w:pPr>
        <w:pStyle w:val="Lijstalinea"/>
        <w:numPr>
          <w:ilvl w:val="0"/>
          <w:numId w:val="34"/>
        </w:numPr>
        <w:spacing w:after="0" w:line="240" w:lineRule="auto"/>
        <w:rPr>
          <w:rFonts w:ascii="Aptos Narrow" w:eastAsia="Times New Roman" w:hAnsi="Aptos Narrow" w:cs="Times New Roman"/>
          <w:color w:val="000000"/>
          <w:lang w:eastAsia="nl-NL"/>
        </w:rPr>
      </w:pPr>
      <w:r w:rsidRPr="008D764E">
        <w:rPr>
          <w:rFonts w:ascii="Aptos Narrow" w:eastAsia="Times New Roman" w:hAnsi="Aptos Narrow" w:cs="Times New Roman"/>
          <w:color w:val="000000"/>
          <w:lang w:eastAsia="nl-NL"/>
        </w:rPr>
        <w:t>De communicatie en tools voor stap-voor-stap verduurzaming kunnen verder verbeterd worden om klanten beter te begeleiden.</w:t>
      </w:r>
    </w:p>
    <w:p w14:paraId="52D98B33" w14:textId="77777777" w:rsidR="009B30DE" w:rsidRPr="009B30DE" w:rsidRDefault="009B30DE" w:rsidP="009B30DE">
      <w:pPr>
        <w:spacing w:after="0" w:line="240" w:lineRule="auto"/>
        <w:rPr>
          <w:rFonts w:ascii="Aptos Narrow" w:eastAsia="Times New Roman" w:hAnsi="Aptos Narrow" w:cs="Times New Roman"/>
          <w:color w:val="000000"/>
          <w:lang w:eastAsia="nl-NL"/>
        </w:rPr>
      </w:pPr>
    </w:p>
    <w:p w14:paraId="7EBE1318" w14:textId="69B7B7D2" w:rsidR="009B30DE" w:rsidRPr="008D764E" w:rsidRDefault="009B30DE" w:rsidP="009B30DE">
      <w:pPr>
        <w:spacing w:after="0" w:line="240" w:lineRule="auto"/>
        <w:rPr>
          <w:rFonts w:ascii="Aptos Narrow" w:eastAsia="Times New Roman" w:hAnsi="Aptos Narrow" w:cs="Times New Roman"/>
          <w:b/>
          <w:bCs/>
          <w:color w:val="000000"/>
          <w:lang w:eastAsia="nl-NL"/>
        </w:rPr>
      </w:pPr>
      <w:r w:rsidRPr="008D764E">
        <w:rPr>
          <w:rFonts w:ascii="Aptos Narrow" w:eastAsia="Times New Roman" w:hAnsi="Aptos Narrow" w:cs="Times New Roman"/>
          <w:b/>
          <w:bCs/>
          <w:color w:val="000000"/>
          <w:lang w:eastAsia="nl-NL"/>
        </w:rPr>
        <w:t xml:space="preserve">Triodos Bank </w:t>
      </w:r>
      <w:r w:rsidR="008D764E" w:rsidRPr="008D764E">
        <w:rPr>
          <w:rFonts w:ascii="Aptos Narrow" w:eastAsia="Times New Roman" w:hAnsi="Aptos Narrow" w:cs="Times New Roman"/>
          <w:b/>
          <w:bCs/>
          <w:color w:val="000000"/>
          <w:lang w:eastAsia="nl-NL"/>
        </w:rPr>
        <w:t>s</w:t>
      </w:r>
      <w:r w:rsidRPr="008D764E">
        <w:rPr>
          <w:rFonts w:ascii="Aptos Narrow" w:eastAsia="Times New Roman" w:hAnsi="Aptos Narrow" w:cs="Times New Roman"/>
          <w:b/>
          <w:bCs/>
          <w:color w:val="000000"/>
          <w:lang w:eastAsia="nl-NL"/>
        </w:rPr>
        <w:t>core: 9</w:t>
      </w:r>
    </w:p>
    <w:p w14:paraId="67F4D5F8" w14:textId="77718468" w:rsidR="009B30DE" w:rsidRPr="009B30DE" w:rsidRDefault="009B30DE" w:rsidP="009B30DE">
      <w:pPr>
        <w:spacing w:after="0" w:line="240" w:lineRule="auto"/>
        <w:rPr>
          <w:rFonts w:ascii="Aptos Narrow" w:eastAsia="Times New Roman" w:hAnsi="Aptos Narrow" w:cs="Times New Roman"/>
          <w:color w:val="000000"/>
          <w:lang w:eastAsia="nl-NL"/>
        </w:rPr>
      </w:pPr>
      <w:r w:rsidRPr="009B30DE">
        <w:rPr>
          <w:rFonts w:ascii="Aptos Narrow" w:eastAsia="Times New Roman" w:hAnsi="Aptos Narrow" w:cs="Times New Roman"/>
          <w:color w:val="000000"/>
          <w:lang w:eastAsia="nl-NL"/>
        </w:rPr>
        <w:t>Sterke punten:</w:t>
      </w:r>
    </w:p>
    <w:p w14:paraId="36C1793D" w14:textId="20F3C545" w:rsidR="009B30DE" w:rsidRPr="00B607A7" w:rsidRDefault="009B30DE" w:rsidP="008C573D">
      <w:pPr>
        <w:pStyle w:val="Lijstalinea"/>
        <w:numPr>
          <w:ilvl w:val="0"/>
          <w:numId w:val="34"/>
        </w:numPr>
        <w:spacing w:after="0" w:line="240" w:lineRule="auto"/>
        <w:rPr>
          <w:rFonts w:ascii="Aptos Narrow" w:eastAsia="Times New Roman" w:hAnsi="Aptos Narrow" w:cs="Times New Roman"/>
          <w:color w:val="000000"/>
          <w:lang w:eastAsia="nl-NL"/>
        </w:rPr>
      </w:pPr>
      <w:r w:rsidRPr="008D764E">
        <w:rPr>
          <w:rFonts w:ascii="Aptos Narrow" w:eastAsia="Times New Roman" w:hAnsi="Aptos Narrow" w:cs="Times New Roman"/>
          <w:color w:val="000000"/>
          <w:lang w:eastAsia="nl-NL"/>
        </w:rPr>
        <w:t>Hypotheekrente is gekoppeld aan energielabel; hoe zuiniger de woning, hoe lager de rente</w:t>
      </w:r>
      <w:r w:rsidR="00B607A7">
        <w:rPr>
          <w:rFonts w:ascii="Aptos Narrow" w:eastAsia="Times New Roman" w:hAnsi="Aptos Narrow" w:cs="Times New Roman"/>
          <w:color w:val="000000"/>
          <w:lang w:eastAsia="nl-NL"/>
        </w:rPr>
        <w:t xml:space="preserve"> </w:t>
      </w:r>
      <w:r w:rsidR="00B607A7" w:rsidRPr="00B607A7">
        <w:rPr>
          <w:rFonts w:ascii="Aptos Narrow" w:eastAsia="Times New Roman" w:hAnsi="Aptos Narrow" w:cs="Times New Roman"/>
          <w:color w:val="000000"/>
          <w:lang w:eastAsia="nl-NL"/>
        </w:rPr>
        <w:t>(</w:t>
      </w:r>
      <w:r w:rsidR="00B607A7" w:rsidRPr="00B607A7">
        <w:rPr>
          <w:rFonts w:ascii="Aptos Narrow" w:eastAsia="Times New Roman" w:hAnsi="Aptos Narrow" w:cs="Times New Roman"/>
          <w:i/>
          <w:iCs/>
          <w:color w:val="000000"/>
          <w:lang w:eastAsia="nl-NL"/>
        </w:rPr>
        <w:t>Triodos Hypotheek | Lage Rente Voor Duurzame Huizen | Triodos Bank</w:t>
      </w:r>
      <w:r w:rsidR="00B607A7" w:rsidRPr="00B607A7">
        <w:rPr>
          <w:rFonts w:ascii="Aptos Narrow" w:eastAsia="Times New Roman" w:hAnsi="Aptos Narrow" w:cs="Times New Roman"/>
          <w:color w:val="000000"/>
          <w:lang w:eastAsia="nl-NL"/>
        </w:rPr>
        <w:t>, 2025)</w:t>
      </w:r>
      <w:r w:rsidRPr="00B607A7">
        <w:rPr>
          <w:rFonts w:ascii="Aptos Narrow" w:eastAsia="Times New Roman" w:hAnsi="Aptos Narrow" w:cs="Times New Roman"/>
          <w:color w:val="000000"/>
          <w:lang w:eastAsia="nl-NL"/>
        </w:rPr>
        <w:t xml:space="preserve"> </w:t>
      </w:r>
    </w:p>
    <w:p w14:paraId="2577DBD2" w14:textId="5AC088DC" w:rsidR="009B30DE" w:rsidRPr="00000FA5" w:rsidRDefault="009B30DE" w:rsidP="008C573D">
      <w:pPr>
        <w:pStyle w:val="Lijstalinea"/>
        <w:numPr>
          <w:ilvl w:val="0"/>
          <w:numId w:val="34"/>
        </w:numPr>
        <w:spacing w:after="0" w:line="240" w:lineRule="auto"/>
        <w:rPr>
          <w:rFonts w:ascii="Aptos Narrow" w:eastAsia="Times New Roman" w:hAnsi="Aptos Narrow" w:cs="Times New Roman"/>
          <w:color w:val="000000"/>
          <w:lang w:eastAsia="nl-NL"/>
        </w:rPr>
      </w:pPr>
      <w:r w:rsidRPr="008D764E">
        <w:rPr>
          <w:rFonts w:ascii="Aptos Narrow" w:eastAsia="Times New Roman" w:hAnsi="Aptos Narrow" w:cs="Times New Roman"/>
          <w:color w:val="000000"/>
          <w:lang w:eastAsia="nl-NL"/>
        </w:rPr>
        <w:t xml:space="preserve">De </w:t>
      </w:r>
      <w:proofErr w:type="spellStart"/>
      <w:r w:rsidRPr="008D764E">
        <w:rPr>
          <w:rFonts w:ascii="Aptos Narrow" w:eastAsia="Times New Roman" w:hAnsi="Aptos Narrow" w:cs="Times New Roman"/>
          <w:color w:val="000000"/>
          <w:lang w:eastAsia="nl-NL"/>
        </w:rPr>
        <w:t>Energiebespaarlening</w:t>
      </w:r>
      <w:proofErr w:type="spellEnd"/>
      <w:r w:rsidRPr="008D764E">
        <w:rPr>
          <w:rFonts w:ascii="Aptos Narrow" w:eastAsia="Times New Roman" w:hAnsi="Aptos Narrow" w:cs="Times New Roman"/>
          <w:color w:val="000000"/>
          <w:lang w:eastAsia="nl-NL"/>
        </w:rPr>
        <w:t xml:space="preserve"> tot </w:t>
      </w:r>
      <w:r w:rsidR="008D764E">
        <w:rPr>
          <w:rFonts w:ascii="Aptos Narrow" w:eastAsia="Times New Roman" w:hAnsi="Aptos Narrow" w:cs="Times New Roman"/>
          <w:color w:val="000000"/>
          <w:lang w:eastAsia="nl-NL"/>
        </w:rPr>
        <w:t xml:space="preserve">ongeveer </w:t>
      </w:r>
      <w:r w:rsidRPr="008D764E">
        <w:rPr>
          <w:rFonts w:ascii="Aptos Narrow" w:eastAsia="Times New Roman" w:hAnsi="Aptos Narrow" w:cs="Times New Roman"/>
          <w:color w:val="000000"/>
          <w:lang w:eastAsia="nl-NL"/>
        </w:rPr>
        <w:t>€ 25.000 met 0% rente voor de eerste 10 jaar (onder voorwaarden) bij verduurzaming</w:t>
      </w:r>
      <w:r w:rsidR="00000FA5">
        <w:rPr>
          <w:rFonts w:ascii="Aptos Narrow" w:eastAsia="Times New Roman" w:hAnsi="Aptos Narrow" w:cs="Times New Roman"/>
          <w:color w:val="000000"/>
          <w:lang w:eastAsia="nl-NL"/>
        </w:rPr>
        <w:t xml:space="preserve"> </w:t>
      </w:r>
      <w:r w:rsidR="00000FA5" w:rsidRPr="00000FA5">
        <w:rPr>
          <w:rFonts w:ascii="Aptos Narrow" w:eastAsia="Times New Roman" w:hAnsi="Aptos Narrow" w:cs="Times New Roman"/>
          <w:color w:val="000000"/>
          <w:lang w:eastAsia="nl-NL"/>
        </w:rPr>
        <w:t>(</w:t>
      </w:r>
      <w:proofErr w:type="spellStart"/>
      <w:r w:rsidR="00000FA5" w:rsidRPr="00000FA5">
        <w:rPr>
          <w:rFonts w:ascii="Aptos Narrow" w:eastAsia="Times New Roman" w:hAnsi="Aptos Narrow" w:cs="Times New Roman"/>
          <w:i/>
          <w:iCs/>
          <w:color w:val="000000"/>
          <w:lang w:eastAsia="nl-NL"/>
        </w:rPr>
        <w:t>EnergiebespaarLening</w:t>
      </w:r>
      <w:proofErr w:type="spellEnd"/>
      <w:r w:rsidR="00000FA5" w:rsidRPr="00000FA5">
        <w:rPr>
          <w:rFonts w:ascii="Aptos Narrow" w:eastAsia="Times New Roman" w:hAnsi="Aptos Narrow" w:cs="Times New Roman"/>
          <w:i/>
          <w:iCs/>
          <w:color w:val="000000"/>
          <w:lang w:eastAsia="nl-NL"/>
        </w:rPr>
        <w:t xml:space="preserve"> | Triodos Bank</w:t>
      </w:r>
      <w:r w:rsidR="00000FA5" w:rsidRPr="00000FA5">
        <w:rPr>
          <w:rFonts w:ascii="Aptos Narrow" w:eastAsia="Times New Roman" w:hAnsi="Aptos Narrow" w:cs="Times New Roman"/>
          <w:color w:val="000000"/>
          <w:lang w:eastAsia="nl-NL"/>
        </w:rPr>
        <w:t>, 2025)</w:t>
      </w:r>
      <w:r w:rsidRPr="00000FA5">
        <w:rPr>
          <w:rFonts w:ascii="Aptos Narrow" w:eastAsia="Times New Roman" w:hAnsi="Aptos Narrow" w:cs="Times New Roman"/>
          <w:color w:val="000000"/>
          <w:lang w:eastAsia="nl-NL"/>
        </w:rPr>
        <w:t xml:space="preserve">. </w:t>
      </w:r>
    </w:p>
    <w:p w14:paraId="55DA7D71" w14:textId="77777777" w:rsidR="009B30DE" w:rsidRPr="009B30DE" w:rsidRDefault="009B30DE" w:rsidP="009B30DE">
      <w:pPr>
        <w:spacing w:after="0" w:line="240" w:lineRule="auto"/>
        <w:rPr>
          <w:rFonts w:ascii="Aptos Narrow" w:eastAsia="Times New Roman" w:hAnsi="Aptos Narrow" w:cs="Times New Roman"/>
          <w:color w:val="000000"/>
          <w:lang w:eastAsia="nl-NL"/>
        </w:rPr>
      </w:pPr>
    </w:p>
    <w:p w14:paraId="5D4340F2" w14:textId="7C3A26E7" w:rsidR="009B30DE" w:rsidRPr="009B30DE" w:rsidRDefault="009B30DE" w:rsidP="009B30DE">
      <w:pPr>
        <w:spacing w:after="0" w:line="240" w:lineRule="auto"/>
        <w:rPr>
          <w:rFonts w:ascii="Aptos Narrow" w:eastAsia="Times New Roman" w:hAnsi="Aptos Narrow" w:cs="Times New Roman"/>
          <w:color w:val="000000"/>
          <w:lang w:eastAsia="nl-NL"/>
        </w:rPr>
      </w:pPr>
      <w:r w:rsidRPr="009B30DE">
        <w:rPr>
          <w:rFonts w:ascii="Aptos Narrow" w:eastAsia="Times New Roman" w:hAnsi="Aptos Narrow" w:cs="Times New Roman"/>
          <w:color w:val="000000"/>
          <w:lang w:eastAsia="nl-NL"/>
        </w:rPr>
        <w:t>Verbeterpunten:</w:t>
      </w:r>
    </w:p>
    <w:p w14:paraId="6978C2F6" w14:textId="3F6156A6" w:rsidR="009B30DE" w:rsidRPr="00000FA5" w:rsidRDefault="009B30DE" w:rsidP="008C573D">
      <w:pPr>
        <w:pStyle w:val="Lijstalinea"/>
        <w:numPr>
          <w:ilvl w:val="0"/>
          <w:numId w:val="34"/>
        </w:numPr>
        <w:spacing w:after="0" w:line="240" w:lineRule="auto"/>
        <w:rPr>
          <w:rFonts w:ascii="Aptos Narrow" w:eastAsia="Times New Roman" w:hAnsi="Aptos Narrow" w:cs="Times New Roman"/>
          <w:color w:val="000000"/>
          <w:lang w:eastAsia="nl-NL"/>
        </w:rPr>
      </w:pPr>
      <w:r w:rsidRPr="008D764E">
        <w:rPr>
          <w:rFonts w:ascii="Aptos Narrow" w:eastAsia="Times New Roman" w:hAnsi="Aptos Narrow" w:cs="Times New Roman"/>
          <w:color w:val="000000"/>
          <w:lang w:eastAsia="nl-NL"/>
        </w:rPr>
        <w:t>Hoewel het aanbod sterk is, is de doelgroep mogelijk kleiner omdat voorwaarden strenger kunnen zijn (</w:t>
      </w:r>
      <w:proofErr w:type="spellStart"/>
      <w:r w:rsidRPr="008D764E">
        <w:rPr>
          <w:rFonts w:ascii="Aptos Narrow" w:eastAsia="Times New Roman" w:hAnsi="Aptos Narrow" w:cs="Times New Roman"/>
          <w:color w:val="000000"/>
          <w:lang w:eastAsia="nl-NL"/>
        </w:rPr>
        <w:t>energielabels</w:t>
      </w:r>
      <w:proofErr w:type="spellEnd"/>
      <w:r w:rsidRPr="008D764E">
        <w:rPr>
          <w:rFonts w:ascii="Aptos Narrow" w:eastAsia="Times New Roman" w:hAnsi="Aptos Narrow" w:cs="Times New Roman"/>
          <w:color w:val="000000"/>
          <w:lang w:eastAsia="nl-NL"/>
        </w:rPr>
        <w:t xml:space="preserve">, </w:t>
      </w:r>
      <w:proofErr w:type="spellStart"/>
      <w:r w:rsidRPr="008D764E">
        <w:rPr>
          <w:rFonts w:ascii="Aptos Narrow" w:eastAsia="Times New Roman" w:hAnsi="Aptos Narrow" w:cs="Times New Roman"/>
          <w:color w:val="000000"/>
          <w:lang w:eastAsia="nl-NL"/>
        </w:rPr>
        <w:t>biobased</w:t>
      </w:r>
      <w:proofErr w:type="spellEnd"/>
      <w:r w:rsidRPr="008D764E">
        <w:rPr>
          <w:rFonts w:ascii="Aptos Narrow" w:eastAsia="Times New Roman" w:hAnsi="Aptos Narrow" w:cs="Times New Roman"/>
          <w:color w:val="000000"/>
          <w:lang w:eastAsia="nl-NL"/>
        </w:rPr>
        <w:t xml:space="preserve"> bouwen).</w:t>
      </w:r>
    </w:p>
    <w:p w14:paraId="58DC3A32" w14:textId="77777777" w:rsidR="009B30DE" w:rsidRPr="008D764E" w:rsidRDefault="009B30DE" w:rsidP="008C573D">
      <w:pPr>
        <w:pStyle w:val="Lijstalinea"/>
        <w:numPr>
          <w:ilvl w:val="0"/>
          <w:numId w:val="34"/>
        </w:numPr>
        <w:spacing w:after="0" w:line="240" w:lineRule="auto"/>
        <w:rPr>
          <w:rFonts w:ascii="Aptos Narrow" w:eastAsia="Times New Roman" w:hAnsi="Aptos Narrow" w:cs="Times New Roman"/>
          <w:color w:val="000000"/>
          <w:lang w:eastAsia="nl-NL"/>
        </w:rPr>
      </w:pPr>
      <w:r w:rsidRPr="008D764E">
        <w:rPr>
          <w:rFonts w:ascii="Aptos Narrow" w:eastAsia="Times New Roman" w:hAnsi="Aptos Narrow" w:cs="Times New Roman"/>
          <w:color w:val="000000"/>
          <w:lang w:eastAsia="nl-NL"/>
        </w:rPr>
        <w:t>Voor massamarkt toegankelijkheid zou meer standaard aanbod of simpelere voorwaarden helpen.</w:t>
      </w:r>
    </w:p>
    <w:p w14:paraId="13B18069" w14:textId="77777777" w:rsidR="009B30DE" w:rsidRPr="009B30DE" w:rsidRDefault="009B30DE" w:rsidP="009B30DE">
      <w:pPr>
        <w:spacing w:after="0" w:line="240" w:lineRule="auto"/>
        <w:rPr>
          <w:rFonts w:ascii="Aptos Narrow" w:eastAsia="Times New Roman" w:hAnsi="Aptos Narrow" w:cs="Times New Roman"/>
          <w:color w:val="000000"/>
          <w:lang w:eastAsia="nl-NL"/>
        </w:rPr>
      </w:pPr>
    </w:p>
    <w:p w14:paraId="1B97F35F" w14:textId="3977CA4A" w:rsidR="009B30DE" w:rsidRPr="008D764E" w:rsidRDefault="009B30DE" w:rsidP="009B30DE">
      <w:pPr>
        <w:spacing w:after="0" w:line="240" w:lineRule="auto"/>
        <w:rPr>
          <w:rFonts w:ascii="Aptos Narrow" w:eastAsia="Times New Roman" w:hAnsi="Aptos Narrow" w:cs="Times New Roman"/>
          <w:b/>
          <w:bCs/>
          <w:color w:val="000000"/>
          <w:lang w:eastAsia="nl-NL"/>
        </w:rPr>
      </w:pPr>
      <w:r w:rsidRPr="008D764E">
        <w:rPr>
          <w:rFonts w:ascii="Aptos Narrow" w:eastAsia="Times New Roman" w:hAnsi="Aptos Narrow" w:cs="Times New Roman"/>
          <w:b/>
          <w:bCs/>
          <w:color w:val="000000"/>
          <w:lang w:eastAsia="nl-NL"/>
        </w:rPr>
        <w:t>Nationale</w:t>
      </w:r>
      <w:r w:rsidRPr="008D764E">
        <w:rPr>
          <w:rFonts w:ascii="Cambria Math" w:eastAsia="Times New Roman" w:hAnsi="Cambria Math" w:cs="Cambria Math"/>
          <w:b/>
          <w:bCs/>
          <w:color w:val="000000"/>
          <w:lang w:eastAsia="nl-NL"/>
        </w:rPr>
        <w:t>‑</w:t>
      </w:r>
      <w:r w:rsidRPr="008D764E">
        <w:rPr>
          <w:rFonts w:ascii="Aptos Narrow" w:eastAsia="Times New Roman" w:hAnsi="Aptos Narrow" w:cs="Times New Roman"/>
          <w:b/>
          <w:bCs/>
          <w:color w:val="000000"/>
          <w:lang w:eastAsia="nl-NL"/>
        </w:rPr>
        <w:t>Nederlanden Bank (NN Bank) Score: 7</w:t>
      </w:r>
    </w:p>
    <w:p w14:paraId="1869C240" w14:textId="0D2D04D9" w:rsidR="009B30DE" w:rsidRPr="009B30DE" w:rsidRDefault="009B30DE" w:rsidP="009B30DE">
      <w:pPr>
        <w:spacing w:after="0" w:line="240" w:lineRule="auto"/>
        <w:rPr>
          <w:rFonts w:ascii="Aptos Narrow" w:eastAsia="Times New Roman" w:hAnsi="Aptos Narrow" w:cs="Times New Roman"/>
          <w:color w:val="000000"/>
          <w:lang w:eastAsia="nl-NL"/>
        </w:rPr>
      </w:pPr>
      <w:r w:rsidRPr="009B30DE">
        <w:rPr>
          <w:rFonts w:ascii="Aptos Narrow" w:eastAsia="Times New Roman" w:hAnsi="Aptos Narrow" w:cs="Times New Roman"/>
          <w:color w:val="000000"/>
          <w:lang w:eastAsia="nl-NL"/>
        </w:rPr>
        <w:t>Sterke punten:</w:t>
      </w:r>
    </w:p>
    <w:p w14:paraId="0C032680" w14:textId="150CC9B4" w:rsidR="009B30DE" w:rsidRPr="0079735A" w:rsidRDefault="009B30DE" w:rsidP="008C573D">
      <w:pPr>
        <w:pStyle w:val="Lijstalinea"/>
        <w:numPr>
          <w:ilvl w:val="0"/>
          <w:numId w:val="34"/>
        </w:numPr>
        <w:spacing w:after="0" w:line="240" w:lineRule="auto"/>
        <w:rPr>
          <w:rFonts w:ascii="Aptos Narrow" w:eastAsia="Times New Roman" w:hAnsi="Aptos Narrow" w:cs="Times New Roman"/>
          <w:color w:val="000000"/>
          <w:lang w:eastAsia="nl-NL"/>
        </w:rPr>
      </w:pPr>
      <w:r w:rsidRPr="008D764E">
        <w:rPr>
          <w:rFonts w:ascii="Aptos Narrow" w:eastAsia="Times New Roman" w:hAnsi="Aptos Narrow" w:cs="Times New Roman"/>
          <w:color w:val="000000"/>
          <w:lang w:eastAsia="nl-NL"/>
        </w:rPr>
        <w:t xml:space="preserve">Extra </w:t>
      </w:r>
      <w:proofErr w:type="spellStart"/>
      <w:r w:rsidRPr="008D764E">
        <w:rPr>
          <w:rFonts w:ascii="Aptos Narrow" w:eastAsia="Times New Roman" w:hAnsi="Aptos Narrow" w:cs="Times New Roman"/>
          <w:color w:val="000000"/>
          <w:lang w:eastAsia="nl-NL"/>
        </w:rPr>
        <w:t>leenruimte</w:t>
      </w:r>
      <w:proofErr w:type="spellEnd"/>
      <w:r w:rsidRPr="008D764E">
        <w:rPr>
          <w:rFonts w:ascii="Aptos Narrow" w:eastAsia="Times New Roman" w:hAnsi="Aptos Narrow" w:cs="Times New Roman"/>
          <w:color w:val="000000"/>
          <w:lang w:eastAsia="nl-NL"/>
        </w:rPr>
        <w:t xml:space="preserve"> voor energiezuinige woningen/verduurzaming op basis van energielabel: bij woning met label E/F/G tot € 20.000 extra lenen</w:t>
      </w:r>
      <w:r w:rsidR="0079735A">
        <w:rPr>
          <w:rFonts w:ascii="Aptos Narrow" w:eastAsia="Times New Roman" w:hAnsi="Aptos Narrow" w:cs="Times New Roman"/>
          <w:color w:val="000000"/>
          <w:lang w:eastAsia="nl-NL"/>
        </w:rPr>
        <w:t xml:space="preserve"> </w:t>
      </w:r>
      <w:r w:rsidR="0079735A" w:rsidRPr="0079735A">
        <w:rPr>
          <w:rFonts w:ascii="Aptos Narrow" w:eastAsia="Times New Roman" w:hAnsi="Aptos Narrow" w:cs="Times New Roman"/>
          <w:color w:val="000000"/>
          <w:lang w:eastAsia="nl-NL"/>
        </w:rPr>
        <w:t>(</w:t>
      </w:r>
      <w:r w:rsidR="0079735A" w:rsidRPr="0079735A">
        <w:rPr>
          <w:rFonts w:ascii="Aptos Narrow" w:eastAsia="Times New Roman" w:hAnsi="Aptos Narrow" w:cs="Times New Roman"/>
          <w:i/>
          <w:iCs/>
          <w:color w:val="000000"/>
          <w:lang w:eastAsia="nl-NL"/>
        </w:rPr>
        <w:t>Vijf Voordelen van Energiezuinig Wonen  : NN</w:t>
      </w:r>
      <w:r w:rsidR="0079735A" w:rsidRPr="0079735A">
        <w:rPr>
          <w:rFonts w:ascii="Aptos Narrow" w:eastAsia="Times New Roman" w:hAnsi="Aptos Narrow" w:cs="Times New Roman"/>
          <w:color w:val="000000"/>
          <w:lang w:eastAsia="nl-NL"/>
        </w:rPr>
        <w:t>, 2025)</w:t>
      </w:r>
      <w:r w:rsidRPr="0079735A">
        <w:rPr>
          <w:rFonts w:ascii="Aptos Narrow" w:eastAsia="Times New Roman" w:hAnsi="Aptos Narrow" w:cs="Times New Roman"/>
          <w:color w:val="000000"/>
          <w:lang w:eastAsia="nl-NL"/>
        </w:rPr>
        <w:t xml:space="preserve">. </w:t>
      </w:r>
    </w:p>
    <w:p w14:paraId="6FE8AC9A" w14:textId="3A641A44" w:rsidR="009B30DE" w:rsidRPr="0089210D" w:rsidRDefault="009B30DE" w:rsidP="008C573D">
      <w:pPr>
        <w:pStyle w:val="Lijstalinea"/>
        <w:numPr>
          <w:ilvl w:val="0"/>
          <w:numId w:val="34"/>
        </w:numPr>
        <w:spacing w:after="0" w:line="240" w:lineRule="auto"/>
        <w:rPr>
          <w:rFonts w:ascii="Aptos Narrow" w:eastAsia="Times New Roman" w:hAnsi="Aptos Narrow" w:cs="Times New Roman"/>
          <w:color w:val="000000"/>
          <w:lang w:eastAsia="nl-NL"/>
        </w:rPr>
      </w:pPr>
      <w:r w:rsidRPr="008D764E">
        <w:rPr>
          <w:rFonts w:ascii="Aptos Narrow" w:eastAsia="Times New Roman" w:hAnsi="Aptos Narrow" w:cs="Times New Roman"/>
          <w:color w:val="000000"/>
          <w:lang w:eastAsia="nl-NL"/>
        </w:rPr>
        <w:t>Goede informatie- en adviesfuncties op website rond verduurzaming</w:t>
      </w:r>
      <w:r w:rsidR="0089210D" w:rsidRPr="0089210D">
        <w:rPr>
          <w:rFonts w:ascii="Times New Roman" w:eastAsia="Times New Roman" w:hAnsi="Times New Roman" w:cs="Times New Roman"/>
          <w:lang w:eastAsia="nl-NL"/>
        </w:rPr>
        <w:t xml:space="preserve"> </w:t>
      </w:r>
      <w:r w:rsidR="0089210D" w:rsidRPr="0089210D">
        <w:rPr>
          <w:rFonts w:ascii="Aptos Narrow" w:eastAsia="Times New Roman" w:hAnsi="Aptos Narrow" w:cs="Times New Roman"/>
          <w:color w:val="000000"/>
          <w:lang w:eastAsia="nl-NL"/>
        </w:rPr>
        <w:t>(</w:t>
      </w:r>
      <w:r w:rsidR="0089210D" w:rsidRPr="0089210D">
        <w:rPr>
          <w:rFonts w:ascii="Aptos Narrow" w:eastAsia="Times New Roman" w:hAnsi="Aptos Narrow" w:cs="Times New Roman"/>
          <w:i/>
          <w:iCs/>
          <w:color w:val="000000"/>
          <w:lang w:eastAsia="nl-NL"/>
        </w:rPr>
        <w:t>Verduurzamen en Gezond Wonen</w:t>
      </w:r>
      <w:r w:rsidR="0089210D" w:rsidRPr="0089210D">
        <w:rPr>
          <w:rFonts w:ascii="Arial" w:eastAsia="Times New Roman" w:hAnsi="Arial" w:cs="Arial"/>
          <w:i/>
          <w:iCs/>
          <w:color w:val="000000"/>
          <w:lang w:eastAsia="nl-NL"/>
        </w:rPr>
        <w:t> </w:t>
      </w:r>
      <w:r w:rsidR="0089210D" w:rsidRPr="0089210D">
        <w:rPr>
          <w:rFonts w:ascii="Aptos Narrow" w:eastAsia="Times New Roman" w:hAnsi="Aptos Narrow" w:cs="Times New Roman"/>
          <w:i/>
          <w:iCs/>
          <w:color w:val="000000"/>
          <w:lang w:eastAsia="nl-NL"/>
        </w:rPr>
        <w:t>: NN</w:t>
      </w:r>
      <w:r w:rsidR="0089210D" w:rsidRPr="0089210D">
        <w:rPr>
          <w:rFonts w:ascii="Aptos Narrow" w:eastAsia="Times New Roman" w:hAnsi="Aptos Narrow" w:cs="Times New Roman"/>
          <w:color w:val="000000"/>
          <w:lang w:eastAsia="nl-NL"/>
        </w:rPr>
        <w:t xml:space="preserve">, 2025) </w:t>
      </w:r>
      <w:r w:rsidRPr="0089210D">
        <w:rPr>
          <w:rFonts w:ascii="Aptos Narrow" w:eastAsia="Times New Roman" w:hAnsi="Aptos Narrow" w:cs="Times New Roman"/>
          <w:color w:val="000000"/>
          <w:lang w:eastAsia="nl-NL"/>
        </w:rPr>
        <w:t xml:space="preserve">. </w:t>
      </w:r>
    </w:p>
    <w:p w14:paraId="4897AD28" w14:textId="77777777" w:rsidR="008D764E" w:rsidRDefault="008D764E" w:rsidP="009B30DE">
      <w:pPr>
        <w:spacing w:after="0" w:line="240" w:lineRule="auto"/>
        <w:rPr>
          <w:rFonts w:ascii="Aptos Narrow" w:eastAsia="Times New Roman" w:hAnsi="Aptos Narrow" w:cs="Times New Roman"/>
          <w:color w:val="000000"/>
          <w:lang w:eastAsia="nl-NL"/>
        </w:rPr>
      </w:pPr>
    </w:p>
    <w:p w14:paraId="4C5A1E16" w14:textId="0308AB8B" w:rsidR="009B30DE" w:rsidRPr="009B30DE" w:rsidRDefault="009B30DE" w:rsidP="009B30DE">
      <w:pPr>
        <w:spacing w:after="0" w:line="240" w:lineRule="auto"/>
        <w:rPr>
          <w:rFonts w:ascii="Aptos Narrow" w:eastAsia="Times New Roman" w:hAnsi="Aptos Narrow" w:cs="Times New Roman"/>
          <w:color w:val="000000"/>
          <w:lang w:eastAsia="nl-NL"/>
        </w:rPr>
      </w:pPr>
      <w:r w:rsidRPr="009B30DE">
        <w:rPr>
          <w:rFonts w:ascii="Aptos Narrow" w:eastAsia="Times New Roman" w:hAnsi="Aptos Narrow" w:cs="Times New Roman"/>
          <w:color w:val="000000"/>
          <w:lang w:eastAsia="nl-NL"/>
        </w:rPr>
        <w:t>Verbeterpunten:</w:t>
      </w:r>
    </w:p>
    <w:p w14:paraId="384104F0" w14:textId="07D14EC2" w:rsidR="009B30DE" w:rsidRPr="008D764E" w:rsidRDefault="009B30DE" w:rsidP="008C573D">
      <w:pPr>
        <w:pStyle w:val="Lijstalinea"/>
        <w:numPr>
          <w:ilvl w:val="0"/>
          <w:numId w:val="34"/>
        </w:numPr>
        <w:spacing w:after="0" w:line="240" w:lineRule="auto"/>
        <w:rPr>
          <w:rFonts w:ascii="Aptos Narrow" w:eastAsia="Times New Roman" w:hAnsi="Aptos Narrow" w:cs="Times New Roman"/>
          <w:color w:val="000000"/>
          <w:lang w:eastAsia="nl-NL"/>
        </w:rPr>
      </w:pPr>
      <w:r w:rsidRPr="008D764E">
        <w:rPr>
          <w:rFonts w:ascii="Aptos Narrow" w:eastAsia="Times New Roman" w:hAnsi="Aptos Narrow" w:cs="Times New Roman"/>
          <w:color w:val="000000"/>
          <w:lang w:eastAsia="nl-NL"/>
        </w:rPr>
        <w:t>Onderzoek toont aan dat veel huiseigenaren de nieuwe mogelijkheden niet goed begrijpen</w:t>
      </w:r>
      <w:r w:rsidR="008D764E">
        <w:rPr>
          <w:rFonts w:ascii="Aptos Narrow" w:eastAsia="Times New Roman" w:hAnsi="Aptos Narrow" w:cs="Times New Roman"/>
          <w:color w:val="000000"/>
          <w:lang w:eastAsia="nl-NL"/>
        </w:rPr>
        <w:t>, de</w:t>
      </w:r>
      <w:r w:rsidRPr="008D764E">
        <w:rPr>
          <w:rFonts w:ascii="Aptos Narrow" w:eastAsia="Times New Roman" w:hAnsi="Aptos Narrow" w:cs="Times New Roman"/>
          <w:color w:val="000000"/>
          <w:lang w:eastAsia="nl-NL"/>
        </w:rPr>
        <w:t xml:space="preserve"> communicatie kan beter. </w:t>
      </w:r>
    </w:p>
    <w:p w14:paraId="3196FAE2" w14:textId="4DD30C1B" w:rsidR="009B30DE" w:rsidRDefault="009B30DE" w:rsidP="008C573D">
      <w:pPr>
        <w:pStyle w:val="Lijstalinea"/>
        <w:numPr>
          <w:ilvl w:val="0"/>
          <w:numId w:val="34"/>
        </w:numPr>
        <w:spacing w:after="0" w:line="240" w:lineRule="auto"/>
        <w:rPr>
          <w:rFonts w:ascii="Aptos Narrow" w:eastAsia="Times New Roman" w:hAnsi="Aptos Narrow" w:cs="Times New Roman"/>
          <w:color w:val="000000"/>
          <w:lang w:eastAsia="nl-NL"/>
        </w:rPr>
      </w:pPr>
      <w:r w:rsidRPr="008D764E">
        <w:rPr>
          <w:rFonts w:ascii="Aptos Narrow" w:eastAsia="Times New Roman" w:hAnsi="Aptos Narrow" w:cs="Times New Roman"/>
          <w:color w:val="000000"/>
          <w:lang w:eastAsia="nl-NL"/>
        </w:rPr>
        <w:t>Het aanbod is er, maar de differentiatie in voorwaarden, rente­kortingen of duidelijk benoemde “groene hypotheek” speelt minder prominent dan bij sommige concurrenten.</w:t>
      </w:r>
    </w:p>
    <w:p w14:paraId="5C389C94" w14:textId="490E726C" w:rsidR="008D764E" w:rsidRPr="001B25AB" w:rsidRDefault="008D764E" w:rsidP="001B25AB">
      <w:pPr>
        <w:spacing w:after="0" w:line="240" w:lineRule="auto"/>
        <w:rPr>
          <w:rFonts w:ascii="Aptos Narrow" w:eastAsia="Times New Roman" w:hAnsi="Aptos Narrow" w:cs="Times New Roman"/>
          <w:color w:val="000000"/>
          <w:lang w:eastAsia="nl-NL"/>
        </w:rPr>
      </w:pPr>
    </w:p>
    <w:p w14:paraId="464DB991" w14:textId="6F4C6B5C" w:rsidR="00E275EB" w:rsidRPr="008065B2" w:rsidRDefault="563761C7" w:rsidP="10F31989">
      <w:pPr>
        <w:rPr>
          <w:rFonts w:eastAsiaTheme="minorEastAsia"/>
          <w:b/>
          <w:bCs/>
        </w:rPr>
      </w:pPr>
      <w:r w:rsidRPr="10F31989">
        <w:rPr>
          <w:rFonts w:eastAsiaTheme="minorEastAsia"/>
          <w:b/>
          <w:bCs/>
          <w:color w:val="000000" w:themeColor="text1"/>
          <w:lang w:eastAsia="nl-NL"/>
        </w:rPr>
        <w:t>Argenta</w:t>
      </w:r>
      <w:r w:rsidR="585004C5" w:rsidRPr="10F31989">
        <w:rPr>
          <w:rFonts w:eastAsiaTheme="minorEastAsia"/>
          <w:b/>
          <w:bCs/>
        </w:rPr>
        <w:t xml:space="preserve"> Score: </w:t>
      </w:r>
      <w:r w:rsidR="75FA5B3D" w:rsidRPr="10F31989">
        <w:rPr>
          <w:rFonts w:eastAsiaTheme="minorEastAsia"/>
          <w:b/>
          <w:bCs/>
        </w:rPr>
        <w:t>6</w:t>
      </w:r>
    </w:p>
    <w:p w14:paraId="2ACFF8F8" w14:textId="78650B3A" w:rsidR="0B4A8D88" w:rsidRDefault="0B4A8D88" w:rsidP="575E5F6C">
      <w:pPr>
        <w:spacing w:after="0" w:line="240" w:lineRule="auto"/>
        <w:rPr>
          <w:rFonts w:ascii="Aptos Narrow" w:eastAsia="Times New Roman" w:hAnsi="Aptos Narrow" w:cs="Times New Roman"/>
          <w:color w:val="000000" w:themeColor="text1"/>
          <w:lang w:eastAsia="nl-NL"/>
        </w:rPr>
      </w:pPr>
      <w:r w:rsidRPr="575E5F6C">
        <w:rPr>
          <w:rFonts w:ascii="Aptos Narrow" w:eastAsia="Times New Roman" w:hAnsi="Aptos Narrow" w:cs="Times New Roman"/>
          <w:color w:val="000000" w:themeColor="text1"/>
          <w:lang w:eastAsia="nl-NL"/>
        </w:rPr>
        <w:lastRenderedPageBreak/>
        <w:t>Sterke punten</w:t>
      </w:r>
      <w:r w:rsidR="5E1FAA36" w:rsidRPr="575E5F6C">
        <w:rPr>
          <w:rFonts w:ascii="Aptos Narrow" w:eastAsia="Times New Roman" w:hAnsi="Aptos Narrow" w:cs="Times New Roman"/>
          <w:color w:val="000000" w:themeColor="text1"/>
          <w:lang w:eastAsia="nl-NL"/>
        </w:rPr>
        <w:t>:</w:t>
      </w:r>
    </w:p>
    <w:p w14:paraId="0EAA4CFD" w14:textId="5756B6CB" w:rsidR="0B4A8D88" w:rsidRDefault="0B4A8D88" w:rsidP="575E5F6C">
      <w:pPr>
        <w:pStyle w:val="Lijstalinea"/>
        <w:numPr>
          <w:ilvl w:val="0"/>
          <w:numId w:val="27"/>
        </w:numPr>
        <w:spacing w:after="0"/>
        <w:rPr>
          <w:rFonts w:ascii="Aptos Narrow" w:eastAsia="Aptos Narrow" w:hAnsi="Aptos Narrow" w:cs="Aptos Narrow"/>
        </w:rPr>
      </w:pPr>
      <w:r w:rsidRPr="575E5F6C">
        <w:rPr>
          <w:rFonts w:ascii="Aptos Narrow" w:eastAsia="Aptos Narrow" w:hAnsi="Aptos Narrow" w:cs="Aptos Narrow"/>
        </w:rPr>
        <w:t>Argenta Groen Lenen: apart leningdeel binnen de Argenta‑hypotheek met lagere rente voor energie‑besparende maatregelen (isolatie, HR++/triple glas, warmtepomp, zonnepanelen), lenen tot €35.000, verschillende rentevaste periodes, met/zonder NHG</w:t>
      </w:r>
      <w:r w:rsidR="0B233505" w:rsidRPr="575E5F6C">
        <w:rPr>
          <w:rFonts w:ascii="Aptos Narrow" w:eastAsia="Aptos Narrow" w:hAnsi="Aptos Narrow" w:cs="Aptos Narrow"/>
        </w:rPr>
        <w:t xml:space="preserve"> en een </w:t>
      </w:r>
      <w:r w:rsidRPr="575E5F6C">
        <w:rPr>
          <w:rFonts w:ascii="Aptos Narrow" w:eastAsia="Aptos Narrow" w:hAnsi="Aptos Narrow" w:cs="Aptos Narrow"/>
        </w:rPr>
        <w:t xml:space="preserve">deel is meeneembaar bij verhuizing. </w:t>
      </w:r>
      <w:hyperlink r:id="rId10">
        <w:r w:rsidRPr="575E5F6C">
          <w:rPr>
            <w:rStyle w:val="Hyperlink"/>
            <w:rFonts w:ascii="Aptos Narrow" w:eastAsia="Aptos Narrow" w:hAnsi="Aptos Narrow" w:cs="Aptos Narrow"/>
          </w:rPr>
          <w:t>[argenta.nl]</w:t>
        </w:r>
      </w:hyperlink>
    </w:p>
    <w:p w14:paraId="5BE62EEA" w14:textId="7BF9B38B" w:rsidR="0B4A8D88" w:rsidRDefault="0B4A8D88" w:rsidP="575E5F6C">
      <w:pPr>
        <w:pStyle w:val="Lijstalinea"/>
        <w:numPr>
          <w:ilvl w:val="0"/>
          <w:numId w:val="27"/>
        </w:numPr>
        <w:spacing w:after="0"/>
        <w:rPr>
          <w:rFonts w:ascii="Aptos Narrow" w:eastAsia="Aptos Narrow" w:hAnsi="Aptos Narrow" w:cs="Aptos Narrow"/>
        </w:rPr>
      </w:pPr>
      <w:r w:rsidRPr="575E5F6C">
        <w:rPr>
          <w:rFonts w:ascii="Aptos Narrow" w:eastAsia="Aptos Narrow" w:hAnsi="Aptos Narrow" w:cs="Aptos Narrow"/>
        </w:rPr>
        <w:t>Publiceert klantgerichte voorbeelden (kosten/besparing) en vergelijkt kosten t.o.v. Warmtefonds</w:t>
      </w:r>
      <w:r w:rsidR="759BB742" w:rsidRPr="575E5F6C">
        <w:rPr>
          <w:rFonts w:ascii="Aptos Narrow" w:eastAsia="Aptos Narrow" w:hAnsi="Aptos Narrow" w:cs="Aptos Narrow"/>
        </w:rPr>
        <w:t>. D</w:t>
      </w:r>
      <w:r w:rsidRPr="575E5F6C">
        <w:rPr>
          <w:rFonts w:ascii="Aptos Narrow" w:eastAsia="Aptos Narrow" w:hAnsi="Aptos Narrow" w:cs="Aptos Narrow"/>
        </w:rPr>
        <w:t>uidt op actieve stimulans van verduurzaming.</w:t>
      </w:r>
    </w:p>
    <w:p w14:paraId="4C3E5076" w14:textId="49FC8E05" w:rsidR="575E5F6C" w:rsidRDefault="575E5F6C" w:rsidP="575E5F6C">
      <w:pPr>
        <w:spacing w:after="0"/>
        <w:rPr>
          <w:rFonts w:ascii="Aptos Narrow" w:eastAsia="Aptos Narrow" w:hAnsi="Aptos Narrow" w:cs="Aptos Narrow"/>
        </w:rPr>
      </w:pPr>
    </w:p>
    <w:p w14:paraId="58A15DB5" w14:textId="70EBE238" w:rsidR="0B4A8D88" w:rsidRDefault="0B4A8D88" w:rsidP="575E5F6C">
      <w:pPr>
        <w:spacing w:after="0"/>
        <w:rPr>
          <w:rFonts w:eastAsiaTheme="minorEastAsia"/>
          <w:color w:val="000000" w:themeColor="text1"/>
          <w:lang w:eastAsia="nl-NL"/>
        </w:rPr>
      </w:pPr>
      <w:r w:rsidRPr="575E5F6C">
        <w:rPr>
          <w:rFonts w:eastAsiaTheme="minorEastAsia"/>
          <w:color w:val="000000" w:themeColor="text1"/>
          <w:lang w:eastAsia="nl-NL"/>
        </w:rPr>
        <w:t>Verbeterpunten</w:t>
      </w:r>
      <w:r w:rsidR="1ADB08BC" w:rsidRPr="575E5F6C">
        <w:rPr>
          <w:rFonts w:eastAsiaTheme="minorEastAsia"/>
          <w:color w:val="000000" w:themeColor="text1"/>
          <w:lang w:eastAsia="nl-NL"/>
        </w:rPr>
        <w:t>:</w:t>
      </w:r>
    </w:p>
    <w:p w14:paraId="766DFFB2" w14:textId="69C9976B" w:rsidR="0B4A8D88" w:rsidRDefault="0B4A8D88" w:rsidP="575E5F6C">
      <w:pPr>
        <w:pStyle w:val="Lijstalinea"/>
        <w:numPr>
          <w:ilvl w:val="0"/>
          <w:numId w:val="27"/>
        </w:numPr>
        <w:spacing w:after="0"/>
        <w:rPr>
          <w:rFonts w:ascii="Aptos Narrow" w:eastAsia="Aptos Narrow" w:hAnsi="Aptos Narrow" w:cs="Aptos Narrow"/>
        </w:rPr>
      </w:pPr>
      <w:r w:rsidRPr="575E5F6C">
        <w:rPr>
          <w:rFonts w:ascii="Aptos Narrow" w:eastAsia="Aptos Narrow" w:hAnsi="Aptos Narrow" w:cs="Aptos Narrow"/>
        </w:rPr>
        <w:t xml:space="preserve">Argenta communiceert nog beperkt over label‑afhankelijke rentekorting op de totale hypotheek (korting vooral op “groen‑lenen‑deel”), minder differentiaties dan enkele grote banken. </w:t>
      </w:r>
      <w:hyperlink r:id="rId11">
        <w:r w:rsidRPr="575E5F6C">
          <w:rPr>
            <w:rStyle w:val="Hyperlink"/>
            <w:rFonts w:ascii="Aptos Narrow" w:eastAsia="Aptos Narrow" w:hAnsi="Aptos Narrow" w:cs="Aptos Narrow"/>
          </w:rPr>
          <w:t>[argenta.nl]</w:t>
        </w:r>
      </w:hyperlink>
    </w:p>
    <w:p w14:paraId="6074BEB9" w14:textId="3D174E91" w:rsidR="575E5F6C" w:rsidRDefault="575E5F6C" w:rsidP="575E5F6C"/>
    <w:p w14:paraId="3C44E30D" w14:textId="28C5D95F" w:rsidR="00E275EB" w:rsidRPr="008065B2" w:rsidRDefault="563761C7" w:rsidP="575E5F6C">
      <w:pPr>
        <w:rPr>
          <w:rFonts w:eastAsiaTheme="minorEastAsia"/>
          <w:b/>
          <w:bCs/>
          <w:color w:val="000000" w:themeColor="text1"/>
          <w:lang w:eastAsia="nl-NL"/>
        </w:rPr>
      </w:pPr>
      <w:r w:rsidRPr="10F31989">
        <w:rPr>
          <w:rFonts w:eastAsiaTheme="minorEastAsia"/>
          <w:b/>
          <w:bCs/>
          <w:color w:val="000000" w:themeColor="text1"/>
          <w:lang w:eastAsia="nl-NL"/>
        </w:rPr>
        <w:t>NIBC Direct</w:t>
      </w:r>
      <w:r w:rsidR="5D3E308F" w:rsidRPr="10F31989">
        <w:rPr>
          <w:rFonts w:eastAsiaTheme="minorEastAsia"/>
          <w:b/>
          <w:bCs/>
          <w:color w:val="000000" w:themeColor="text1"/>
          <w:lang w:eastAsia="nl-NL"/>
        </w:rPr>
        <w:t xml:space="preserve"> Score: </w:t>
      </w:r>
      <w:r w:rsidR="32984ED1" w:rsidRPr="10F31989">
        <w:rPr>
          <w:rFonts w:eastAsiaTheme="minorEastAsia"/>
          <w:b/>
          <w:bCs/>
          <w:color w:val="000000" w:themeColor="text1"/>
          <w:lang w:eastAsia="nl-NL"/>
        </w:rPr>
        <w:t>7</w:t>
      </w:r>
    </w:p>
    <w:p w14:paraId="56171679" w14:textId="637D40F4" w:rsidR="226D1F47" w:rsidRDefault="226D1F47" w:rsidP="575E5F6C">
      <w:pPr>
        <w:spacing w:after="0"/>
        <w:rPr>
          <w:rFonts w:ascii="Aptos Narrow" w:eastAsia="Aptos Narrow" w:hAnsi="Aptos Narrow" w:cs="Aptos Narrow"/>
        </w:rPr>
      </w:pPr>
      <w:r w:rsidRPr="575E5F6C">
        <w:rPr>
          <w:rFonts w:ascii="Aptos Narrow" w:eastAsia="Aptos Narrow" w:hAnsi="Aptos Narrow" w:cs="Aptos Narrow"/>
        </w:rPr>
        <w:t>Sterke punten:</w:t>
      </w:r>
    </w:p>
    <w:p w14:paraId="3C57518B" w14:textId="673EC086" w:rsidR="226D1F47" w:rsidRDefault="226D1F47" w:rsidP="575E5F6C">
      <w:pPr>
        <w:pStyle w:val="Lijstalinea"/>
        <w:numPr>
          <w:ilvl w:val="0"/>
          <w:numId w:val="26"/>
        </w:numPr>
        <w:spacing w:after="0"/>
        <w:rPr>
          <w:rFonts w:ascii="Aptos Narrow" w:eastAsia="Aptos Narrow" w:hAnsi="Aptos Narrow" w:cs="Aptos Narrow"/>
        </w:rPr>
      </w:pPr>
      <w:r w:rsidRPr="575E5F6C">
        <w:rPr>
          <w:rFonts w:ascii="Aptos Narrow" w:eastAsia="Aptos Narrow" w:hAnsi="Aptos Narrow" w:cs="Aptos Narrow"/>
        </w:rPr>
        <w:t xml:space="preserve">Meefinancieren </w:t>
      </w:r>
      <w:r w:rsidR="239FF0E6" w:rsidRPr="575E5F6C">
        <w:rPr>
          <w:rFonts w:ascii="Aptos Narrow" w:eastAsia="Aptos Narrow" w:hAnsi="Aptos Narrow" w:cs="Aptos Narrow"/>
        </w:rPr>
        <w:t>energie besparende maatregelen</w:t>
      </w:r>
      <w:r w:rsidRPr="575E5F6C">
        <w:rPr>
          <w:rFonts w:ascii="Aptos Narrow" w:eastAsia="Aptos Narrow" w:hAnsi="Aptos Narrow" w:cs="Aptos Narrow"/>
        </w:rPr>
        <w:t xml:space="preserve"> tot 106% met </w:t>
      </w:r>
      <w:r w:rsidR="3E8B20BA" w:rsidRPr="575E5F6C">
        <w:rPr>
          <w:rFonts w:ascii="Aptos Narrow" w:eastAsia="Aptos Narrow" w:hAnsi="Aptos Narrow" w:cs="Aptos Narrow"/>
        </w:rPr>
        <w:t>e</w:t>
      </w:r>
      <w:r w:rsidRPr="575E5F6C">
        <w:rPr>
          <w:rFonts w:ascii="Aptos Narrow" w:eastAsia="Aptos Narrow" w:hAnsi="Aptos Narrow" w:cs="Aptos Narrow"/>
        </w:rPr>
        <w:t xml:space="preserve">nergiebespaarbudget in bouwdepot. </w:t>
      </w:r>
      <w:hyperlink r:id="rId12">
        <w:r w:rsidRPr="575E5F6C">
          <w:rPr>
            <w:rStyle w:val="Hyperlink"/>
            <w:rFonts w:ascii="Aptos Narrow" w:eastAsia="Aptos Narrow" w:hAnsi="Aptos Narrow" w:cs="Aptos Narrow"/>
          </w:rPr>
          <w:t>[nibc.nl]</w:t>
        </w:r>
      </w:hyperlink>
    </w:p>
    <w:p w14:paraId="4A2F05F8" w14:textId="57729B92" w:rsidR="226D1F47" w:rsidRDefault="226D1F47" w:rsidP="575E5F6C">
      <w:pPr>
        <w:pStyle w:val="Lijstalinea"/>
        <w:numPr>
          <w:ilvl w:val="0"/>
          <w:numId w:val="26"/>
        </w:numPr>
        <w:spacing w:after="0"/>
        <w:rPr>
          <w:rFonts w:ascii="Aptos Narrow" w:eastAsia="Aptos Narrow" w:hAnsi="Aptos Narrow" w:cs="Aptos Narrow"/>
        </w:rPr>
      </w:pPr>
      <w:r w:rsidRPr="575E5F6C">
        <w:rPr>
          <w:rFonts w:ascii="Aptos Narrow" w:eastAsia="Aptos Narrow" w:hAnsi="Aptos Narrow" w:cs="Aptos Narrow"/>
        </w:rPr>
        <w:t>Duurzaamheidskorting op hypotheekrente (nieuw per 3 feb 2025): 0,10% (≤10 jr) / 0,03% (&gt;10 jr) bij energielabel A of hoger ook achteraf binnen 24 maanden na start rentevastperiode bij labelverbetering (automatisch via RVO).</w:t>
      </w:r>
    </w:p>
    <w:p w14:paraId="6D823961" w14:textId="164F4C92" w:rsidR="575E5F6C" w:rsidRDefault="575E5F6C" w:rsidP="575E5F6C">
      <w:pPr>
        <w:spacing w:after="0"/>
        <w:rPr>
          <w:rFonts w:ascii="Aptos Narrow" w:eastAsia="Aptos Narrow" w:hAnsi="Aptos Narrow" w:cs="Aptos Narrow"/>
        </w:rPr>
      </w:pPr>
    </w:p>
    <w:p w14:paraId="32886A43" w14:textId="12096A05" w:rsidR="226D1F47" w:rsidRDefault="226D1F47" w:rsidP="575E5F6C">
      <w:pPr>
        <w:spacing w:after="0"/>
        <w:rPr>
          <w:rFonts w:ascii="Aptos Narrow" w:eastAsia="Aptos Narrow" w:hAnsi="Aptos Narrow" w:cs="Aptos Narrow"/>
        </w:rPr>
      </w:pPr>
      <w:r w:rsidRPr="575E5F6C">
        <w:rPr>
          <w:rFonts w:ascii="Aptos Narrow" w:eastAsia="Aptos Narrow" w:hAnsi="Aptos Narrow" w:cs="Aptos Narrow"/>
        </w:rPr>
        <w:t>Verbeterpunten:</w:t>
      </w:r>
    </w:p>
    <w:p w14:paraId="556FF6A6" w14:textId="65E31B7C" w:rsidR="226D1F47" w:rsidRDefault="226D1F47" w:rsidP="575E5F6C">
      <w:pPr>
        <w:pStyle w:val="Lijstalinea"/>
        <w:numPr>
          <w:ilvl w:val="0"/>
          <w:numId w:val="25"/>
        </w:numPr>
        <w:spacing w:after="0"/>
        <w:rPr>
          <w:rFonts w:ascii="Aptos Narrow" w:eastAsia="Aptos Narrow" w:hAnsi="Aptos Narrow" w:cs="Aptos Narrow"/>
        </w:rPr>
      </w:pPr>
      <w:r w:rsidRPr="575E5F6C">
        <w:rPr>
          <w:rFonts w:ascii="Aptos Narrow" w:eastAsia="Aptos Narrow" w:hAnsi="Aptos Narrow" w:cs="Aptos Narrow"/>
        </w:rPr>
        <w:t xml:space="preserve">Korting is relatief beperkt vs. koplopers met 0,15%; voorwaarden voor &gt;10 jaar rentevaste periode minder aantrekkelijk. </w:t>
      </w:r>
      <w:hyperlink r:id="rId13">
        <w:r w:rsidRPr="575E5F6C">
          <w:rPr>
            <w:rStyle w:val="Hyperlink"/>
            <w:rFonts w:ascii="Aptos Narrow" w:eastAsia="Aptos Narrow" w:hAnsi="Aptos Narrow" w:cs="Aptos Narrow"/>
          </w:rPr>
          <w:t>[nibc.nl]</w:t>
        </w:r>
      </w:hyperlink>
    </w:p>
    <w:p w14:paraId="7C25BBCC" w14:textId="195B64C9" w:rsidR="575E5F6C" w:rsidRDefault="575E5F6C" w:rsidP="575E5F6C">
      <w:pPr>
        <w:rPr>
          <w:rFonts w:ascii="Aptos Narrow" w:eastAsia="Times New Roman" w:hAnsi="Aptos Narrow" w:cs="Times New Roman"/>
          <w:b/>
          <w:bCs/>
          <w:color w:val="000000" w:themeColor="text1"/>
          <w:lang w:eastAsia="nl-NL"/>
        </w:rPr>
      </w:pPr>
    </w:p>
    <w:p w14:paraId="35264803" w14:textId="41037E5E" w:rsidR="00E275EB" w:rsidRDefault="563761C7" w:rsidP="575E5F6C">
      <w:pPr>
        <w:rPr>
          <w:rFonts w:ascii="Aptos Narrow" w:eastAsia="Aptos Narrow" w:hAnsi="Aptos Narrow" w:cs="Aptos Narrow"/>
          <w:color w:val="000000" w:themeColor="text1"/>
          <w:lang w:eastAsia="nl-NL"/>
        </w:rPr>
      </w:pPr>
      <w:r w:rsidRPr="10F31989">
        <w:rPr>
          <w:rFonts w:eastAsiaTheme="minorEastAsia"/>
          <w:b/>
          <w:bCs/>
          <w:color w:val="000000" w:themeColor="text1"/>
          <w:lang w:eastAsia="nl-NL"/>
        </w:rPr>
        <w:t>ASR Nederland</w:t>
      </w:r>
      <w:r w:rsidR="09811C25" w:rsidRPr="10F31989">
        <w:rPr>
          <w:rFonts w:eastAsiaTheme="minorEastAsia"/>
          <w:b/>
          <w:bCs/>
          <w:color w:val="000000" w:themeColor="text1"/>
          <w:lang w:eastAsia="nl-NL"/>
        </w:rPr>
        <w:t xml:space="preserve"> Score: </w:t>
      </w:r>
      <w:r w:rsidR="1CEB16A5" w:rsidRPr="10F31989">
        <w:rPr>
          <w:rFonts w:eastAsiaTheme="minorEastAsia"/>
          <w:b/>
          <w:bCs/>
          <w:color w:val="000000" w:themeColor="text1"/>
          <w:lang w:eastAsia="nl-NL"/>
        </w:rPr>
        <w:t>7</w:t>
      </w:r>
      <w:r w:rsidR="00E275EB">
        <w:br/>
      </w:r>
      <w:r w:rsidR="09811C25" w:rsidRPr="10F31989">
        <w:rPr>
          <w:rFonts w:ascii="Aptos Narrow" w:eastAsia="Aptos Narrow" w:hAnsi="Aptos Narrow" w:cs="Aptos Narrow"/>
        </w:rPr>
        <w:t xml:space="preserve"> Sterke punten:</w:t>
      </w:r>
    </w:p>
    <w:p w14:paraId="07398177" w14:textId="52A6520C" w:rsidR="0C3B9519" w:rsidRDefault="0C3B9519" w:rsidP="575E5F6C">
      <w:pPr>
        <w:pStyle w:val="Lijstalinea"/>
        <w:numPr>
          <w:ilvl w:val="0"/>
          <w:numId w:val="24"/>
        </w:numPr>
        <w:spacing w:after="0"/>
        <w:rPr>
          <w:rFonts w:ascii="Aptos Narrow" w:eastAsia="Aptos Narrow" w:hAnsi="Aptos Narrow" w:cs="Aptos Narrow"/>
        </w:rPr>
      </w:pPr>
      <w:r w:rsidRPr="575E5F6C">
        <w:rPr>
          <w:rFonts w:ascii="Aptos Narrow" w:eastAsia="Aptos Narrow" w:hAnsi="Aptos Narrow" w:cs="Aptos Narrow"/>
        </w:rPr>
        <w:t xml:space="preserve">Verduurzamingshypotheek (WelThuis): lager rentetarief dan reguliere leningdelen, geld 2 jaar in depot, telt niet mee in risicoklasse, inzetbaar voor o.a. warmtepomp, isolatie, ventilatie. </w:t>
      </w:r>
      <w:hyperlink r:id="rId14">
        <w:r w:rsidRPr="575E5F6C">
          <w:rPr>
            <w:rStyle w:val="Hyperlink"/>
            <w:rFonts w:ascii="Aptos Narrow" w:eastAsia="Aptos Narrow" w:hAnsi="Aptos Narrow" w:cs="Aptos Narrow"/>
          </w:rPr>
          <w:t>[asr.nl]</w:t>
        </w:r>
      </w:hyperlink>
    </w:p>
    <w:p w14:paraId="08AAB7DB" w14:textId="02912FF6" w:rsidR="0C3B9519" w:rsidRDefault="0C3B9519" w:rsidP="575E5F6C">
      <w:pPr>
        <w:pStyle w:val="Lijstalinea"/>
        <w:numPr>
          <w:ilvl w:val="0"/>
          <w:numId w:val="24"/>
        </w:numPr>
        <w:spacing w:after="0"/>
        <w:rPr>
          <w:rFonts w:ascii="Aptos Narrow" w:eastAsia="Aptos Narrow" w:hAnsi="Aptos Narrow" w:cs="Aptos Narrow"/>
        </w:rPr>
      </w:pPr>
      <w:r w:rsidRPr="575E5F6C">
        <w:rPr>
          <w:rFonts w:ascii="Aptos Narrow" w:eastAsia="Aptos Narrow" w:hAnsi="Aptos Narrow" w:cs="Aptos Narrow"/>
        </w:rPr>
        <w:t>Extra leenruimte / 106% LTV bij verduurzaming; voor klanten vaak €9.000 standaard aanbod bij renteaanbod (inkomen ≥€33.000), max. €25.000</w:t>
      </w:r>
      <w:r w:rsidR="56EADCF6" w:rsidRPr="575E5F6C">
        <w:rPr>
          <w:rFonts w:ascii="Aptos Narrow" w:eastAsia="Aptos Narrow" w:hAnsi="Aptos Narrow" w:cs="Aptos Narrow"/>
        </w:rPr>
        <w:t>.</w:t>
      </w:r>
      <w:r w:rsidRPr="575E5F6C">
        <w:rPr>
          <w:rFonts w:ascii="Aptos Narrow" w:eastAsia="Aptos Narrow" w:hAnsi="Aptos Narrow" w:cs="Aptos Narrow"/>
        </w:rPr>
        <w:t xml:space="preserve"> </w:t>
      </w:r>
      <w:r>
        <w:br/>
      </w:r>
    </w:p>
    <w:p w14:paraId="0856390E" w14:textId="19E65804" w:rsidR="0C3B9519" w:rsidRDefault="0C3B9519" w:rsidP="575E5F6C">
      <w:pPr>
        <w:spacing w:after="0"/>
        <w:rPr>
          <w:rFonts w:ascii="Aptos Narrow" w:eastAsia="Aptos Narrow" w:hAnsi="Aptos Narrow" w:cs="Aptos Narrow"/>
        </w:rPr>
      </w:pPr>
      <w:r w:rsidRPr="575E5F6C">
        <w:rPr>
          <w:rFonts w:ascii="Aptos Narrow" w:eastAsia="Aptos Narrow" w:hAnsi="Aptos Narrow" w:cs="Aptos Narrow"/>
        </w:rPr>
        <w:t>Verbeterpunten:</w:t>
      </w:r>
    </w:p>
    <w:p w14:paraId="24DBFA67" w14:textId="453AEBC0" w:rsidR="0C3B9519" w:rsidRDefault="0C3B9519" w:rsidP="575E5F6C">
      <w:pPr>
        <w:pStyle w:val="Lijstalinea"/>
        <w:numPr>
          <w:ilvl w:val="0"/>
          <w:numId w:val="24"/>
        </w:numPr>
        <w:spacing w:after="0"/>
        <w:rPr>
          <w:rFonts w:ascii="Aptos Narrow" w:eastAsia="Aptos Narrow" w:hAnsi="Aptos Narrow" w:cs="Aptos Narrow"/>
        </w:rPr>
      </w:pPr>
      <w:r w:rsidRPr="575E5F6C">
        <w:rPr>
          <w:rFonts w:ascii="Aptos Narrow" w:eastAsia="Aptos Narrow" w:hAnsi="Aptos Narrow" w:cs="Aptos Narrow"/>
        </w:rPr>
        <w:t xml:space="preserve">Geen expliciete labelkorting op hele hypotheek (korting vooral voor verduurzamingsdeel). </w:t>
      </w:r>
      <w:hyperlink r:id="rId15">
        <w:r w:rsidRPr="575E5F6C">
          <w:rPr>
            <w:rStyle w:val="Hyperlink"/>
            <w:rFonts w:ascii="Aptos Narrow" w:eastAsia="Aptos Narrow" w:hAnsi="Aptos Narrow" w:cs="Aptos Narrow"/>
          </w:rPr>
          <w:t>[asr.nl]</w:t>
        </w:r>
      </w:hyperlink>
    </w:p>
    <w:p w14:paraId="712C9D54" w14:textId="53BC0228" w:rsidR="575E5F6C" w:rsidRDefault="575E5F6C" w:rsidP="575E5F6C">
      <w:pPr>
        <w:rPr>
          <w:rFonts w:ascii="Aptos Narrow" w:eastAsia="Times New Roman" w:hAnsi="Aptos Narrow" w:cs="Times New Roman"/>
          <w:b/>
          <w:bCs/>
          <w:color w:val="000000" w:themeColor="text1"/>
          <w:lang w:eastAsia="nl-NL"/>
        </w:rPr>
      </w:pPr>
    </w:p>
    <w:p w14:paraId="310E91AD" w14:textId="671A5FF8" w:rsidR="00E275EB" w:rsidRDefault="563761C7" w:rsidP="10F31989">
      <w:pPr>
        <w:rPr>
          <w:rFonts w:ascii="Aptos Narrow" w:eastAsia="Aptos Narrow" w:hAnsi="Aptos Narrow" w:cs="Aptos Narrow"/>
        </w:rPr>
      </w:pPr>
      <w:r w:rsidRPr="10F31989">
        <w:rPr>
          <w:rFonts w:eastAsiaTheme="minorEastAsia"/>
          <w:b/>
          <w:bCs/>
          <w:color w:val="000000" w:themeColor="text1"/>
          <w:lang w:eastAsia="nl-NL"/>
        </w:rPr>
        <w:lastRenderedPageBreak/>
        <w:t>Munt Hypotheken</w:t>
      </w:r>
      <w:r w:rsidR="1E6AC99E" w:rsidRPr="10F31989">
        <w:rPr>
          <w:rFonts w:eastAsiaTheme="minorEastAsia"/>
          <w:b/>
          <w:bCs/>
          <w:color w:val="000000" w:themeColor="text1"/>
          <w:lang w:eastAsia="nl-NL"/>
        </w:rPr>
        <w:t xml:space="preserve"> Score: </w:t>
      </w:r>
      <w:r w:rsidR="04D083E6" w:rsidRPr="10F31989">
        <w:rPr>
          <w:rFonts w:eastAsiaTheme="minorEastAsia"/>
          <w:b/>
          <w:bCs/>
          <w:color w:val="000000" w:themeColor="text1"/>
          <w:lang w:eastAsia="nl-NL"/>
        </w:rPr>
        <w:t>7</w:t>
      </w:r>
      <w:r w:rsidR="00E275EB">
        <w:br/>
      </w:r>
      <w:r w:rsidR="18BD4D83" w:rsidRPr="10F31989">
        <w:rPr>
          <w:rFonts w:ascii="Aptos Narrow" w:eastAsia="Aptos Narrow" w:hAnsi="Aptos Narrow" w:cs="Aptos Narrow"/>
        </w:rPr>
        <w:t>Sterke punten:</w:t>
      </w:r>
    </w:p>
    <w:p w14:paraId="4860DB03" w14:textId="5C57D628" w:rsidR="799ABA02" w:rsidRDefault="799ABA02" w:rsidP="575E5F6C">
      <w:pPr>
        <w:pStyle w:val="Lijstalinea"/>
        <w:numPr>
          <w:ilvl w:val="0"/>
          <w:numId w:val="23"/>
        </w:numPr>
        <w:spacing w:after="0"/>
        <w:rPr>
          <w:rFonts w:ascii="Aptos Narrow" w:eastAsia="Aptos Narrow" w:hAnsi="Aptos Narrow" w:cs="Aptos Narrow"/>
        </w:rPr>
      </w:pPr>
      <w:r w:rsidRPr="575E5F6C">
        <w:rPr>
          <w:rFonts w:ascii="Aptos Narrow" w:eastAsia="Aptos Narrow" w:hAnsi="Aptos Narrow" w:cs="Aptos Narrow"/>
        </w:rPr>
        <w:t xml:space="preserve">Energiebespaarbudget (duurzaamheidsdepot) met label‑afhankelijke extra leenruimte: €10k (A/B of geen label), €15k (C/D), €20k (E/F/G); 2 jaar om te besteden aan EBV. </w:t>
      </w:r>
      <w:hyperlink r:id="rId16">
        <w:r w:rsidRPr="575E5F6C">
          <w:rPr>
            <w:rStyle w:val="Hyperlink"/>
            <w:rFonts w:ascii="Aptos Narrow" w:eastAsia="Aptos Narrow" w:hAnsi="Aptos Narrow" w:cs="Aptos Narrow"/>
          </w:rPr>
          <w:t>[munthypotheken.nl]</w:t>
        </w:r>
      </w:hyperlink>
    </w:p>
    <w:p w14:paraId="7FEFEBF2" w14:textId="108EF05B" w:rsidR="799ABA02" w:rsidRDefault="799ABA02" w:rsidP="575E5F6C">
      <w:pPr>
        <w:pStyle w:val="Lijstalinea"/>
        <w:numPr>
          <w:ilvl w:val="0"/>
          <w:numId w:val="23"/>
        </w:numPr>
        <w:spacing w:after="0"/>
        <w:rPr>
          <w:rFonts w:ascii="Aptos Narrow" w:eastAsia="Aptos Narrow" w:hAnsi="Aptos Narrow" w:cs="Aptos Narrow"/>
        </w:rPr>
      </w:pPr>
      <w:r w:rsidRPr="575E5F6C">
        <w:rPr>
          <w:rFonts w:ascii="Aptos Narrow" w:eastAsia="Aptos Narrow" w:hAnsi="Aptos Narrow" w:cs="Aptos Narrow"/>
        </w:rPr>
        <w:t>Actieve voorlichting en partnerships (o.a. Coolblue Energie) om verduurzaming te stimuleren.</w:t>
      </w:r>
    </w:p>
    <w:p w14:paraId="7704219F" w14:textId="17280224" w:rsidR="575E5F6C" w:rsidRDefault="575E5F6C" w:rsidP="575E5F6C">
      <w:pPr>
        <w:spacing w:after="0"/>
        <w:rPr>
          <w:rFonts w:ascii="Aptos Narrow" w:eastAsia="Aptos Narrow" w:hAnsi="Aptos Narrow" w:cs="Aptos Narrow"/>
        </w:rPr>
      </w:pPr>
    </w:p>
    <w:p w14:paraId="7477E36C" w14:textId="6ED73523" w:rsidR="799ABA02" w:rsidRDefault="799ABA02" w:rsidP="575E5F6C">
      <w:pPr>
        <w:spacing w:after="0"/>
        <w:rPr>
          <w:rFonts w:ascii="Aptos Narrow" w:eastAsia="Aptos Narrow" w:hAnsi="Aptos Narrow" w:cs="Aptos Narrow"/>
        </w:rPr>
      </w:pPr>
      <w:r w:rsidRPr="575E5F6C">
        <w:rPr>
          <w:rFonts w:ascii="Aptos Narrow" w:eastAsia="Aptos Narrow" w:hAnsi="Aptos Narrow" w:cs="Aptos Narrow"/>
        </w:rPr>
        <w:t>Verbeterpunten:</w:t>
      </w:r>
    </w:p>
    <w:p w14:paraId="6F7BB6FE" w14:textId="1928B74D" w:rsidR="799ABA02" w:rsidRDefault="799ABA02" w:rsidP="575E5F6C">
      <w:pPr>
        <w:pStyle w:val="Lijstalinea"/>
        <w:numPr>
          <w:ilvl w:val="0"/>
          <w:numId w:val="23"/>
        </w:numPr>
        <w:spacing w:after="0"/>
        <w:rPr>
          <w:rFonts w:ascii="Aptos Narrow" w:eastAsia="Aptos Narrow" w:hAnsi="Aptos Narrow" w:cs="Aptos Narrow"/>
        </w:rPr>
      </w:pPr>
      <w:r w:rsidRPr="575E5F6C">
        <w:rPr>
          <w:rFonts w:ascii="Aptos Narrow" w:eastAsia="Aptos Narrow" w:hAnsi="Aptos Narrow" w:cs="Aptos Narrow"/>
        </w:rPr>
        <w:t xml:space="preserve">Geen standaard labelkorting op rente (focus ligt op financieringsruimte en informatie). </w:t>
      </w:r>
      <w:hyperlink r:id="rId17">
        <w:r w:rsidRPr="575E5F6C">
          <w:rPr>
            <w:rStyle w:val="Hyperlink"/>
            <w:rFonts w:ascii="Aptos Narrow" w:eastAsia="Aptos Narrow" w:hAnsi="Aptos Narrow" w:cs="Aptos Narrow"/>
          </w:rPr>
          <w:t>[munthypotheken.nl]</w:t>
        </w:r>
      </w:hyperlink>
    </w:p>
    <w:p w14:paraId="79ACD176" w14:textId="4CBC0A37" w:rsidR="575E5F6C" w:rsidRDefault="575E5F6C" w:rsidP="575E5F6C">
      <w:pPr>
        <w:rPr>
          <w:rFonts w:eastAsiaTheme="minorEastAsia"/>
          <w:b/>
          <w:bCs/>
          <w:color w:val="000000" w:themeColor="text1"/>
          <w:lang w:eastAsia="nl-NL"/>
        </w:rPr>
      </w:pPr>
    </w:p>
    <w:p w14:paraId="28415B6C" w14:textId="78589973" w:rsidR="008065B2" w:rsidRDefault="563761C7" w:rsidP="10F31989">
      <w:pPr>
        <w:rPr>
          <w:rFonts w:ascii="Aptos Narrow" w:eastAsia="Aptos Narrow" w:hAnsi="Aptos Narrow" w:cs="Aptos Narrow"/>
        </w:rPr>
      </w:pPr>
      <w:r w:rsidRPr="10F31989">
        <w:rPr>
          <w:rFonts w:eastAsiaTheme="minorEastAsia"/>
          <w:b/>
          <w:bCs/>
          <w:color w:val="000000" w:themeColor="text1"/>
          <w:lang w:eastAsia="nl-NL"/>
        </w:rPr>
        <w:t>BLG Wonen</w:t>
      </w:r>
      <w:r w:rsidR="3B9063C7" w:rsidRPr="10F31989">
        <w:rPr>
          <w:rFonts w:eastAsiaTheme="minorEastAsia"/>
          <w:b/>
          <w:bCs/>
          <w:color w:val="000000" w:themeColor="text1"/>
          <w:lang w:eastAsia="nl-NL"/>
        </w:rPr>
        <w:t xml:space="preserve"> Score: </w:t>
      </w:r>
      <w:r w:rsidR="0FC42271" w:rsidRPr="10F31989">
        <w:rPr>
          <w:rFonts w:eastAsiaTheme="minorEastAsia"/>
          <w:b/>
          <w:bCs/>
          <w:color w:val="000000" w:themeColor="text1"/>
          <w:lang w:eastAsia="nl-NL"/>
        </w:rPr>
        <w:t>7</w:t>
      </w:r>
      <w:r w:rsidR="008065B2">
        <w:br/>
      </w:r>
      <w:r w:rsidR="2ABC873B" w:rsidRPr="10F31989">
        <w:rPr>
          <w:rFonts w:ascii="Aptos Narrow" w:eastAsia="Aptos Narrow" w:hAnsi="Aptos Narrow" w:cs="Aptos Narrow"/>
        </w:rPr>
        <w:t xml:space="preserve"> Sterke punten</w:t>
      </w:r>
    </w:p>
    <w:p w14:paraId="2EFCA673" w14:textId="4D9F8277" w:rsidR="008065B2" w:rsidRDefault="7BC4F838" w:rsidP="575E5F6C">
      <w:pPr>
        <w:pStyle w:val="Lijstalinea"/>
        <w:numPr>
          <w:ilvl w:val="0"/>
          <w:numId w:val="22"/>
        </w:numPr>
        <w:spacing w:after="0" w:line="300" w:lineRule="auto"/>
        <w:rPr>
          <w:rFonts w:ascii="Aptos Narrow" w:eastAsia="Aptos Narrow" w:hAnsi="Aptos Narrow" w:cs="Aptos Narrow"/>
        </w:rPr>
      </w:pPr>
      <w:r w:rsidRPr="575E5F6C">
        <w:rPr>
          <w:rFonts w:ascii="Aptos Narrow" w:eastAsia="Aptos Narrow" w:hAnsi="Aptos Narrow" w:cs="Aptos Narrow"/>
        </w:rPr>
        <w:t xml:space="preserve">Bespaarhypotheek: rente omlaag bij beter energielabel (automatisch na registratie), meefinancieren tot 106% voor verduurzaming. Optie om vooruit lagere rente te krijgen met verduurzamingsadvies. </w:t>
      </w:r>
      <w:hyperlink r:id="rId18">
        <w:r w:rsidRPr="575E5F6C">
          <w:rPr>
            <w:rStyle w:val="Hyperlink"/>
            <w:rFonts w:ascii="Aptos Narrow" w:eastAsia="Aptos Narrow" w:hAnsi="Aptos Narrow" w:cs="Aptos Narrow"/>
          </w:rPr>
          <w:t>[blgwonen.nl]</w:t>
        </w:r>
      </w:hyperlink>
    </w:p>
    <w:p w14:paraId="3D141721" w14:textId="005E5827" w:rsidR="008065B2" w:rsidRDefault="7BC4F838" w:rsidP="575E5F6C">
      <w:pPr>
        <w:pStyle w:val="Lijstalinea"/>
        <w:numPr>
          <w:ilvl w:val="0"/>
          <w:numId w:val="22"/>
        </w:numPr>
        <w:spacing w:after="0" w:line="300" w:lineRule="auto"/>
        <w:rPr>
          <w:rFonts w:ascii="Aptos Narrow" w:eastAsia="Aptos Narrow" w:hAnsi="Aptos Narrow" w:cs="Aptos Narrow"/>
        </w:rPr>
      </w:pPr>
      <w:r w:rsidRPr="575E5F6C">
        <w:rPr>
          <w:rFonts w:ascii="Aptos Narrow" w:eastAsia="Aptos Narrow" w:hAnsi="Aptos Narrow" w:cs="Aptos Narrow"/>
        </w:rPr>
        <w:t>BLG communiceert actief over financieringsopties en subsidies (ISDE), met tooling (Verbetercheck).</w:t>
      </w:r>
    </w:p>
    <w:p w14:paraId="762860F1" w14:textId="5994E660" w:rsidR="008065B2" w:rsidRDefault="008065B2" w:rsidP="575E5F6C">
      <w:pPr>
        <w:spacing w:after="0" w:line="300" w:lineRule="auto"/>
        <w:rPr>
          <w:rFonts w:ascii="Aptos Narrow" w:eastAsia="Aptos Narrow" w:hAnsi="Aptos Narrow" w:cs="Aptos Narrow"/>
        </w:rPr>
      </w:pPr>
    </w:p>
    <w:p w14:paraId="549F8B29" w14:textId="3DAD109F" w:rsidR="008065B2" w:rsidRDefault="7BC4F838" w:rsidP="575E5F6C">
      <w:pPr>
        <w:spacing w:after="0" w:line="300" w:lineRule="auto"/>
        <w:rPr>
          <w:rFonts w:ascii="Aptos Narrow" w:eastAsia="Aptos Narrow" w:hAnsi="Aptos Narrow" w:cs="Aptos Narrow"/>
        </w:rPr>
      </w:pPr>
      <w:r w:rsidRPr="575E5F6C">
        <w:rPr>
          <w:rFonts w:ascii="Aptos Narrow" w:eastAsia="Aptos Narrow" w:hAnsi="Aptos Narrow" w:cs="Aptos Narrow"/>
        </w:rPr>
        <w:t>Verbeterpunten:</w:t>
      </w:r>
    </w:p>
    <w:p w14:paraId="16EA066F" w14:textId="3D14860B" w:rsidR="008065B2" w:rsidRDefault="7BC4F838" w:rsidP="575E5F6C">
      <w:pPr>
        <w:pStyle w:val="Lijstalinea"/>
        <w:numPr>
          <w:ilvl w:val="0"/>
          <w:numId w:val="21"/>
        </w:numPr>
        <w:spacing w:after="0" w:line="300" w:lineRule="auto"/>
        <w:rPr>
          <w:rFonts w:ascii="Aptos Narrow" w:eastAsia="Aptos Narrow" w:hAnsi="Aptos Narrow" w:cs="Aptos Narrow"/>
          <w:lang w:eastAsia="nl-NL"/>
        </w:rPr>
      </w:pPr>
      <w:r w:rsidRPr="575E5F6C">
        <w:rPr>
          <w:rFonts w:ascii="Aptos Narrow" w:eastAsia="Aptos Narrow" w:hAnsi="Aptos Narrow" w:cs="Aptos Narrow"/>
        </w:rPr>
        <w:t xml:space="preserve">Rentevoordeel plafonneert bij label A of beter; detailkorting varieert met productvoorwaarden. </w:t>
      </w:r>
      <w:hyperlink r:id="rId19">
        <w:r w:rsidRPr="575E5F6C">
          <w:rPr>
            <w:rStyle w:val="Hyperlink"/>
            <w:rFonts w:ascii="Aptos Narrow" w:eastAsia="Aptos Narrow" w:hAnsi="Aptos Narrow" w:cs="Aptos Narrow"/>
          </w:rPr>
          <w:t>[blgwonen.nl]</w:t>
        </w:r>
      </w:hyperlink>
    </w:p>
    <w:p w14:paraId="0F1F5B52" w14:textId="77777777" w:rsidR="008065B2" w:rsidRPr="008065B2" w:rsidRDefault="008065B2" w:rsidP="12529D68">
      <w:pPr>
        <w:spacing w:after="0" w:line="300" w:lineRule="auto"/>
        <w:rPr>
          <w:b/>
          <w:bCs/>
          <w:lang w:eastAsia="nl-NL"/>
        </w:rPr>
      </w:pPr>
    </w:p>
    <w:p w14:paraId="4D1F913A" w14:textId="4AB637CD" w:rsidR="0059642F" w:rsidRPr="0059642F" w:rsidRDefault="0059642F" w:rsidP="0059642F">
      <w:pPr>
        <w:rPr>
          <w:rFonts w:ascii="Aptos Narrow" w:eastAsia="Times New Roman" w:hAnsi="Aptos Narrow" w:cs="Times New Roman"/>
          <w:color w:val="000000" w:themeColor="text1"/>
          <w:lang w:eastAsia="nl-NL"/>
        </w:rPr>
      </w:pPr>
      <w:bookmarkStart w:id="4" w:name="_Toc218345889"/>
      <w:r w:rsidRPr="002919F1">
        <w:rPr>
          <w:rStyle w:val="Kop2Char"/>
        </w:rPr>
        <w:t>Duurzaamheidsbeleid</w:t>
      </w:r>
      <w:bookmarkEnd w:id="4"/>
      <w:r w:rsidR="00EA221F">
        <w:rPr>
          <w:b/>
          <w:bCs/>
        </w:rPr>
        <w:t xml:space="preserve">: </w:t>
      </w:r>
      <w:r w:rsidR="00EA221F" w:rsidRPr="00EA221F">
        <w:t xml:space="preserve">Onderzoek of de hypotheekaanbieder een expliciet duurzaamheidsbeleid heeft vastgesteld en gepubliceerd. Dit beleid kan betrekking hebben op milieu, sociale impact en </w:t>
      </w:r>
      <w:proofErr w:type="spellStart"/>
      <w:r w:rsidR="00EA221F" w:rsidRPr="00EA221F">
        <w:t>governance</w:t>
      </w:r>
      <w:proofErr w:type="spellEnd"/>
      <w:r w:rsidR="00EA221F" w:rsidRPr="00EA221F">
        <w:t xml:space="preserve"> (ESG).</w:t>
      </w:r>
    </w:p>
    <w:p w14:paraId="1D5641D1" w14:textId="77777777" w:rsidR="009A2E01" w:rsidRPr="009A2E01" w:rsidRDefault="009A2E01" w:rsidP="009A2E01">
      <w:pPr>
        <w:rPr>
          <w:rFonts w:ascii="Aptos Narrow" w:eastAsia="Times New Roman" w:hAnsi="Aptos Narrow" w:cs="Times New Roman"/>
          <w:b/>
          <w:bCs/>
          <w:color w:val="000000" w:themeColor="text1"/>
          <w:lang w:eastAsia="nl-NL"/>
        </w:rPr>
      </w:pPr>
      <w:r w:rsidRPr="009A2E01">
        <w:rPr>
          <w:rFonts w:ascii="Aptos Narrow" w:eastAsia="Times New Roman" w:hAnsi="Aptos Narrow" w:cs="Times New Roman"/>
          <w:b/>
          <w:bCs/>
          <w:color w:val="000000" w:themeColor="text1"/>
          <w:lang w:eastAsia="nl-NL"/>
        </w:rPr>
        <w:t>Rabobank</w:t>
      </w:r>
    </w:p>
    <w:p w14:paraId="1127A999" w14:textId="77777777" w:rsidR="009A2E01" w:rsidRDefault="009A2E01" w:rsidP="009A2E01">
      <w:pPr>
        <w:rPr>
          <w:rFonts w:ascii="Aptos Narrow" w:eastAsia="Times New Roman" w:hAnsi="Aptos Narrow" w:cs="Times New Roman"/>
          <w:b/>
          <w:bCs/>
          <w:color w:val="000000" w:themeColor="text1"/>
          <w:lang w:eastAsia="nl-NL"/>
        </w:rPr>
      </w:pPr>
      <w:r w:rsidRPr="009A2E01">
        <w:rPr>
          <w:rFonts w:ascii="Aptos Narrow" w:eastAsia="Times New Roman" w:hAnsi="Aptos Narrow" w:cs="Times New Roman"/>
          <w:b/>
          <w:bCs/>
          <w:color w:val="000000" w:themeColor="text1"/>
          <w:lang w:eastAsia="nl-NL"/>
        </w:rPr>
        <w:t>1. Belastingen</w:t>
      </w:r>
    </w:p>
    <w:p w14:paraId="5AFD7254" w14:textId="758D001B" w:rsidR="006D7628" w:rsidRPr="009A2E01" w:rsidRDefault="006D7628" w:rsidP="009A2E01">
      <w:pPr>
        <w:rPr>
          <w:rFonts w:ascii="Aptos Narrow" w:eastAsia="Times New Roman" w:hAnsi="Aptos Narrow" w:cs="Times New Roman"/>
          <w:color w:val="000000" w:themeColor="text1"/>
          <w:lang w:eastAsia="nl-NL"/>
        </w:rPr>
      </w:pPr>
      <w:r w:rsidRPr="006D7628">
        <w:rPr>
          <w:rFonts w:ascii="Aptos Narrow" w:eastAsia="Times New Roman" w:hAnsi="Aptos Narrow" w:cs="Times New Roman"/>
          <w:color w:val="000000" w:themeColor="text1"/>
          <w:lang w:eastAsia="nl-NL"/>
        </w:rPr>
        <w:t xml:space="preserve">Het belastingbeleid van Rabobank is onvoldoende transparant en scoort een 5. In het huidige beleid ontbreekt onder andere de verwachting dat bedrijven openheid geven over hun groepsstructuur en per land rapporteren over inkomsten, kosten, winsten, belastingbetalingen en ontvangen overheidssteun. Ook wordt niet van bedrijven verwacht dat zij informatie geven over belastingafspraken met lokale autoriteiten of een managementsysteem hebben om belastingontduiking door medewerkers tegen te gaan. Rabobank rapporteert wel over haar eigen belastingbetalingen in elk land waar zij actief is. Daarnaast heeft de bank beleid dat het verlenen van belastingadvies met als doel belastingontwijking en het faciliteren van </w:t>
      </w:r>
      <w:r w:rsidRPr="006D7628">
        <w:rPr>
          <w:rFonts w:ascii="Aptos Narrow" w:eastAsia="Times New Roman" w:hAnsi="Aptos Narrow" w:cs="Times New Roman"/>
          <w:color w:val="000000" w:themeColor="text1"/>
          <w:lang w:eastAsia="nl-NL"/>
        </w:rPr>
        <w:lastRenderedPageBreak/>
        <w:t>internationale transacties primair gericht op belastingontwijking of -ontduiking uitsluit</w:t>
      </w:r>
      <w:r w:rsidR="009A7E4F">
        <w:rPr>
          <w:rFonts w:ascii="Aptos Narrow" w:eastAsia="Times New Roman" w:hAnsi="Aptos Narrow" w:cs="Times New Roman"/>
          <w:color w:val="000000" w:themeColor="text1"/>
          <w:lang w:eastAsia="nl-NL"/>
        </w:rPr>
        <w:t xml:space="preserve"> </w:t>
      </w:r>
      <w:r w:rsidR="009A7E4F" w:rsidRPr="009A7E4F">
        <w:rPr>
          <w:rFonts w:ascii="Aptos Narrow" w:eastAsia="Times New Roman" w:hAnsi="Aptos Narrow" w:cs="Times New Roman"/>
          <w:color w:val="000000" w:themeColor="text1"/>
          <w:lang w:eastAsia="nl-NL"/>
        </w:rPr>
        <w:t>(</w:t>
      </w:r>
      <w:r w:rsidR="009A7E4F" w:rsidRPr="009A7E4F">
        <w:rPr>
          <w:rFonts w:ascii="Aptos Narrow" w:eastAsia="Times New Roman" w:hAnsi="Aptos Narrow" w:cs="Times New Roman"/>
          <w:i/>
          <w:iCs/>
          <w:color w:val="000000" w:themeColor="text1"/>
          <w:lang w:eastAsia="nl-NL"/>
        </w:rPr>
        <w:t>Hoe Scoort Jouw Bank? | www.eerlijkegeldwijzer.nl</w:t>
      </w:r>
      <w:r w:rsidR="009A7E4F" w:rsidRPr="009A7E4F">
        <w:rPr>
          <w:rFonts w:ascii="Aptos Narrow" w:eastAsia="Times New Roman" w:hAnsi="Aptos Narrow" w:cs="Times New Roman"/>
          <w:color w:val="000000" w:themeColor="text1"/>
          <w:lang w:eastAsia="nl-NL"/>
        </w:rPr>
        <w:t>, 2023)</w:t>
      </w:r>
      <w:r w:rsidRPr="006D7628">
        <w:rPr>
          <w:rFonts w:ascii="Aptos Narrow" w:eastAsia="Times New Roman" w:hAnsi="Aptos Narrow" w:cs="Times New Roman"/>
          <w:color w:val="000000" w:themeColor="text1"/>
          <w:lang w:eastAsia="nl-NL"/>
        </w:rPr>
        <w:t>.</w:t>
      </w:r>
    </w:p>
    <w:p w14:paraId="1919D040" w14:textId="77777777" w:rsidR="009A2E01" w:rsidRDefault="009A2E01" w:rsidP="009A2E01">
      <w:pPr>
        <w:rPr>
          <w:rFonts w:ascii="Aptos Narrow" w:eastAsia="Times New Roman" w:hAnsi="Aptos Narrow" w:cs="Times New Roman"/>
          <w:b/>
          <w:bCs/>
          <w:color w:val="000000" w:themeColor="text1"/>
          <w:lang w:eastAsia="nl-NL"/>
        </w:rPr>
      </w:pPr>
      <w:r w:rsidRPr="009A2E01">
        <w:rPr>
          <w:rFonts w:ascii="Aptos Narrow" w:eastAsia="Times New Roman" w:hAnsi="Aptos Narrow" w:cs="Times New Roman"/>
          <w:b/>
          <w:bCs/>
          <w:color w:val="000000" w:themeColor="text1"/>
          <w:lang w:eastAsia="nl-NL"/>
        </w:rPr>
        <w:t>2. Dierenwelzijn</w:t>
      </w:r>
    </w:p>
    <w:p w14:paraId="488A401C" w14:textId="4EFEF528" w:rsidR="00AB0C81" w:rsidRPr="009A2E01" w:rsidRDefault="00F14C2B" w:rsidP="009A2E01">
      <w:pPr>
        <w:rPr>
          <w:rFonts w:ascii="Aptos Narrow" w:eastAsia="Times New Roman" w:hAnsi="Aptos Narrow" w:cs="Times New Roman"/>
          <w:color w:val="000000" w:themeColor="text1"/>
          <w:lang w:eastAsia="nl-NL"/>
        </w:rPr>
      </w:pPr>
      <w:r w:rsidRPr="00F14C2B">
        <w:rPr>
          <w:rFonts w:ascii="Aptos Narrow" w:eastAsia="Times New Roman" w:hAnsi="Aptos Narrow" w:cs="Times New Roman"/>
          <w:color w:val="000000" w:themeColor="text1"/>
          <w:lang w:eastAsia="nl-NL"/>
        </w:rPr>
        <w:t>Het beleid van Rabobank op het gebied van dierenwelzijn is ruim voldoende en scoort een 7. De bank onderschrijft de zogenaamde ‘Vijf Vrijheden’ voor dieren en gaat een stap verder door bedrijven aan te moedigen te voldoen aan de verantwoorde minimumnormen van het FARMS Initiatief met betrekking tot het grootbrengen, vervoeren en slachten van landbouwdieren. Rabobank sluit geen nieuwe financiële relaties met bedrijven die betrokken zijn bij de productie of handel in bont, maar bestaande klantrelaties blijven ongewijzigd. Er is nog geen specifiek beleid met betrekking tot exotisch leer. Bedrijven die dierproeven uitvoeren, worden verwacht de 3V-strategie (vervangen, verminderen en verfijnen) toe te passen. Daarnaast verwacht Rabobank dat veehouderijen geen extreem beperkende huisvestingsmethoden gebruiken. Het beleid laat echter ruimte voor verbetering: de bank stelt nog geen eisen dat dierenwelzijnscriteria geïntegreerd worden in het inkoopbeleid of contracten met toeleveranciers, noch dat proefdieren volledig worden uitgesloten voor niet-medische doeleinden, of dat veehouderijbedrijven gebruikmaken van erkende certificeringssystemen voor dierenwelzijn</w:t>
      </w:r>
      <w:r w:rsidR="00AB0C81">
        <w:rPr>
          <w:rFonts w:ascii="Aptos Narrow" w:eastAsia="Times New Roman" w:hAnsi="Aptos Narrow" w:cs="Times New Roman"/>
          <w:color w:val="000000" w:themeColor="text1"/>
          <w:lang w:eastAsia="nl-NL"/>
        </w:rPr>
        <w:t xml:space="preserve"> </w:t>
      </w:r>
      <w:r w:rsidR="00AB0C81" w:rsidRPr="009A7E4F">
        <w:rPr>
          <w:rFonts w:ascii="Aptos Narrow" w:eastAsia="Times New Roman" w:hAnsi="Aptos Narrow" w:cs="Times New Roman"/>
          <w:color w:val="000000" w:themeColor="text1"/>
          <w:lang w:eastAsia="nl-NL"/>
        </w:rPr>
        <w:t>(</w:t>
      </w:r>
      <w:r w:rsidR="00AB0C81" w:rsidRPr="009A7E4F">
        <w:rPr>
          <w:rFonts w:ascii="Aptos Narrow" w:eastAsia="Times New Roman" w:hAnsi="Aptos Narrow" w:cs="Times New Roman"/>
          <w:i/>
          <w:iCs/>
          <w:color w:val="000000" w:themeColor="text1"/>
          <w:lang w:eastAsia="nl-NL"/>
        </w:rPr>
        <w:t>Hoe Scoort Jouw Bank? | www.eerlijkegeldwijzer.nl</w:t>
      </w:r>
      <w:r w:rsidR="00AB0C81" w:rsidRPr="009A7E4F">
        <w:rPr>
          <w:rFonts w:ascii="Aptos Narrow" w:eastAsia="Times New Roman" w:hAnsi="Aptos Narrow" w:cs="Times New Roman"/>
          <w:color w:val="000000" w:themeColor="text1"/>
          <w:lang w:eastAsia="nl-NL"/>
        </w:rPr>
        <w:t>, 2023)</w:t>
      </w:r>
      <w:r w:rsidR="00AB0C81" w:rsidRPr="006D7628">
        <w:rPr>
          <w:rFonts w:ascii="Aptos Narrow" w:eastAsia="Times New Roman" w:hAnsi="Aptos Narrow" w:cs="Times New Roman"/>
          <w:color w:val="000000" w:themeColor="text1"/>
          <w:lang w:eastAsia="nl-NL"/>
        </w:rPr>
        <w:t>.</w:t>
      </w:r>
    </w:p>
    <w:p w14:paraId="38B81936" w14:textId="77777777" w:rsidR="009A2E01" w:rsidRDefault="009A2E01" w:rsidP="009A2E01">
      <w:pPr>
        <w:rPr>
          <w:rFonts w:ascii="Aptos Narrow" w:eastAsia="Times New Roman" w:hAnsi="Aptos Narrow" w:cs="Times New Roman"/>
          <w:b/>
          <w:bCs/>
          <w:color w:val="000000" w:themeColor="text1"/>
          <w:lang w:eastAsia="nl-NL"/>
        </w:rPr>
      </w:pPr>
      <w:r w:rsidRPr="009A2E01">
        <w:rPr>
          <w:rFonts w:ascii="Aptos Narrow" w:eastAsia="Times New Roman" w:hAnsi="Aptos Narrow" w:cs="Times New Roman"/>
          <w:b/>
          <w:bCs/>
          <w:color w:val="000000" w:themeColor="text1"/>
          <w:lang w:eastAsia="nl-NL"/>
        </w:rPr>
        <w:t>3. Gendergelijkheid</w:t>
      </w:r>
    </w:p>
    <w:p w14:paraId="3DAB4169" w14:textId="435F7316" w:rsidR="00B5371D" w:rsidRPr="00B5371D" w:rsidRDefault="00B5371D" w:rsidP="00B5371D">
      <w:pPr>
        <w:rPr>
          <w:rFonts w:ascii="Aptos Narrow" w:eastAsia="Times New Roman" w:hAnsi="Aptos Narrow" w:cs="Times New Roman"/>
          <w:color w:val="000000" w:themeColor="text1"/>
          <w:lang w:eastAsia="nl-NL"/>
        </w:rPr>
      </w:pPr>
      <w:r w:rsidRPr="00B5371D">
        <w:rPr>
          <w:rFonts w:ascii="Aptos Narrow" w:eastAsia="Times New Roman" w:hAnsi="Aptos Narrow" w:cs="Times New Roman"/>
          <w:color w:val="000000" w:themeColor="text1"/>
          <w:lang w:eastAsia="nl-NL"/>
        </w:rPr>
        <w:t xml:space="preserve">Het beleid van Rabobank op het gebied van gendergelijkheid is onvoldoende en scoort een 4. Intern hanteert Rabobank een nultolerantiebeleid tegen genderdiscriminatie, maar dit geldt niet tegen </w:t>
      </w:r>
      <w:r w:rsidR="00062147" w:rsidRPr="00B5371D">
        <w:rPr>
          <w:rFonts w:ascii="Aptos Narrow" w:eastAsia="Times New Roman" w:hAnsi="Aptos Narrow" w:cs="Times New Roman"/>
          <w:color w:val="000000" w:themeColor="text1"/>
          <w:lang w:eastAsia="nl-NL"/>
        </w:rPr>
        <w:t>gender gerelateerd</w:t>
      </w:r>
      <w:r w:rsidRPr="00B5371D">
        <w:rPr>
          <w:rFonts w:ascii="Aptos Narrow" w:eastAsia="Times New Roman" w:hAnsi="Aptos Narrow" w:cs="Times New Roman"/>
          <w:color w:val="000000" w:themeColor="text1"/>
          <w:lang w:eastAsia="nl-NL"/>
        </w:rPr>
        <w:t xml:space="preserve"> geweld. De bank beschikt over systemen om salarisgelijkheid te waarborgen en biedt trainingsprogramma’s om de doorstroom van vrouwen naar seniorfuncties te bevorderen. In de praktijk bestaat de Raad van Bestuur voor 50% uit vrouwen (4/8), de Raad van Toezicht voor 33% (3/9) en de hogere managementlagen voor 35%</w:t>
      </w:r>
      <w:r w:rsidR="00AB0C81">
        <w:rPr>
          <w:rFonts w:ascii="Aptos Narrow" w:eastAsia="Times New Roman" w:hAnsi="Aptos Narrow" w:cs="Times New Roman"/>
          <w:color w:val="000000" w:themeColor="text1"/>
          <w:lang w:eastAsia="nl-NL"/>
        </w:rPr>
        <w:t xml:space="preserve"> </w:t>
      </w:r>
      <w:r w:rsidR="00AB0C81" w:rsidRPr="009A7E4F">
        <w:rPr>
          <w:rFonts w:ascii="Aptos Narrow" w:eastAsia="Times New Roman" w:hAnsi="Aptos Narrow" w:cs="Times New Roman"/>
          <w:color w:val="000000" w:themeColor="text1"/>
          <w:lang w:eastAsia="nl-NL"/>
        </w:rPr>
        <w:t>(</w:t>
      </w:r>
      <w:r w:rsidR="00AB0C81" w:rsidRPr="009A7E4F">
        <w:rPr>
          <w:rFonts w:ascii="Aptos Narrow" w:eastAsia="Times New Roman" w:hAnsi="Aptos Narrow" w:cs="Times New Roman"/>
          <w:i/>
          <w:iCs/>
          <w:color w:val="000000" w:themeColor="text1"/>
          <w:lang w:eastAsia="nl-NL"/>
        </w:rPr>
        <w:t>Hoe Scoort Jouw Bank? | www.eerlijkegeldwijzer.nl</w:t>
      </w:r>
      <w:r w:rsidR="00AB0C81" w:rsidRPr="009A7E4F">
        <w:rPr>
          <w:rFonts w:ascii="Aptos Narrow" w:eastAsia="Times New Roman" w:hAnsi="Aptos Narrow" w:cs="Times New Roman"/>
          <w:color w:val="000000" w:themeColor="text1"/>
          <w:lang w:eastAsia="nl-NL"/>
        </w:rPr>
        <w:t>, 2023)</w:t>
      </w:r>
      <w:r w:rsidRPr="00B5371D">
        <w:rPr>
          <w:rFonts w:ascii="Aptos Narrow" w:eastAsia="Times New Roman" w:hAnsi="Aptos Narrow" w:cs="Times New Roman"/>
          <w:color w:val="000000" w:themeColor="text1"/>
          <w:lang w:eastAsia="nl-NL"/>
        </w:rPr>
        <w:t>.</w:t>
      </w:r>
    </w:p>
    <w:p w14:paraId="1E794410" w14:textId="3C93CF1E" w:rsidR="00B5371D" w:rsidRPr="009A2E01" w:rsidRDefault="00B5371D" w:rsidP="009A2E01">
      <w:pPr>
        <w:rPr>
          <w:rFonts w:ascii="Aptos Narrow" w:eastAsia="Times New Roman" w:hAnsi="Aptos Narrow" w:cs="Times New Roman"/>
          <w:color w:val="000000" w:themeColor="text1"/>
          <w:lang w:eastAsia="nl-NL"/>
        </w:rPr>
      </w:pPr>
      <w:r w:rsidRPr="00B5371D">
        <w:rPr>
          <w:rFonts w:ascii="Aptos Narrow" w:eastAsia="Times New Roman" w:hAnsi="Aptos Narrow" w:cs="Times New Roman"/>
          <w:color w:val="000000" w:themeColor="text1"/>
          <w:lang w:eastAsia="nl-NL"/>
        </w:rPr>
        <w:t>Voor klanten en bedrijven waaraan Rabobank krediet verleent of waarin zij investeert, is het beleid echter ontoereikend. Bedrijven worden niet actief gestimuleerd om mensenrechtenrisico’s gerelateerd aan gender te verminderen. Rabobank verwacht wel dat bedrijven beleid hebben tegen seksueel geweld, maar niet tegen andere vormen van discriminatie of geweld. Tevens worden geen streefcijfers voor vrouwenparticipatie in hogere functies geëist. Wel verwacht Rabobank dat bedrijven criteria met betrekking tot gender en vrouwenrechten opnemen in contracten met onderaannemers en toeleveranciers</w:t>
      </w:r>
      <w:r w:rsidR="00AB0C81">
        <w:rPr>
          <w:rFonts w:ascii="Aptos Narrow" w:eastAsia="Times New Roman" w:hAnsi="Aptos Narrow" w:cs="Times New Roman"/>
          <w:color w:val="000000" w:themeColor="text1"/>
          <w:lang w:eastAsia="nl-NL"/>
        </w:rPr>
        <w:t xml:space="preserve"> </w:t>
      </w:r>
      <w:r w:rsidR="00AB0C81" w:rsidRPr="009A7E4F">
        <w:rPr>
          <w:rFonts w:ascii="Aptos Narrow" w:eastAsia="Times New Roman" w:hAnsi="Aptos Narrow" w:cs="Times New Roman"/>
          <w:color w:val="000000" w:themeColor="text1"/>
          <w:lang w:eastAsia="nl-NL"/>
        </w:rPr>
        <w:t>(</w:t>
      </w:r>
      <w:r w:rsidR="00AB0C81" w:rsidRPr="009A7E4F">
        <w:rPr>
          <w:rFonts w:ascii="Aptos Narrow" w:eastAsia="Times New Roman" w:hAnsi="Aptos Narrow" w:cs="Times New Roman"/>
          <w:i/>
          <w:iCs/>
          <w:color w:val="000000" w:themeColor="text1"/>
          <w:lang w:eastAsia="nl-NL"/>
        </w:rPr>
        <w:t>Hoe Scoort Jouw Bank? | www.eerlijkegeldwijzer.nl</w:t>
      </w:r>
      <w:r w:rsidR="00AB0C81" w:rsidRPr="009A7E4F">
        <w:rPr>
          <w:rFonts w:ascii="Aptos Narrow" w:eastAsia="Times New Roman" w:hAnsi="Aptos Narrow" w:cs="Times New Roman"/>
          <w:color w:val="000000" w:themeColor="text1"/>
          <w:lang w:eastAsia="nl-NL"/>
        </w:rPr>
        <w:t>, 2023)</w:t>
      </w:r>
      <w:r w:rsidRPr="00B5371D">
        <w:rPr>
          <w:rFonts w:ascii="Aptos Narrow" w:eastAsia="Times New Roman" w:hAnsi="Aptos Narrow" w:cs="Times New Roman"/>
          <w:color w:val="000000" w:themeColor="text1"/>
          <w:lang w:eastAsia="nl-NL"/>
        </w:rPr>
        <w:t>.</w:t>
      </w:r>
    </w:p>
    <w:p w14:paraId="27F0A322" w14:textId="77777777" w:rsidR="009A2E01" w:rsidRDefault="009A2E01" w:rsidP="009A2E01">
      <w:pPr>
        <w:rPr>
          <w:rFonts w:ascii="Aptos Narrow" w:eastAsia="Times New Roman" w:hAnsi="Aptos Narrow" w:cs="Times New Roman"/>
          <w:b/>
          <w:bCs/>
          <w:color w:val="000000" w:themeColor="text1"/>
          <w:lang w:eastAsia="nl-NL"/>
        </w:rPr>
      </w:pPr>
      <w:r w:rsidRPr="009A2E01">
        <w:rPr>
          <w:rFonts w:ascii="Aptos Narrow" w:eastAsia="Times New Roman" w:hAnsi="Aptos Narrow" w:cs="Times New Roman"/>
          <w:b/>
          <w:bCs/>
          <w:color w:val="000000" w:themeColor="text1"/>
          <w:lang w:eastAsia="nl-NL"/>
        </w:rPr>
        <w:t>4. Klimaatverandering</w:t>
      </w:r>
    </w:p>
    <w:p w14:paraId="70AAB85F" w14:textId="65F97718" w:rsidR="00BF3120" w:rsidRPr="00BF3120" w:rsidRDefault="00BF3120" w:rsidP="00BF3120">
      <w:pPr>
        <w:rPr>
          <w:rFonts w:ascii="Aptos Narrow" w:eastAsia="Times New Roman" w:hAnsi="Aptos Narrow" w:cs="Times New Roman"/>
          <w:color w:val="000000" w:themeColor="text1"/>
          <w:lang w:eastAsia="nl-NL"/>
        </w:rPr>
      </w:pPr>
      <w:r w:rsidRPr="00BF3120">
        <w:rPr>
          <w:rFonts w:ascii="Aptos Narrow" w:eastAsia="Times New Roman" w:hAnsi="Aptos Narrow" w:cs="Times New Roman"/>
          <w:color w:val="000000" w:themeColor="text1"/>
          <w:lang w:eastAsia="nl-NL"/>
        </w:rPr>
        <w:t xml:space="preserve">Het beleid van Rabobank op het gebied van klimaatverandering is ruim voldoende en scoort een 7. Voor de eigen gebouwen maakt de bank uitsluitend gebruik van groene energie. Rabobank is transparanter geworden over de broeikasgasuitstoot en andere </w:t>
      </w:r>
      <w:r w:rsidR="00EA2547" w:rsidRPr="00BF3120">
        <w:rPr>
          <w:rFonts w:ascii="Aptos Narrow" w:eastAsia="Times New Roman" w:hAnsi="Aptos Narrow" w:cs="Times New Roman"/>
          <w:color w:val="000000" w:themeColor="text1"/>
          <w:lang w:eastAsia="nl-NL"/>
        </w:rPr>
        <w:t xml:space="preserve">klimaat </w:t>
      </w:r>
      <w:r w:rsidR="00EA2547" w:rsidRPr="00BF3120">
        <w:rPr>
          <w:rFonts w:ascii="Aptos Narrow" w:eastAsia="Times New Roman" w:hAnsi="Aptos Narrow" w:cs="Times New Roman"/>
          <w:color w:val="000000" w:themeColor="text1"/>
          <w:lang w:eastAsia="nl-NL"/>
        </w:rPr>
        <w:lastRenderedPageBreak/>
        <w:t>gerelateerde</w:t>
      </w:r>
      <w:r w:rsidRPr="00BF3120">
        <w:rPr>
          <w:rFonts w:ascii="Aptos Narrow" w:eastAsia="Times New Roman" w:hAnsi="Aptos Narrow" w:cs="Times New Roman"/>
          <w:color w:val="000000" w:themeColor="text1"/>
          <w:lang w:eastAsia="nl-NL"/>
        </w:rPr>
        <w:t xml:space="preserve"> effecten van bedrijven die zij financiert of waarin zij investeert. Voor de eigen portefeuille rapporteert de bank over de CO₂-uitstoot van leningen, maar nog niet over die van beleggingen, en heeft meetbare doelstellingen opgesteld om de door de bank gefinancierde uitstoot van broeikasgassen te verminderen</w:t>
      </w:r>
      <w:r w:rsidR="00255111">
        <w:rPr>
          <w:rFonts w:ascii="Aptos Narrow" w:eastAsia="Times New Roman" w:hAnsi="Aptos Narrow" w:cs="Times New Roman"/>
          <w:color w:val="000000" w:themeColor="text1"/>
          <w:lang w:eastAsia="nl-NL"/>
        </w:rPr>
        <w:t xml:space="preserve"> </w:t>
      </w:r>
      <w:r w:rsidR="00255111" w:rsidRPr="009A7E4F">
        <w:rPr>
          <w:rFonts w:ascii="Aptos Narrow" w:eastAsia="Times New Roman" w:hAnsi="Aptos Narrow" w:cs="Times New Roman"/>
          <w:color w:val="000000" w:themeColor="text1"/>
          <w:lang w:eastAsia="nl-NL"/>
        </w:rPr>
        <w:t>(</w:t>
      </w:r>
      <w:r w:rsidR="00255111" w:rsidRPr="009A7E4F">
        <w:rPr>
          <w:rFonts w:ascii="Aptos Narrow" w:eastAsia="Times New Roman" w:hAnsi="Aptos Narrow" w:cs="Times New Roman"/>
          <w:i/>
          <w:iCs/>
          <w:color w:val="000000" w:themeColor="text1"/>
          <w:lang w:eastAsia="nl-NL"/>
        </w:rPr>
        <w:t>Hoe Scoort Jouw Bank? | www.eerlijkegeldwijzer.nl</w:t>
      </w:r>
      <w:r w:rsidR="00255111" w:rsidRPr="009A7E4F">
        <w:rPr>
          <w:rFonts w:ascii="Aptos Narrow" w:eastAsia="Times New Roman" w:hAnsi="Aptos Narrow" w:cs="Times New Roman"/>
          <w:color w:val="000000" w:themeColor="text1"/>
          <w:lang w:eastAsia="nl-NL"/>
        </w:rPr>
        <w:t>, 2023)</w:t>
      </w:r>
      <w:r w:rsidRPr="00BF3120">
        <w:rPr>
          <w:rFonts w:ascii="Aptos Narrow" w:eastAsia="Times New Roman" w:hAnsi="Aptos Narrow" w:cs="Times New Roman"/>
          <w:color w:val="000000" w:themeColor="text1"/>
          <w:lang w:eastAsia="nl-NL"/>
        </w:rPr>
        <w:t>.</w:t>
      </w:r>
    </w:p>
    <w:p w14:paraId="6E73FA2D" w14:textId="08C5A573" w:rsidR="00BF3120" w:rsidRPr="009A2E01" w:rsidRDefault="00BF3120" w:rsidP="009A2E01">
      <w:pPr>
        <w:rPr>
          <w:rFonts w:ascii="Aptos Narrow" w:eastAsia="Times New Roman" w:hAnsi="Aptos Narrow" w:cs="Times New Roman"/>
          <w:color w:val="000000" w:themeColor="text1"/>
          <w:lang w:eastAsia="nl-NL"/>
        </w:rPr>
      </w:pPr>
      <w:r w:rsidRPr="00BF3120">
        <w:rPr>
          <w:rFonts w:ascii="Aptos Narrow" w:eastAsia="Times New Roman" w:hAnsi="Aptos Narrow" w:cs="Times New Roman"/>
          <w:color w:val="000000" w:themeColor="text1"/>
          <w:lang w:eastAsia="nl-NL"/>
        </w:rPr>
        <w:t>Rabobank financiert geen bedrijven die actief zijn in steenkool en investeert niet in controversiële olie- of gaswinning, zoals teerzandolie of schaliegas. Het beleid kan verder worden aangescherpt door geen bedrijven meer te financieren die meer dan 30% van hun omzet uit energieopwekking met fossiele brandstoffen of uit olie- en gaswinning halen; idealiter zou deze grens op 0% liggen. Daarnaast kan Rabobank eisen dat bedrijven CO₂-compensatie laten certificeren en dat zij geen lobbyactiviteiten uitvoeren die het klimaatbeleid ondermijnen of de aanscherping ervan tegenwerken. Hoewel de bank van klanten verwacht dat zij hun emissies openbaar maken, is dit beleid nog te beperkt in omvang en reikwijdte</w:t>
      </w:r>
      <w:r w:rsidR="00255111">
        <w:rPr>
          <w:rFonts w:ascii="Aptos Narrow" w:eastAsia="Times New Roman" w:hAnsi="Aptos Narrow" w:cs="Times New Roman"/>
          <w:color w:val="000000" w:themeColor="text1"/>
          <w:lang w:eastAsia="nl-NL"/>
        </w:rPr>
        <w:t xml:space="preserve"> </w:t>
      </w:r>
      <w:r w:rsidR="00255111" w:rsidRPr="009A7E4F">
        <w:rPr>
          <w:rFonts w:ascii="Aptos Narrow" w:eastAsia="Times New Roman" w:hAnsi="Aptos Narrow" w:cs="Times New Roman"/>
          <w:color w:val="000000" w:themeColor="text1"/>
          <w:lang w:eastAsia="nl-NL"/>
        </w:rPr>
        <w:t>(</w:t>
      </w:r>
      <w:r w:rsidR="00255111" w:rsidRPr="009A7E4F">
        <w:rPr>
          <w:rFonts w:ascii="Aptos Narrow" w:eastAsia="Times New Roman" w:hAnsi="Aptos Narrow" w:cs="Times New Roman"/>
          <w:i/>
          <w:iCs/>
          <w:color w:val="000000" w:themeColor="text1"/>
          <w:lang w:eastAsia="nl-NL"/>
        </w:rPr>
        <w:t>Hoe Scoort Jouw Bank? | www.eerlijkegeldwijzer.nl</w:t>
      </w:r>
      <w:r w:rsidR="00255111" w:rsidRPr="009A7E4F">
        <w:rPr>
          <w:rFonts w:ascii="Aptos Narrow" w:eastAsia="Times New Roman" w:hAnsi="Aptos Narrow" w:cs="Times New Roman"/>
          <w:color w:val="000000" w:themeColor="text1"/>
          <w:lang w:eastAsia="nl-NL"/>
        </w:rPr>
        <w:t>, 2023)</w:t>
      </w:r>
      <w:r w:rsidRPr="00BF3120">
        <w:rPr>
          <w:rFonts w:ascii="Aptos Narrow" w:eastAsia="Times New Roman" w:hAnsi="Aptos Narrow" w:cs="Times New Roman"/>
          <w:color w:val="000000" w:themeColor="text1"/>
          <w:lang w:eastAsia="nl-NL"/>
        </w:rPr>
        <w:t>.</w:t>
      </w:r>
    </w:p>
    <w:p w14:paraId="3AA3FBCB" w14:textId="77777777" w:rsidR="009A2E01" w:rsidRDefault="009A2E01" w:rsidP="009A2E01">
      <w:pPr>
        <w:rPr>
          <w:rFonts w:ascii="Aptos Narrow" w:eastAsia="Times New Roman" w:hAnsi="Aptos Narrow" w:cs="Times New Roman"/>
          <w:b/>
          <w:bCs/>
          <w:color w:val="000000" w:themeColor="text1"/>
          <w:lang w:eastAsia="nl-NL"/>
        </w:rPr>
      </w:pPr>
      <w:r w:rsidRPr="009A2E01">
        <w:rPr>
          <w:rFonts w:ascii="Aptos Narrow" w:eastAsia="Times New Roman" w:hAnsi="Aptos Narrow" w:cs="Times New Roman"/>
          <w:b/>
          <w:bCs/>
          <w:color w:val="000000" w:themeColor="text1"/>
          <w:lang w:eastAsia="nl-NL"/>
        </w:rPr>
        <w:t>5. Mensenrechten</w:t>
      </w:r>
    </w:p>
    <w:p w14:paraId="1E9A9AE8" w14:textId="227F1A54" w:rsidR="00E54BBB" w:rsidRPr="00E54BBB" w:rsidRDefault="00E54BBB" w:rsidP="00E54BBB">
      <w:pPr>
        <w:rPr>
          <w:rFonts w:ascii="Aptos Narrow" w:eastAsia="Times New Roman" w:hAnsi="Aptos Narrow" w:cs="Times New Roman"/>
          <w:color w:val="000000" w:themeColor="text1"/>
          <w:lang w:eastAsia="nl-NL"/>
        </w:rPr>
      </w:pPr>
      <w:r w:rsidRPr="00E54BBB">
        <w:rPr>
          <w:rFonts w:ascii="Aptos Narrow" w:eastAsia="Times New Roman" w:hAnsi="Aptos Narrow" w:cs="Times New Roman"/>
          <w:color w:val="000000" w:themeColor="text1"/>
          <w:lang w:eastAsia="nl-NL"/>
        </w:rPr>
        <w:t xml:space="preserve">Het beleid van Rabobank op het gebied van mensenrechten is goed en scoort een 8. Zowel binnen de eigen organisatie als bij bedrijven waaraan de bank krediet verstrekt of waarin zij investeert, wordt verwacht dat zij zich committeren aan het respecteren van mensenrechten zoals vastgelegd in de UN </w:t>
      </w:r>
      <w:proofErr w:type="spellStart"/>
      <w:r w:rsidRPr="00E54BBB">
        <w:rPr>
          <w:rFonts w:ascii="Aptos Narrow" w:eastAsia="Times New Roman" w:hAnsi="Aptos Narrow" w:cs="Times New Roman"/>
          <w:color w:val="000000" w:themeColor="text1"/>
          <w:lang w:eastAsia="nl-NL"/>
        </w:rPr>
        <w:t>Guiding</w:t>
      </w:r>
      <w:proofErr w:type="spellEnd"/>
      <w:r w:rsidRPr="00E54BBB">
        <w:rPr>
          <w:rFonts w:ascii="Aptos Narrow" w:eastAsia="Times New Roman" w:hAnsi="Aptos Narrow" w:cs="Times New Roman"/>
          <w:color w:val="000000" w:themeColor="text1"/>
          <w:lang w:eastAsia="nl-NL"/>
        </w:rPr>
        <w:t xml:space="preserve"> </w:t>
      </w:r>
      <w:proofErr w:type="spellStart"/>
      <w:r w:rsidRPr="00E54BBB">
        <w:rPr>
          <w:rFonts w:ascii="Aptos Narrow" w:eastAsia="Times New Roman" w:hAnsi="Aptos Narrow" w:cs="Times New Roman"/>
          <w:color w:val="000000" w:themeColor="text1"/>
          <w:lang w:eastAsia="nl-NL"/>
        </w:rPr>
        <w:t>Principles</w:t>
      </w:r>
      <w:proofErr w:type="spellEnd"/>
      <w:r w:rsidRPr="00E54BBB">
        <w:rPr>
          <w:rFonts w:ascii="Aptos Narrow" w:eastAsia="Times New Roman" w:hAnsi="Aptos Narrow" w:cs="Times New Roman"/>
          <w:color w:val="000000" w:themeColor="text1"/>
          <w:lang w:eastAsia="nl-NL"/>
        </w:rPr>
        <w:t xml:space="preserve"> on Business </w:t>
      </w:r>
      <w:proofErr w:type="spellStart"/>
      <w:r w:rsidRPr="00E54BBB">
        <w:rPr>
          <w:rFonts w:ascii="Aptos Narrow" w:eastAsia="Times New Roman" w:hAnsi="Aptos Narrow" w:cs="Times New Roman"/>
          <w:color w:val="000000" w:themeColor="text1"/>
          <w:lang w:eastAsia="nl-NL"/>
        </w:rPr>
        <w:t>and</w:t>
      </w:r>
      <w:proofErr w:type="spellEnd"/>
      <w:r w:rsidRPr="00E54BBB">
        <w:rPr>
          <w:rFonts w:ascii="Aptos Narrow" w:eastAsia="Times New Roman" w:hAnsi="Aptos Narrow" w:cs="Times New Roman"/>
          <w:color w:val="000000" w:themeColor="text1"/>
          <w:lang w:eastAsia="nl-NL"/>
        </w:rPr>
        <w:t xml:space="preserve"> Human </w:t>
      </w:r>
      <w:proofErr w:type="spellStart"/>
      <w:r w:rsidRPr="00E54BBB">
        <w:rPr>
          <w:rFonts w:ascii="Aptos Narrow" w:eastAsia="Times New Roman" w:hAnsi="Aptos Narrow" w:cs="Times New Roman"/>
          <w:color w:val="000000" w:themeColor="text1"/>
          <w:lang w:eastAsia="nl-NL"/>
        </w:rPr>
        <w:t>Rights</w:t>
      </w:r>
      <w:proofErr w:type="spellEnd"/>
      <w:r w:rsidRPr="00E54BBB">
        <w:rPr>
          <w:rFonts w:ascii="Aptos Narrow" w:eastAsia="Times New Roman" w:hAnsi="Aptos Narrow" w:cs="Times New Roman"/>
          <w:color w:val="000000" w:themeColor="text1"/>
          <w:lang w:eastAsia="nl-NL"/>
        </w:rPr>
        <w:t xml:space="preserve"> (</w:t>
      </w:r>
      <w:proofErr w:type="spellStart"/>
      <w:r w:rsidRPr="00E54BBB">
        <w:rPr>
          <w:rFonts w:ascii="Aptos Narrow" w:eastAsia="Times New Roman" w:hAnsi="Aptos Narrow" w:cs="Times New Roman"/>
          <w:color w:val="000000" w:themeColor="text1"/>
          <w:lang w:eastAsia="nl-NL"/>
        </w:rPr>
        <w:t>UNGP’s</w:t>
      </w:r>
      <w:proofErr w:type="spellEnd"/>
      <w:r w:rsidRPr="00E54BBB">
        <w:rPr>
          <w:rFonts w:ascii="Aptos Narrow" w:eastAsia="Times New Roman" w:hAnsi="Aptos Narrow" w:cs="Times New Roman"/>
          <w:color w:val="000000" w:themeColor="text1"/>
          <w:lang w:eastAsia="nl-NL"/>
        </w:rPr>
        <w:t xml:space="preserve">). Deze richtlijnen vormen tevens de basis voor het opstellen en uitvoeren van </w:t>
      </w:r>
      <w:proofErr w:type="spellStart"/>
      <w:r w:rsidRPr="00E54BBB">
        <w:rPr>
          <w:rFonts w:ascii="Aptos Narrow" w:eastAsia="Times New Roman" w:hAnsi="Aptos Narrow" w:cs="Times New Roman"/>
          <w:color w:val="000000" w:themeColor="text1"/>
          <w:lang w:eastAsia="nl-NL"/>
        </w:rPr>
        <w:t>due</w:t>
      </w:r>
      <w:proofErr w:type="spellEnd"/>
      <w:r w:rsidRPr="00E54BBB">
        <w:rPr>
          <w:rFonts w:ascii="Aptos Narrow" w:eastAsia="Times New Roman" w:hAnsi="Aptos Narrow" w:cs="Times New Roman"/>
          <w:color w:val="000000" w:themeColor="text1"/>
          <w:lang w:eastAsia="nl-NL"/>
        </w:rPr>
        <w:t>-diligenceprocessen</w:t>
      </w:r>
      <w:r w:rsidR="00255111">
        <w:rPr>
          <w:rFonts w:ascii="Aptos Narrow" w:eastAsia="Times New Roman" w:hAnsi="Aptos Narrow" w:cs="Times New Roman"/>
          <w:color w:val="000000" w:themeColor="text1"/>
          <w:lang w:eastAsia="nl-NL"/>
        </w:rPr>
        <w:t xml:space="preserve"> </w:t>
      </w:r>
      <w:r w:rsidR="00255111" w:rsidRPr="009A7E4F">
        <w:rPr>
          <w:rFonts w:ascii="Aptos Narrow" w:eastAsia="Times New Roman" w:hAnsi="Aptos Narrow" w:cs="Times New Roman"/>
          <w:color w:val="000000" w:themeColor="text1"/>
          <w:lang w:eastAsia="nl-NL"/>
        </w:rPr>
        <w:t>(</w:t>
      </w:r>
      <w:r w:rsidR="00255111" w:rsidRPr="009A7E4F">
        <w:rPr>
          <w:rFonts w:ascii="Aptos Narrow" w:eastAsia="Times New Roman" w:hAnsi="Aptos Narrow" w:cs="Times New Roman"/>
          <w:i/>
          <w:iCs/>
          <w:color w:val="000000" w:themeColor="text1"/>
          <w:lang w:eastAsia="nl-NL"/>
        </w:rPr>
        <w:t>Hoe Scoort Jouw Bank? | www.eerlijkegeldwijzer.nl</w:t>
      </w:r>
      <w:r w:rsidR="00255111" w:rsidRPr="009A7E4F">
        <w:rPr>
          <w:rFonts w:ascii="Aptos Narrow" w:eastAsia="Times New Roman" w:hAnsi="Aptos Narrow" w:cs="Times New Roman"/>
          <w:color w:val="000000" w:themeColor="text1"/>
          <w:lang w:eastAsia="nl-NL"/>
        </w:rPr>
        <w:t>, 2023)</w:t>
      </w:r>
      <w:r w:rsidRPr="00E54BBB">
        <w:rPr>
          <w:rFonts w:ascii="Aptos Narrow" w:eastAsia="Times New Roman" w:hAnsi="Aptos Narrow" w:cs="Times New Roman"/>
          <w:color w:val="000000" w:themeColor="text1"/>
          <w:lang w:eastAsia="nl-NL"/>
        </w:rPr>
        <w:t>.</w:t>
      </w:r>
    </w:p>
    <w:p w14:paraId="3794D3D1" w14:textId="088BB60D" w:rsidR="00E54BBB" w:rsidRPr="009A2E01" w:rsidRDefault="00E54BBB" w:rsidP="009A2E01">
      <w:pPr>
        <w:rPr>
          <w:rFonts w:ascii="Aptos Narrow" w:eastAsia="Times New Roman" w:hAnsi="Aptos Narrow" w:cs="Times New Roman"/>
          <w:color w:val="000000" w:themeColor="text1"/>
          <w:lang w:eastAsia="nl-NL"/>
        </w:rPr>
      </w:pPr>
      <w:r w:rsidRPr="00E54BBB">
        <w:rPr>
          <w:rFonts w:ascii="Aptos Narrow" w:eastAsia="Times New Roman" w:hAnsi="Aptos Narrow" w:cs="Times New Roman"/>
          <w:color w:val="000000" w:themeColor="text1"/>
          <w:lang w:eastAsia="nl-NL"/>
        </w:rPr>
        <w:t xml:space="preserve">Verder wordt van bedrijven verwacht dat zij effectieve klachtenprocedures opstellen en passende genoegdoening bieden wanneer mensenrechtenschendingen plaatsvinden. Bij landverwerving dient het principe van vrijwillige, voorafgaande en geïnformeerde instemming (Free, Prior </w:t>
      </w:r>
      <w:proofErr w:type="spellStart"/>
      <w:r w:rsidRPr="00E54BBB">
        <w:rPr>
          <w:rFonts w:ascii="Aptos Narrow" w:eastAsia="Times New Roman" w:hAnsi="Aptos Narrow" w:cs="Times New Roman"/>
          <w:color w:val="000000" w:themeColor="text1"/>
          <w:lang w:eastAsia="nl-NL"/>
        </w:rPr>
        <w:t>and</w:t>
      </w:r>
      <w:proofErr w:type="spellEnd"/>
      <w:r w:rsidRPr="00E54BBB">
        <w:rPr>
          <w:rFonts w:ascii="Aptos Narrow" w:eastAsia="Times New Roman" w:hAnsi="Aptos Narrow" w:cs="Times New Roman"/>
          <w:color w:val="000000" w:themeColor="text1"/>
          <w:lang w:eastAsia="nl-NL"/>
        </w:rPr>
        <w:t xml:space="preserve"> </w:t>
      </w:r>
      <w:proofErr w:type="spellStart"/>
      <w:r w:rsidRPr="00E54BBB">
        <w:rPr>
          <w:rFonts w:ascii="Aptos Narrow" w:eastAsia="Times New Roman" w:hAnsi="Aptos Narrow" w:cs="Times New Roman"/>
          <w:color w:val="000000" w:themeColor="text1"/>
          <w:lang w:eastAsia="nl-NL"/>
        </w:rPr>
        <w:t>Informed</w:t>
      </w:r>
      <w:proofErr w:type="spellEnd"/>
      <w:r w:rsidRPr="00E54BBB">
        <w:rPr>
          <w:rFonts w:ascii="Aptos Narrow" w:eastAsia="Times New Roman" w:hAnsi="Aptos Narrow" w:cs="Times New Roman"/>
          <w:color w:val="000000" w:themeColor="text1"/>
          <w:lang w:eastAsia="nl-NL"/>
        </w:rPr>
        <w:t xml:space="preserve"> Consent – FPIC) te worden gevolgd, niet alleen voor inheemse bevolkingsgroepen, maar ook voor gemeenschappen met gewoonterecht op landbezit en -gebruik.</w:t>
      </w:r>
      <w:r>
        <w:rPr>
          <w:rFonts w:ascii="Aptos Narrow" w:eastAsia="Times New Roman" w:hAnsi="Aptos Narrow" w:cs="Times New Roman"/>
          <w:color w:val="000000" w:themeColor="text1"/>
          <w:lang w:eastAsia="nl-NL"/>
        </w:rPr>
        <w:t xml:space="preserve"> </w:t>
      </w:r>
      <w:r w:rsidRPr="00E54BBB">
        <w:rPr>
          <w:rFonts w:ascii="Aptos Narrow" w:eastAsia="Times New Roman" w:hAnsi="Aptos Narrow" w:cs="Times New Roman"/>
          <w:color w:val="000000" w:themeColor="text1"/>
          <w:lang w:eastAsia="nl-NL"/>
        </w:rPr>
        <w:t>Het beleid laat echter nog ruimte voor verbetering. Zo is er geen specifiek beleid gericht op de rechten van mensen met een beperking. Ook kan Rabobank het beleid aanscherpen door van bedrijven te eisen dat zij geen nederzettingen of economische activiteiten toestaan in bezette gebieden, in overeenstemming met het Internationale Humanitaire Recht, en door de naleving van mensenrechten expliciet op te nemen in contracten met onderaannemers en toeleveranciers</w:t>
      </w:r>
      <w:r w:rsidR="00255111">
        <w:rPr>
          <w:rFonts w:ascii="Aptos Narrow" w:eastAsia="Times New Roman" w:hAnsi="Aptos Narrow" w:cs="Times New Roman"/>
          <w:color w:val="000000" w:themeColor="text1"/>
          <w:lang w:eastAsia="nl-NL"/>
        </w:rPr>
        <w:t xml:space="preserve"> </w:t>
      </w:r>
      <w:r w:rsidR="00255111" w:rsidRPr="009A7E4F">
        <w:rPr>
          <w:rFonts w:ascii="Aptos Narrow" w:eastAsia="Times New Roman" w:hAnsi="Aptos Narrow" w:cs="Times New Roman"/>
          <w:color w:val="000000" w:themeColor="text1"/>
          <w:lang w:eastAsia="nl-NL"/>
        </w:rPr>
        <w:t>(</w:t>
      </w:r>
      <w:r w:rsidR="00255111" w:rsidRPr="009A7E4F">
        <w:rPr>
          <w:rFonts w:ascii="Aptos Narrow" w:eastAsia="Times New Roman" w:hAnsi="Aptos Narrow" w:cs="Times New Roman"/>
          <w:i/>
          <w:iCs/>
          <w:color w:val="000000" w:themeColor="text1"/>
          <w:lang w:eastAsia="nl-NL"/>
        </w:rPr>
        <w:t>Hoe Scoort Jouw Bank? | www.eerlijkegeldwijzer.nl</w:t>
      </w:r>
      <w:r w:rsidR="00255111" w:rsidRPr="009A7E4F">
        <w:rPr>
          <w:rFonts w:ascii="Aptos Narrow" w:eastAsia="Times New Roman" w:hAnsi="Aptos Narrow" w:cs="Times New Roman"/>
          <w:color w:val="000000" w:themeColor="text1"/>
          <w:lang w:eastAsia="nl-NL"/>
        </w:rPr>
        <w:t>, 2023)</w:t>
      </w:r>
      <w:r w:rsidRPr="00E54BBB">
        <w:rPr>
          <w:rFonts w:ascii="Aptos Narrow" w:eastAsia="Times New Roman" w:hAnsi="Aptos Narrow" w:cs="Times New Roman"/>
          <w:color w:val="000000" w:themeColor="text1"/>
          <w:lang w:eastAsia="nl-NL"/>
        </w:rPr>
        <w:t>.</w:t>
      </w:r>
    </w:p>
    <w:p w14:paraId="46760CAC" w14:textId="77777777" w:rsidR="009A2E01" w:rsidRDefault="009A2E01" w:rsidP="009A2E01">
      <w:pPr>
        <w:rPr>
          <w:rFonts w:ascii="Aptos Narrow" w:eastAsia="Times New Roman" w:hAnsi="Aptos Narrow" w:cs="Times New Roman"/>
          <w:b/>
          <w:bCs/>
          <w:color w:val="000000" w:themeColor="text1"/>
          <w:lang w:eastAsia="nl-NL"/>
        </w:rPr>
      </w:pPr>
      <w:r w:rsidRPr="009A2E01">
        <w:rPr>
          <w:rFonts w:ascii="Aptos Narrow" w:eastAsia="Times New Roman" w:hAnsi="Aptos Narrow" w:cs="Times New Roman"/>
          <w:b/>
          <w:bCs/>
          <w:color w:val="000000" w:themeColor="text1"/>
          <w:lang w:eastAsia="nl-NL"/>
        </w:rPr>
        <w:t>6. Natuur</w:t>
      </w:r>
    </w:p>
    <w:p w14:paraId="0ADF16B4" w14:textId="2C96CE25" w:rsidR="004551B1" w:rsidRPr="004551B1" w:rsidRDefault="004551B1" w:rsidP="004551B1">
      <w:pPr>
        <w:rPr>
          <w:rFonts w:ascii="Aptos Narrow" w:eastAsia="Times New Roman" w:hAnsi="Aptos Narrow" w:cs="Times New Roman"/>
          <w:color w:val="000000" w:themeColor="text1"/>
          <w:lang w:eastAsia="nl-NL"/>
        </w:rPr>
      </w:pPr>
      <w:r w:rsidRPr="004551B1">
        <w:rPr>
          <w:rFonts w:ascii="Aptos Narrow" w:eastAsia="Times New Roman" w:hAnsi="Aptos Narrow" w:cs="Times New Roman"/>
          <w:color w:val="000000" w:themeColor="text1"/>
          <w:lang w:eastAsia="nl-NL"/>
        </w:rPr>
        <w:t>Het beleid van Rabobank op het gebied van natuur is goed en scoort een</w:t>
      </w:r>
      <w:r>
        <w:rPr>
          <w:rFonts w:ascii="Aptos Narrow" w:eastAsia="Times New Roman" w:hAnsi="Aptos Narrow" w:cs="Times New Roman"/>
          <w:color w:val="000000" w:themeColor="text1"/>
          <w:lang w:eastAsia="nl-NL"/>
        </w:rPr>
        <w:t xml:space="preserve"> 8</w:t>
      </w:r>
      <w:r w:rsidRPr="004551B1">
        <w:rPr>
          <w:rFonts w:ascii="Aptos Narrow" w:eastAsia="Times New Roman" w:hAnsi="Aptos Narrow" w:cs="Times New Roman"/>
          <w:color w:val="000000" w:themeColor="text1"/>
          <w:lang w:eastAsia="nl-NL"/>
        </w:rPr>
        <w:t xml:space="preserve">. Van bedrijven waaraan de bank krediet verleent of waarin zij investeert, wordt verwacht dat zij rekening houden met de bescherming van kwetsbare ecosystemen en bedreigde planten- en diersoorten, conform internationale standaarden voor biodiversiteit. Daarnaast moeten </w:t>
      </w:r>
      <w:r w:rsidRPr="004551B1">
        <w:rPr>
          <w:rFonts w:ascii="Aptos Narrow" w:eastAsia="Times New Roman" w:hAnsi="Aptos Narrow" w:cs="Times New Roman"/>
          <w:color w:val="000000" w:themeColor="text1"/>
          <w:lang w:eastAsia="nl-NL"/>
        </w:rPr>
        <w:lastRenderedPageBreak/>
        <w:t>bedrijven maatregelen nemen om de introductie van invasieve soorten in ecosystemen te voorkomen.</w:t>
      </w:r>
    </w:p>
    <w:p w14:paraId="2B76BB21" w14:textId="7657C561" w:rsidR="004551B1" w:rsidRPr="004551B1" w:rsidRDefault="004551B1" w:rsidP="004551B1">
      <w:pPr>
        <w:rPr>
          <w:rFonts w:ascii="Aptos Narrow" w:eastAsia="Times New Roman" w:hAnsi="Aptos Narrow" w:cs="Times New Roman"/>
          <w:color w:val="000000" w:themeColor="text1"/>
          <w:lang w:eastAsia="nl-NL"/>
        </w:rPr>
      </w:pPr>
      <w:r w:rsidRPr="004551B1">
        <w:rPr>
          <w:rFonts w:ascii="Aptos Narrow" w:eastAsia="Times New Roman" w:hAnsi="Aptos Narrow" w:cs="Times New Roman"/>
          <w:color w:val="000000" w:themeColor="text1"/>
          <w:lang w:eastAsia="nl-NL"/>
        </w:rPr>
        <w:t>Het beleid van Rabobank is verder verbeterd door bedrijven eisen te stellen die aansluiten bij het VN-Verdrag inzake biologische diversiteit. Ook is er vooruitgang geboekt op het gebied van waterschaarste; bedrijven worden verwacht een effectrapportage te maken waarin waterschaarste wordt meegenomen</w:t>
      </w:r>
      <w:r w:rsidR="004C7030">
        <w:rPr>
          <w:rFonts w:ascii="Aptos Narrow" w:eastAsia="Times New Roman" w:hAnsi="Aptos Narrow" w:cs="Times New Roman"/>
          <w:color w:val="000000" w:themeColor="text1"/>
          <w:lang w:eastAsia="nl-NL"/>
        </w:rPr>
        <w:t xml:space="preserve"> </w:t>
      </w:r>
      <w:r w:rsidR="004C7030" w:rsidRPr="004C7030">
        <w:rPr>
          <w:rFonts w:ascii="Aptos Narrow" w:eastAsia="Times New Roman" w:hAnsi="Aptos Narrow" w:cs="Times New Roman"/>
          <w:color w:val="000000" w:themeColor="text1"/>
          <w:lang w:eastAsia="nl-NL"/>
        </w:rPr>
        <w:t xml:space="preserve">(Rabobank Communications &amp; Corporate </w:t>
      </w:r>
      <w:proofErr w:type="spellStart"/>
      <w:r w:rsidR="004C7030" w:rsidRPr="004C7030">
        <w:rPr>
          <w:rFonts w:ascii="Aptos Narrow" w:eastAsia="Times New Roman" w:hAnsi="Aptos Narrow" w:cs="Times New Roman"/>
          <w:color w:val="000000" w:themeColor="text1"/>
          <w:lang w:eastAsia="nl-NL"/>
        </w:rPr>
        <w:t>Affairs</w:t>
      </w:r>
      <w:proofErr w:type="spellEnd"/>
      <w:r w:rsidR="004C7030" w:rsidRPr="004C7030">
        <w:rPr>
          <w:rFonts w:ascii="Aptos Narrow" w:eastAsia="Times New Roman" w:hAnsi="Aptos Narrow" w:cs="Times New Roman"/>
          <w:color w:val="000000" w:themeColor="text1"/>
          <w:lang w:eastAsia="nl-NL"/>
        </w:rPr>
        <w:t>, 2024)</w:t>
      </w:r>
      <w:r w:rsidRPr="004551B1">
        <w:rPr>
          <w:rFonts w:ascii="Aptos Narrow" w:eastAsia="Times New Roman" w:hAnsi="Aptos Narrow" w:cs="Times New Roman"/>
          <w:color w:val="000000" w:themeColor="text1"/>
          <w:lang w:eastAsia="nl-NL"/>
        </w:rPr>
        <w:t>.</w:t>
      </w:r>
    </w:p>
    <w:p w14:paraId="1D294910" w14:textId="3F0F8D3D" w:rsidR="004551B1" w:rsidRPr="009A2E01" w:rsidRDefault="004551B1" w:rsidP="009A2E01">
      <w:pPr>
        <w:rPr>
          <w:rFonts w:ascii="Aptos Narrow" w:eastAsia="Times New Roman" w:hAnsi="Aptos Narrow" w:cs="Times New Roman"/>
          <w:color w:val="000000" w:themeColor="text1"/>
          <w:lang w:eastAsia="nl-NL"/>
        </w:rPr>
      </w:pPr>
      <w:r w:rsidRPr="004551B1">
        <w:rPr>
          <w:rFonts w:ascii="Aptos Narrow" w:eastAsia="Times New Roman" w:hAnsi="Aptos Narrow" w:cs="Times New Roman"/>
          <w:color w:val="000000" w:themeColor="text1"/>
          <w:lang w:eastAsia="nl-NL"/>
        </w:rPr>
        <w:t>Er zijn nog mogelijkheden voor verdere aanscherping van het beleid. Zo kan de bank van bedrijven eisen dat zij geen nieuwe activiteiten starten in gebieden waar waterschaarste heerst en waar bedrijfsactiviteiten concurreren met de waterbehoeften van lokale gemeenschappen. Daarnaast kan Rabobank expliciet opnemen dat bedrijven criteria voor natuurbescherming moeten integreren in contracten met onderaannemers en toeleveranciers</w:t>
      </w:r>
      <w:r w:rsidR="00255111">
        <w:rPr>
          <w:rFonts w:ascii="Aptos Narrow" w:eastAsia="Times New Roman" w:hAnsi="Aptos Narrow" w:cs="Times New Roman"/>
          <w:color w:val="000000" w:themeColor="text1"/>
          <w:lang w:eastAsia="nl-NL"/>
        </w:rPr>
        <w:t xml:space="preserve"> </w:t>
      </w:r>
      <w:r w:rsidR="00255111" w:rsidRPr="009A7E4F">
        <w:rPr>
          <w:rFonts w:ascii="Aptos Narrow" w:eastAsia="Times New Roman" w:hAnsi="Aptos Narrow" w:cs="Times New Roman"/>
          <w:color w:val="000000" w:themeColor="text1"/>
          <w:lang w:eastAsia="nl-NL"/>
        </w:rPr>
        <w:t>(</w:t>
      </w:r>
      <w:r w:rsidR="00255111" w:rsidRPr="009A7E4F">
        <w:rPr>
          <w:rFonts w:ascii="Aptos Narrow" w:eastAsia="Times New Roman" w:hAnsi="Aptos Narrow" w:cs="Times New Roman"/>
          <w:i/>
          <w:iCs/>
          <w:color w:val="000000" w:themeColor="text1"/>
          <w:lang w:eastAsia="nl-NL"/>
        </w:rPr>
        <w:t>Hoe Scoort Jouw Bank? | www.eerlijkegeldwijzer.nl</w:t>
      </w:r>
      <w:r w:rsidR="00255111" w:rsidRPr="009A7E4F">
        <w:rPr>
          <w:rFonts w:ascii="Aptos Narrow" w:eastAsia="Times New Roman" w:hAnsi="Aptos Narrow" w:cs="Times New Roman"/>
          <w:color w:val="000000" w:themeColor="text1"/>
          <w:lang w:eastAsia="nl-NL"/>
        </w:rPr>
        <w:t>, 2023)</w:t>
      </w:r>
      <w:r w:rsidRPr="004551B1">
        <w:rPr>
          <w:rFonts w:ascii="Aptos Narrow" w:eastAsia="Times New Roman" w:hAnsi="Aptos Narrow" w:cs="Times New Roman"/>
          <w:color w:val="000000" w:themeColor="text1"/>
          <w:lang w:eastAsia="nl-NL"/>
        </w:rPr>
        <w:t>.</w:t>
      </w:r>
    </w:p>
    <w:p w14:paraId="21EE2802" w14:textId="77777777" w:rsidR="009A2E01" w:rsidRPr="009A2E01" w:rsidRDefault="009A2E01" w:rsidP="009A2E01">
      <w:pPr>
        <w:rPr>
          <w:rFonts w:ascii="Aptos Narrow" w:eastAsia="Times New Roman" w:hAnsi="Aptos Narrow" w:cs="Times New Roman"/>
          <w:b/>
          <w:bCs/>
          <w:color w:val="000000" w:themeColor="text1"/>
          <w:lang w:eastAsia="nl-NL"/>
        </w:rPr>
      </w:pPr>
      <w:r w:rsidRPr="009A2E01">
        <w:rPr>
          <w:rFonts w:ascii="Aptos Narrow" w:eastAsia="Times New Roman" w:hAnsi="Aptos Narrow" w:cs="Times New Roman"/>
          <w:b/>
          <w:bCs/>
          <w:color w:val="000000" w:themeColor="text1"/>
          <w:lang w:eastAsia="nl-NL"/>
        </w:rPr>
        <w:t>7. Wapens</w:t>
      </w:r>
    </w:p>
    <w:p w14:paraId="56F0734E" w14:textId="20B123B1" w:rsidR="00D57A6A" w:rsidRPr="00D57A6A" w:rsidRDefault="00D57A6A" w:rsidP="00D57A6A">
      <w:pPr>
        <w:rPr>
          <w:rFonts w:ascii="Aptos Narrow" w:eastAsia="Times New Roman" w:hAnsi="Aptos Narrow" w:cs="Times New Roman"/>
          <w:color w:val="000000" w:themeColor="text1"/>
          <w:lang w:eastAsia="nl-NL"/>
        </w:rPr>
      </w:pPr>
      <w:r w:rsidRPr="00D57A6A">
        <w:rPr>
          <w:rFonts w:ascii="Aptos Narrow" w:eastAsia="Times New Roman" w:hAnsi="Aptos Narrow" w:cs="Times New Roman"/>
          <w:color w:val="000000" w:themeColor="text1"/>
          <w:lang w:eastAsia="nl-NL"/>
        </w:rPr>
        <w:t>Het beleid van Rabobank op het gebied van de wapenindustrie is ruim voldoende en scoort een</w:t>
      </w:r>
      <w:r>
        <w:rPr>
          <w:rFonts w:ascii="Aptos Narrow" w:eastAsia="Times New Roman" w:hAnsi="Aptos Narrow" w:cs="Times New Roman"/>
          <w:color w:val="000000" w:themeColor="text1"/>
          <w:lang w:eastAsia="nl-NL"/>
        </w:rPr>
        <w:t xml:space="preserve"> 7</w:t>
      </w:r>
      <w:r w:rsidRPr="00D57A6A">
        <w:rPr>
          <w:rFonts w:ascii="Aptos Narrow" w:eastAsia="Times New Roman" w:hAnsi="Aptos Narrow" w:cs="Times New Roman"/>
          <w:color w:val="000000" w:themeColor="text1"/>
          <w:lang w:eastAsia="nl-NL"/>
        </w:rPr>
        <w:t>. Rabobank financiert geen bedrijven en belegt niet in ondernemingen die betrokken zijn bij de productie of handel in controversiële wapens, zoals anti-persoonsmijnen, clustermunitie, biologische en chemische wapens. Ook producenten van nucleaire wapens zijn uitgesloten van financiering.</w:t>
      </w:r>
    </w:p>
    <w:p w14:paraId="61844EED" w14:textId="77777777" w:rsidR="00D57A6A" w:rsidRPr="00D57A6A" w:rsidRDefault="00D57A6A" w:rsidP="00D57A6A">
      <w:pPr>
        <w:rPr>
          <w:rFonts w:ascii="Aptos Narrow" w:eastAsia="Times New Roman" w:hAnsi="Aptos Narrow" w:cs="Times New Roman"/>
          <w:color w:val="000000" w:themeColor="text1"/>
          <w:lang w:eastAsia="nl-NL"/>
        </w:rPr>
      </w:pPr>
      <w:r w:rsidRPr="00D57A6A">
        <w:rPr>
          <w:rFonts w:ascii="Aptos Narrow" w:eastAsia="Times New Roman" w:hAnsi="Aptos Narrow" w:cs="Times New Roman"/>
          <w:color w:val="000000" w:themeColor="text1"/>
          <w:lang w:eastAsia="nl-NL"/>
        </w:rPr>
        <w:t>Daarnaast heeft Rabobank beleid dat het leveren van wapens aan landen onder een wapenembargo, landen die mensenrechten schenden of aan oorlogsgebieden beperkt.</w:t>
      </w:r>
    </w:p>
    <w:p w14:paraId="2BD4C0E7" w14:textId="6699D1D8" w:rsidR="00D57A6A" w:rsidRPr="00D57A6A" w:rsidRDefault="00D57A6A" w:rsidP="00D57A6A">
      <w:pPr>
        <w:rPr>
          <w:rFonts w:ascii="Aptos Narrow" w:eastAsia="Times New Roman" w:hAnsi="Aptos Narrow" w:cs="Times New Roman"/>
          <w:color w:val="000000" w:themeColor="text1"/>
          <w:lang w:eastAsia="nl-NL"/>
        </w:rPr>
      </w:pPr>
      <w:r w:rsidRPr="00D57A6A">
        <w:rPr>
          <w:rFonts w:ascii="Aptos Narrow" w:eastAsia="Times New Roman" w:hAnsi="Aptos Narrow" w:cs="Times New Roman"/>
          <w:color w:val="000000" w:themeColor="text1"/>
          <w:lang w:eastAsia="nl-NL"/>
        </w:rPr>
        <w:t>Het beleid kent echter nog enkele lacunes. Er is nog geen beleid met betrekking tot het leveren van wapens aan corrupte regimes, falende staten of landen die een buitenproportioneel deel van hun begroting aan wapenaankopen besteden. Ook ontbreekt beleid voor producenten van dodelijke autonome wapensystemen (</w:t>
      </w:r>
      <w:proofErr w:type="spellStart"/>
      <w:r w:rsidRPr="00D57A6A">
        <w:rPr>
          <w:rFonts w:ascii="Aptos Narrow" w:eastAsia="Times New Roman" w:hAnsi="Aptos Narrow" w:cs="Times New Roman"/>
          <w:color w:val="000000" w:themeColor="text1"/>
          <w:lang w:eastAsia="nl-NL"/>
        </w:rPr>
        <w:t>Lethal</w:t>
      </w:r>
      <w:proofErr w:type="spellEnd"/>
      <w:r w:rsidRPr="00D57A6A">
        <w:rPr>
          <w:rFonts w:ascii="Aptos Narrow" w:eastAsia="Times New Roman" w:hAnsi="Aptos Narrow" w:cs="Times New Roman"/>
          <w:color w:val="000000" w:themeColor="text1"/>
          <w:lang w:eastAsia="nl-NL"/>
        </w:rPr>
        <w:t xml:space="preserve"> </w:t>
      </w:r>
      <w:proofErr w:type="spellStart"/>
      <w:r w:rsidRPr="00D57A6A">
        <w:rPr>
          <w:rFonts w:ascii="Aptos Narrow" w:eastAsia="Times New Roman" w:hAnsi="Aptos Narrow" w:cs="Times New Roman"/>
          <w:color w:val="000000" w:themeColor="text1"/>
          <w:lang w:eastAsia="nl-NL"/>
        </w:rPr>
        <w:t>Autonomous</w:t>
      </w:r>
      <w:proofErr w:type="spellEnd"/>
      <w:r w:rsidRPr="00D57A6A">
        <w:rPr>
          <w:rFonts w:ascii="Aptos Narrow" w:eastAsia="Times New Roman" w:hAnsi="Aptos Narrow" w:cs="Times New Roman"/>
          <w:color w:val="000000" w:themeColor="text1"/>
          <w:lang w:eastAsia="nl-NL"/>
        </w:rPr>
        <w:t xml:space="preserve"> </w:t>
      </w:r>
      <w:proofErr w:type="spellStart"/>
      <w:r w:rsidRPr="00D57A6A">
        <w:rPr>
          <w:rFonts w:ascii="Aptos Narrow" w:eastAsia="Times New Roman" w:hAnsi="Aptos Narrow" w:cs="Times New Roman"/>
          <w:color w:val="000000" w:themeColor="text1"/>
          <w:lang w:eastAsia="nl-NL"/>
        </w:rPr>
        <w:t>Weapons</w:t>
      </w:r>
      <w:proofErr w:type="spellEnd"/>
      <w:r w:rsidRPr="00D57A6A">
        <w:rPr>
          <w:rFonts w:ascii="Aptos Narrow" w:eastAsia="Times New Roman" w:hAnsi="Aptos Narrow" w:cs="Times New Roman"/>
          <w:color w:val="000000" w:themeColor="text1"/>
          <w:lang w:eastAsia="nl-NL"/>
        </w:rPr>
        <w:t xml:space="preserve"> Systems – LAWS). Wel heeft Rabobank recent beleid ontwikkeld rond zogenaamde “</w:t>
      </w:r>
      <w:proofErr w:type="spellStart"/>
      <w:r w:rsidRPr="00D57A6A">
        <w:rPr>
          <w:rFonts w:ascii="Aptos Narrow" w:eastAsia="Times New Roman" w:hAnsi="Aptos Narrow" w:cs="Times New Roman"/>
          <w:color w:val="000000" w:themeColor="text1"/>
          <w:lang w:eastAsia="nl-NL"/>
        </w:rPr>
        <w:t>dual-use</w:t>
      </w:r>
      <w:proofErr w:type="spellEnd"/>
      <w:r w:rsidRPr="00D57A6A">
        <w:rPr>
          <w:rFonts w:ascii="Aptos Narrow" w:eastAsia="Times New Roman" w:hAnsi="Aptos Narrow" w:cs="Times New Roman"/>
          <w:color w:val="000000" w:themeColor="text1"/>
          <w:lang w:eastAsia="nl-NL"/>
        </w:rPr>
        <w:t>” technologie</w:t>
      </w:r>
      <w:r w:rsidR="00255111">
        <w:rPr>
          <w:rFonts w:ascii="Aptos Narrow" w:eastAsia="Times New Roman" w:hAnsi="Aptos Narrow" w:cs="Times New Roman"/>
          <w:color w:val="000000" w:themeColor="text1"/>
          <w:lang w:eastAsia="nl-NL"/>
        </w:rPr>
        <w:t xml:space="preserve"> </w:t>
      </w:r>
      <w:r w:rsidR="00255111" w:rsidRPr="009A7E4F">
        <w:rPr>
          <w:rFonts w:ascii="Aptos Narrow" w:eastAsia="Times New Roman" w:hAnsi="Aptos Narrow" w:cs="Times New Roman"/>
          <w:color w:val="000000" w:themeColor="text1"/>
          <w:lang w:eastAsia="nl-NL"/>
        </w:rPr>
        <w:t>(</w:t>
      </w:r>
      <w:r w:rsidR="00255111" w:rsidRPr="009A7E4F">
        <w:rPr>
          <w:rFonts w:ascii="Aptos Narrow" w:eastAsia="Times New Roman" w:hAnsi="Aptos Narrow" w:cs="Times New Roman"/>
          <w:i/>
          <w:iCs/>
          <w:color w:val="000000" w:themeColor="text1"/>
          <w:lang w:eastAsia="nl-NL"/>
        </w:rPr>
        <w:t>Hoe Scoort Jouw Bank? | www.eerlijkegeldwijzer.nl</w:t>
      </w:r>
      <w:r w:rsidR="00255111" w:rsidRPr="009A7E4F">
        <w:rPr>
          <w:rFonts w:ascii="Aptos Narrow" w:eastAsia="Times New Roman" w:hAnsi="Aptos Narrow" w:cs="Times New Roman"/>
          <w:color w:val="000000" w:themeColor="text1"/>
          <w:lang w:eastAsia="nl-NL"/>
        </w:rPr>
        <w:t>, 2023)</w:t>
      </w:r>
      <w:r w:rsidRPr="00D57A6A">
        <w:rPr>
          <w:rFonts w:ascii="Aptos Narrow" w:eastAsia="Times New Roman" w:hAnsi="Aptos Narrow" w:cs="Times New Roman"/>
          <w:color w:val="000000" w:themeColor="text1"/>
          <w:lang w:eastAsia="nl-NL"/>
        </w:rPr>
        <w:t>.</w:t>
      </w:r>
    </w:p>
    <w:p w14:paraId="30B0BD49" w14:textId="77777777" w:rsidR="00BA6846" w:rsidRPr="00BA6846" w:rsidRDefault="00BA6846" w:rsidP="00BA6846">
      <w:pPr>
        <w:rPr>
          <w:rFonts w:ascii="Aptos Narrow" w:eastAsia="Times New Roman" w:hAnsi="Aptos Narrow" w:cs="Times New Roman"/>
          <w:b/>
          <w:bCs/>
          <w:color w:val="000000" w:themeColor="text1"/>
          <w:lang w:eastAsia="nl-NL"/>
        </w:rPr>
      </w:pPr>
      <w:r w:rsidRPr="00BA6846">
        <w:rPr>
          <w:rFonts w:ascii="Aptos Narrow" w:eastAsia="Times New Roman" w:hAnsi="Aptos Narrow" w:cs="Times New Roman"/>
          <w:b/>
          <w:bCs/>
          <w:color w:val="000000" w:themeColor="text1"/>
          <w:lang w:eastAsia="nl-NL"/>
        </w:rPr>
        <w:t>Rabobank</w:t>
      </w:r>
    </w:p>
    <w:p w14:paraId="075A5D8F" w14:textId="77777777" w:rsidR="00BA6846" w:rsidRPr="00BA6846" w:rsidRDefault="00BA6846" w:rsidP="00BA6846">
      <w:pPr>
        <w:rPr>
          <w:rFonts w:ascii="Aptos Narrow" w:eastAsia="Times New Roman" w:hAnsi="Aptos Narrow" w:cs="Times New Roman"/>
          <w:color w:val="000000" w:themeColor="text1"/>
          <w:lang w:eastAsia="nl-NL"/>
        </w:rPr>
      </w:pPr>
      <w:r w:rsidRPr="00BA6846">
        <w:rPr>
          <w:rFonts w:ascii="Aptos Narrow" w:eastAsia="Times New Roman" w:hAnsi="Aptos Narrow" w:cs="Times New Roman"/>
          <w:color w:val="000000" w:themeColor="text1"/>
          <w:lang w:eastAsia="nl-NL"/>
        </w:rPr>
        <w:t>Scores:</w:t>
      </w:r>
      <w:r w:rsidRPr="00BA6846">
        <w:rPr>
          <w:rFonts w:ascii="Aptos Narrow" w:eastAsia="Times New Roman" w:hAnsi="Aptos Narrow" w:cs="Times New Roman"/>
          <w:color w:val="000000" w:themeColor="text1"/>
          <w:lang w:eastAsia="nl-NL"/>
        </w:rPr>
        <w:br/>
        <w:t xml:space="preserve">Belastingen </w:t>
      </w:r>
      <w:r w:rsidRPr="00BA6846">
        <w:rPr>
          <w:rFonts w:ascii="Aptos Narrow" w:eastAsia="Times New Roman" w:hAnsi="Aptos Narrow" w:cs="Times New Roman"/>
          <w:b/>
          <w:bCs/>
          <w:color w:val="000000" w:themeColor="text1"/>
          <w:lang w:eastAsia="nl-NL"/>
        </w:rPr>
        <w:t>5</w:t>
      </w:r>
      <w:r w:rsidRPr="00BA6846">
        <w:rPr>
          <w:rFonts w:ascii="Aptos Narrow" w:eastAsia="Times New Roman" w:hAnsi="Aptos Narrow" w:cs="Times New Roman"/>
          <w:color w:val="000000" w:themeColor="text1"/>
          <w:lang w:eastAsia="nl-NL"/>
        </w:rPr>
        <w:br/>
        <w:t xml:space="preserve">Dierenwelzijn </w:t>
      </w:r>
      <w:r w:rsidRPr="00BA6846">
        <w:rPr>
          <w:rFonts w:ascii="Aptos Narrow" w:eastAsia="Times New Roman" w:hAnsi="Aptos Narrow" w:cs="Times New Roman"/>
          <w:b/>
          <w:bCs/>
          <w:color w:val="000000" w:themeColor="text1"/>
          <w:lang w:eastAsia="nl-NL"/>
        </w:rPr>
        <w:t>7</w:t>
      </w:r>
      <w:r w:rsidRPr="00BA6846">
        <w:rPr>
          <w:rFonts w:ascii="Aptos Narrow" w:eastAsia="Times New Roman" w:hAnsi="Aptos Narrow" w:cs="Times New Roman"/>
          <w:color w:val="000000" w:themeColor="text1"/>
          <w:lang w:eastAsia="nl-NL"/>
        </w:rPr>
        <w:br/>
        <w:t xml:space="preserve">Gendergelijkheid </w:t>
      </w:r>
      <w:r w:rsidRPr="00BA6846">
        <w:rPr>
          <w:rFonts w:ascii="Aptos Narrow" w:eastAsia="Times New Roman" w:hAnsi="Aptos Narrow" w:cs="Times New Roman"/>
          <w:b/>
          <w:bCs/>
          <w:color w:val="000000" w:themeColor="text1"/>
          <w:lang w:eastAsia="nl-NL"/>
        </w:rPr>
        <w:t>4</w:t>
      </w:r>
      <w:r w:rsidRPr="00BA6846">
        <w:rPr>
          <w:rFonts w:ascii="Aptos Narrow" w:eastAsia="Times New Roman" w:hAnsi="Aptos Narrow" w:cs="Times New Roman"/>
          <w:color w:val="000000" w:themeColor="text1"/>
          <w:lang w:eastAsia="nl-NL"/>
        </w:rPr>
        <w:br/>
        <w:t xml:space="preserve">Klimaatverandering </w:t>
      </w:r>
      <w:r w:rsidRPr="00BA6846">
        <w:rPr>
          <w:rFonts w:ascii="Aptos Narrow" w:eastAsia="Times New Roman" w:hAnsi="Aptos Narrow" w:cs="Times New Roman"/>
          <w:b/>
          <w:bCs/>
          <w:color w:val="000000" w:themeColor="text1"/>
          <w:lang w:eastAsia="nl-NL"/>
        </w:rPr>
        <w:t>7</w:t>
      </w:r>
      <w:r w:rsidRPr="00BA6846">
        <w:rPr>
          <w:rFonts w:ascii="Aptos Narrow" w:eastAsia="Times New Roman" w:hAnsi="Aptos Narrow" w:cs="Times New Roman"/>
          <w:color w:val="000000" w:themeColor="text1"/>
          <w:lang w:eastAsia="nl-NL"/>
        </w:rPr>
        <w:br/>
        <w:t xml:space="preserve">Mensenrechten </w:t>
      </w:r>
      <w:r w:rsidRPr="00BA6846">
        <w:rPr>
          <w:rFonts w:ascii="Aptos Narrow" w:eastAsia="Times New Roman" w:hAnsi="Aptos Narrow" w:cs="Times New Roman"/>
          <w:b/>
          <w:bCs/>
          <w:color w:val="000000" w:themeColor="text1"/>
          <w:lang w:eastAsia="nl-NL"/>
        </w:rPr>
        <w:t>8</w:t>
      </w:r>
      <w:r w:rsidRPr="00BA6846">
        <w:rPr>
          <w:rFonts w:ascii="Aptos Narrow" w:eastAsia="Times New Roman" w:hAnsi="Aptos Narrow" w:cs="Times New Roman"/>
          <w:color w:val="000000" w:themeColor="text1"/>
          <w:lang w:eastAsia="nl-NL"/>
        </w:rPr>
        <w:br/>
        <w:t xml:space="preserve">Natuur </w:t>
      </w:r>
      <w:r w:rsidRPr="00BA6846">
        <w:rPr>
          <w:rFonts w:ascii="Aptos Narrow" w:eastAsia="Times New Roman" w:hAnsi="Aptos Narrow" w:cs="Times New Roman"/>
          <w:b/>
          <w:bCs/>
          <w:color w:val="000000" w:themeColor="text1"/>
          <w:lang w:eastAsia="nl-NL"/>
        </w:rPr>
        <w:t>8</w:t>
      </w:r>
      <w:r w:rsidRPr="00BA6846">
        <w:rPr>
          <w:rFonts w:ascii="Aptos Narrow" w:eastAsia="Times New Roman" w:hAnsi="Aptos Narrow" w:cs="Times New Roman"/>
          <w:color w:val="000000" w:themeColor="text1"/>
          <w:lang w:eastAsia="nl-NL"/>
        </w:rPr>
        <w:br/>
        <w:t xml:space="preserve">Wapens </w:t>
      </w:r>
      <w:r w:rsidRPr="00BA6846">
        <w:rPr>
          <w:rFonts w:ascii="Aptos Narrow" w:eastAsia="Times New Roman" w:hAnsi="Aptos Narrow" w:cs="Times New Roman"/>
          <w:b/>
          <w:bCs/>
          <w:color w:val="000000" w:themeColor="text1"/>
          <w:lang w:eastAsia="nl-NL"/>
        </w:rPr>
        <w:t>7</w:t>
      </w:r>
    </w:p>
    <w:p w14:paraId="30C3E7BB" w14:textId="056A9596" w:rsidR="00BA6846" w:rsidRPr="00BA6846" w:rsidRDefault="00BA6846" w:rsidP="00BA6846">
      <w:pPr>
        <w:rPr>
          <w:rFonts w:ascii="Aptos Narrow" w:eastAsia="Times New Roman" w:hAnsi="Aptos Narrow" w:cs="Times New Roman"/>
          <w:color w:val="000000" w:themeColor="text1"/>
          <w:lang w:eastAsia="nl-NL"/>
        </w:rPr>
      </w:pPr>
      <w:r w:rsidRPr="00BA6846">
        <w:rPr>
          <w:rFonts w:ascii="Aptos Narrow" w:eastAsia="Times New Roman" w:hAnsi="Aptos Narrow" w:cs="Times New Roman"/>
          <w:b/>
          <w:bCs/>
          <w:color w:val="000000" w:themeColor="text1"/>
          <w:lang w:eastAsia="nl-NL"/>
        </w:rPr>
        <w:t>Gemiddelde:</w:t>
      </w:r>
      <w:r w:rsidR="000725FA">
        <w:rPr>
          <w:rFonts w:ascii="Aptos Narrow" w:eastAsia="Times New Roman" w:hAnsi="Aptos Narrow" w:cs="Times New Roman"/>
          <w:b/>
          <w:bCs/>
          <w:color w:val="000000" w:themeColor="text1"/>
          <w:lang w:eastAsia="nl-NL"/>
        </w:rPr>
        <w:t xml:space="preserve"> 6.5</w:t>
      </w:r>
    </w:p>
    <w:p w14:paraId="0F9D8F11" w14:textId="5B0F8811" w:rsidR="009A2E01" w:rsidRPr="009A2E01" w:rsidRDefault="009A2E01" w:rsidP="009A2E01">
      <w:pPr>
        <w:rPr>
          <w:rFonts w:ascii="Aptos Narrow" w:eastAsia="Times New Roman" w:hAnsi="Aptos Narrow" w:cs="Times New Roman"/>
          <w:b/>
          <w:bCs/>
          <w:color w:val="000000" w:themeColor="text1"/>
          <w:lang w:eastAsia="nl-NL"/>
        </w:rPr>
      </w:pPr>
      <w:r w:rsidRPr="009A2E01">
        <w:rPr>
          <w:rFonts w:ascii="Aptos Narrow" w:eastAsia="Times New Roman" w:hAnsi="Aptos Narrow" w:cs="Times New Roman"/>
          <w:b/>
          <w:bCs/>
          <w:color w:val="000000" w:themeColor="text1"/>
          <w:lang w:eastAsia="nl-NL"/>
        </w:rPr>
        <w:lastRenderedPageBreak/>
        <w:t>ABN AMRO</w:t>
      </w:r>
    </w:p>
    <w:p w14:paraId="2A8644A3" w14:textId="77777777" w:rsidR="009A2E01" w:rsidRDefault="009A2E01" w:rsidP="009A2E01">
      <w:pPr>
        <w:rPr>
          <w:rFonts w:ascii="Aptos Narrow" w:eastAsia="Times New Roman" w:hAnsi="Aptos Narrow" w:cs="Times New Roman"/>
          <w:b/>
          <w:bCs/>
          <w:color w:val="000000" w:themeColor="text1"/>
          <w:lang w:eastAsia="nl-NL"/>
        </w:rPr>
      </w:pPr>
      <w:r w:rsidRPr="009A2E01">
        <w:rPr>
          <w:rFonts w:ascii="Aptos Narrow" w:eastAsia="Times New Roman" w:hAnsi="Aptos Narrow" w:cs="Times New Roman"/>
          <w:b/>
          <w:bCs/>
          <w:color w:val="000000" w:themeColor="text1"/>
          <w:lang w:eastAsia="nl-NL"/>
        </w:rPr>
        <w:t>1. Belastingen</w:t>
      </w:r>
    </w:p>
    <w:p w14:paraId="3F859BE0" w14:textId="289E1C25" w:rsidR="00245E45" w:rsidRPr="00245E45" w:rsidRDefault="00245E45" w:rsidP="00245E45">
      <w:pPr>
        <w:rPr>
          <w:rFonts w:ascii="Aptos Narrow" w:eastAsia="Times New Roman" w:hAnsi="Aptos Narrow" w:cs="Times New Roman"/>
          <w:color w:val="000000" w:themeColor="text1"/>
          <w:lang w:eastAsia="nl-NL"/>
        </w:rPr>
      </w:pPr>
      <w:r w:rsidRPr="00245E45">
        <w:rPr>
          <w:rFonts w:ascii="Aptos Narrow" w:eastAsia="Times New Roman" w:hAnsi="Aptos Narrow" w:cs="Times New Roman"/>
          <w:color w:val="000000" w:themeColor="text1"/>
          <w:lang w:eastAsia="nl-NL"/>
        </w:rPr>
        <w:t>Het beleid van ABN</w:t>
      </w:r>
      <w:r w:rsidRPr="00245E45">
        <w:rPr>
          <w:rFonts w:ascii="Arial" w:eastAsia="Times New Roman" w:hAnsi="Arial" w:cs="Arial"/>
          <w:color w:val="000000" w:themeColor="text1"/>
          <w:lang w:eastAsia="nl-NL"/>
        </w:rPr>
        <w:t> </w:t>
      </w:r>
      <w:r w:rsidRPr="00245E45">
        <w:rPr>
          <w:rFonts w:ascii="Aptos Narrow" w:eastAsia="Times New Roman" w:hAnsi="Aptos Narrow" w:cs="Times New Roman"/>
          <w:color w:val="000000" w:themeColor="text1"/>
          <w:lang w:eastAsia="nl-NL"/>
        </w:rPr>
        <w:t>AMRO op het gebied van belastingen is ruim onvoldoende en scoort een</w:t>
      </w:r>
      <w:r>
        <w:rPr>
          <w:rFonts w:ascii="Aptos Narrow" w:eastAsia="Times New Roman" w:hAnsi="Aptos Narrow" w:cs="Times New Roman"/>
          <w:color w:val="000000" w:themeColor="text1"/>
          <w:lang w:eastAsia="nl-NL"/>
        </w:rPr>
        <w:t xml:space="preserve"> 3</w:t>
      </w:r>
      <w:r w:rsidRPr="00245E45">
        <w:rPr>
          <w:rFonts w:ascii="Aptos Narrow" w:eastAsia="Times New Roman" w:hAnsi="Aptos Narrow" w:cs="Times New Roman"/>
          <w:color w:val="000000" w:themeColor="text1"/>
          <w:lang w:eastAsia="nl-NL"/>
        </w:rPr>
        <w:t>. Het ontbreekt aan duidelijke verwachtingen van bedrijven over transparantie van hun volledige groepsstructuur, inclusief dochter- en zusterbedrijven. Daarnaast verwacht ABN</w:t>
      </w:r>
      <w:r w:rsidRPr="00245E45">
        <w:rPr>
          <w:rFonts w:ascii="Arial" w:eastAsia="Times New Roman" w:hAnsi="Arial" w:cs="Arial"/>
          <w:color w:val="000000" w:themeColor="text1"/>
          <w:lang w:eastAsia="nl-NL"/>
        </w:rPr>
        <w:t> </w:t>
      </w:r>
      <w:r w:rsidRPr="00245E45">
        <w:rPr>
          <w:rFonts w:ascii="Aptos Narrow" w:eastAsia="Times New Roman" w:hAnsi="Aptos Narrow" w:cs="Times New Roman"/>
          <w:color w:val="000000" w:themeColor="text1"/>
          <w:lang w:eastAsia="nl-NL"/>
        </w:rPr>
        <w:t>AMRO niet dat bedrijven per land rapporteren over hun omzet, winst, subsidies en betalingen aan overheden.</w:t>
      </w:r>
    </w:p>
    <w:p w14:paraId="03B9A876" w14:textId="77777777" w:rsidR="00245E45" w:rsidRPr="00245E45" w:rsidRDefault="00245E45" w:rsidP="00245E45">
      <w:pPr>
        <w:rPr>
          <w:rFonts w:ascii="Aptos Narrow" w:eastAsia="Times New Roman" w:hAnsi="Aptos Narrow" w:cs="Times New Roman"/>
          <w:color w:val="000000" w:themeColor="text1"/>
          <w:lang w:eastAsia="nl-NL"/>
        </w:rPr>
      </w:pPr>
      <w:r w:rsidRPr="00245E45">
        <w:rPr>
          <w:rFonts w:ascii="Aptos Narrow" w:eastAsia="Times New Roman" w:hAnsi="Aptos Narrow" w:cs="Times New Roman"/>
          <w:color w:val="000000" w:themeColor="text1"/>
          <w:lang w:eastAsia="nl-NL"/>
        </w:rPr>
        <w:t>Ook ontbreekt beleid omtrent openheid over specifieke belastingovereenkomsten en schikkingen met belastingautoriteiten. Er is geen eis dat bedrijven een managementsysteem hebben om direct actie te kunnen ondernemen wanneer medewerkers of toeleveranciers betrokken zijn bij belastingontduiking.</w:t>
      </w:r>
    </w:p>
    <w:p w14:paraId="02A53B66" w14:textId="3F8BC67D" w:rsidR="00245E45" w:rsidRPr="009A2E01" w:rsidRDefault="00245E45" w:rsidP="009A2E01">
      <w:pPr>
        <w:rPr>
          <w:rFonts w:ascii="Aptos Narrow" w:eastAsia="Times New Roman" w:hAnsi="Aptos Narrow" w:cs="Times New Roman"/>
          <w:color w:val="000000" w:themeColor="text1"/>
          <w:lang w:eastAsia="nl-NL"/>
        </w:rPr>
      </w:pPr>
      <w:r w:rsidRPr="00245E45">
        <w:rPr>
          <w:rFonts w:ascii="Aptos Narrow" w:eastAsia="Times New Roman" w:hAnsi="Aptos Narrow" w:cs="Times New Roman"/>
          <w:color w:val="000000" w:themeColor="text1"/>
          <w:lang w:eastAsia="nl-NL"/>
        </w:rPr>
        <w:t>Wel hanteert ABN</w:t>
      </w:r>
      <w:r w:rsidRPr="00245E45">
        <w:rPr>
          <w:rFonts w:ascii="Arial" w:eastAsia="Times New Roman" w:hAnsi="Arial" w:cs="Arial"/>
          <w:color w:val="000000" w:themeColor="text1"/>
          <w:lang w:eastAsia="nl-NL"/>
        </w:rPr>
        <w:t> </w:t>
      </w:r>
      <w:r w:rsidRPr="00245E45">
        <w:rPr>
          <w:rFonts w:ascii="Aptos Narrow" w:eastAsia="Times New Roman" w:hAnsi="Aptos Narrow" w:cs="Times New Roman"/>
          <w:color w:val="000000" w:themeColor="text1"/>
          <w:lang w:eastAsia="nl-NL"/>
        </w:rPr>
        <w:t>AMRO beleid dat het verlenen van belastingadvies met als doel belastingontwijking, en het faciliteren van internationale transacties die primair op belastingontwijking of -ontduiking gericht zijn, uitsluit</w:t>
      </w:r>
      <w:r w:rsidR="00255111">
        <w:rPr>
          <w:rFonts w:ascii="Aptos Narrow" w:eastAsia="Times New Roman" w:hAnsi="Aptos Narrow" w:cs="Times New Roman"/>
          <w:color w:val="000000" w:themeColor="text1"/>
          <w:lang w:eastAsia="nl-NL"/>
        </w:rPr>
        <w:t xml:space="preserve"> </w:t>
      </w:r>
      <w:r w:rsidR="00255111" w:rsidRPr="009A7E4F">
        <w:rPr>
          <w:rFonts w:ascii="Aptos Narrow" w:eastAsia="Times New Roman" w:hAnsi="Aptos Narrow" w:cs="Times New Roman"/>
          <w:color w:val="000000" w:themeColor="text1"/>
          <w:lang w:eastAsia="nl-NL"/>
        </w:rPr>
        <w:t>(</w:t>
      </w:r>
      <w:r w:rsidR="00255111" w:rsidRPr="009A7E4F">
        <w:rPr>
          <w:rFonts w:ascii="Aptos Narrow" w:eastAsia="Times New Roman" w:hAnsi="Aptos Narrow" w:cs="Times New Roman"/>
          <w:i/>
          <w:iCs/>
          <w:color w:val="000000" w:themeColor="text1"/>
          <w:lang w:eastAsia="nl-NL"/>
        </w:rPr>
        <w:t>Hoe Scoort Jouw Bank? | www.eerlijkegeldwijzer.nl</w:t>
      </w:r>
      <w:r w:rsidR="00255111" w:rsidRPr="009A7E4F">
        <w:rPr>
          <w:rFonts w:ascii="Aptos Narrow" w:eastAsia="Times New Roman" w:hAnsi="Aptos Narrow" w:cs="Times New Roman"/>
          <w:color w:val="000000" w:themeColor="text1"/>
          <w:lang w:eastAsia="nl-NL"/>
        </w:rPr>
        <w:t>, 2023)</w:t>
      </w:r>
      <w:r w:rsidRPr="00245E45">
        <w:rPr>
          <w:rFonts w:ascii="Aptos Narrow" w:eastAsia="Times New Roman" w:hAnsi="Aptos Narrow" w:cs="Times New Roman"/>
          <w:color w:val="000000" w:themeColor="text1"/>
          <w:lang w:eastAsia="nl-NL"/>
        </w:rPr>
        <w:t>.</w:t>
      </w:r>
    </w:p>
    <w:p w14:paraId="3C33E2C1" w14:textId="77777777" w:rsidR="009A2E01" w:rsidRPr="009A2E01" w:rsidRDefault="009A2E01" w:rsidP="009A2E01">
      <w:pPr>
        <w:rPr>
          <w:rFonts w:ascii="Aptos Narrow" w:eastAsia="Times New Roman" w:hAnsi="Aptos Narrow" w:cs="Times New Roman"/>
          <w:b/>
          <w:bCs/>
          <w:color w:val="000000" w:themeColor="text1"/>
          <w:lang w:eastAsia="nl-NL"/>
        </w:rPr>
      </w:pPr>
      <w:r w:rsidRPr="009A2E01">
        <w:rPr>
          <w:rFonts w:ascii="Aptos Narrow" w:eastAsia="Times New Roman" w:hAnsi="Aptos Narrow" w:cs="Times New Roman"/>
          <w:b/>
          <w:bCs/>
          <w:color w:val="000000" w:themeColor="text1"/>
          <w:lang w:eastAsia="nl-NL"/>
        </w:rPr>
        <w:t>2. Dierenwelzijn</w:t>
      </w:r>
    </w:p>
    <w:p w14:paraId="2D8EE19A" w14:textId="7D663EE4" w:rsidR="009A2E01" w:rsidRPr="009A2E01" w:rsidRDefault="009A2E01" w:rsidP="009A2E01">
      <w:pPr>
        <w:rPr>
          <w:rFonts w:ascii="Aptos Narrow" w:eastAsia="Times New Roman" w:hAnsi="Aptos Narrow" w:cs="Times New Roman"/>
          <w:color w:val="000000" w:themeColor="text1"/>
          <w:lang w:eastAsia="nl-NL"/>
        </w:rPr>
      </w:pPr>
      <w:r w:rsidRPr="009A2E01">
        <w:rPr>
          <w:rFonts w:ascii="Aptos Narrow" w:eastAsia="Times New Roman" w:hAnsi="Aptos Narrow" w:cs="Times New Roman"/>
          <w:color w:val="000000" w:themeColor="text1"/>
          <w:lang w:eastAsia="nl-NL"/>
        </w:rPr>
        <w:t>ABN AMRO scoort</w:t>
      </w:r>
      <w:r w:rsidR="00955533">
        <w:rPr>
          <w:rFonts w:ascii="Aptos Narrow" w:eastAsia="Times New Roman" w:hAnsi="Aptos Narrow" w:cs="Times New Roman"/>
          <w:color w:val="000000" w:themeColor="text1"/>
          <w:lang w:eastAsia="nl-NL"/>
        </w:rPr>
        <w:t xml:space="preserve"> 5</w:t>
      </w:r>
      <w:r w:rsidRPr="009A2E01">
        <w:rPr>
          <w:rFonts w:ascii="Aptos Narrow" w:eastAsia="Times New Roman" w:hAnsi="Aptos Narrow" w:cs="Times New Roman"/>
          <w:color w:val="000000" w:themeColor="text1"/>
          <w:lang w:eastAsia="nl-NL"/>
        </w:rPr>
        <w:t xml:space="preserve"> op dierenwelzijn. </w:t>
      </w:r>
      <w:r w:rsidRPr="009A2E01">
        <w:rPr>
          <w:rFonts w:ascii="Aptos Narrow" w:eastAsia="Times New Roman" w:hAnsi="Aptos Narrow" w:cs="Times New Roman"/>
          <w:color w:val="000000" w:themeColor="text1"/>
          <w:lang w:eastAsia="nl-NL"/>
        </w:rPr>
        <w:br/>
        <w:t>Het beleid erkent dierwelzijn, maar is niet uitgebreid of dwingend genoeg om misstanden zoals dierproeven voor niet</w:t>
      </w:r>
      <w:r w:rsidRPr="009A2E01">
        <w:rPr>
          <w:rFonts w:ascii="Cambria Math" w:eastAsia="Times New Roman" w:hAnsi="Cambria Math" w:cs="Cambria Math"/>
          <w:color w:val="000000" w:themeColor="text1"/>
          <w:lang w:eastAsia="nl-NL"/>
        </w:rPr>
        <w:t>‐</w:t>
      </w:r>
      <w:r w:rsidRPr="009A2E01">
        <w:rPr>
          <w:rFonts w:ascii="Aptos Narrow" w:eastAsia="Times New Roman" w:hAnsi="Aptos Narrow" w:cs="Times New Roman"/>
          <w:color w:val="000000" w:themeColor="text1"/>
          <w:lang w:eastAsia="nl-NL"/>
        </w:rPr>
        <w:t>medische doeleinden of handel in bont/exotisch leer consequent uit te sluiten.</w:t>
      </w:r>
      <w:r w:rsidR="001C1313">
        <w:rPr>
          <w:rFonts w:ascii="Aptos Narrow" w:eastAsia="Times New Roman" w:hAnsi="Aptos Narrow" w:cs="Times New Roman"/>
          <w:color w:val="000000" w:themeColor="text1"/>
          <w:lang w:eastAsia="nl-NL"/>
        </w:rPr>
        <w:t xml:space="preserve"> </w:t>
      </w:r>
      <w:r w:rsidRPr="009A2E01">
        <w:rPr>
          <w:rFonts w:ascii="Aptos Narrow" w:eastAsia="Times New Roman" w:hAnsi="Aptos Narrow" w:cs="Times New Roman"/>
          <w:color w:val="000000" w:themeColor="text1"/>
          <w:lang w:eastAsia="nl-NL"/>
        </w:rPr>
        <w:t>Verbeterpunten: duidelijke uitsluitingscriteria, certificeringsnormen voor boerderijdieren, expliciete eisen voor leveranciers en investeringen</w:t>
      </w:r>
      <w:r w:rsidR="001C1313">
        <w:rPr>
          <w:rFonts w:ascii="Aptos Narrow" w:eastAsia="Times New Roman" w:hAnsi="Aptos Narrow" w:cs="Times New Roman"/>
          <w:color w:val="000000" w:themeColor="text1"/>
          <w:lang w:eastAsia="nl-NL"/>
        </w:rPr>
        <w:t xml:space="preserve"> </w:t>
      </w:r>
      <w:r w:rsidR="001C1313" w:rsidRPr="009A7E4F">
        <w:rPr>
          <w:rFonts w:ascii="Aptos Narrow" w:eastAsia="Times New Roman" w:hAnsi="Aptos Narrow" w:cs="Times New Roman"/>
          <w:color w:val="000000" w:themeColor="text1"/>
          <w:lang w:eastAsia="nl-NL"/>
        </w:rPr>
        <w:t>(</w:t>
      </w:r>
      <w:r w:rsidR="001C1313" w:rsidRPr="009A7E4F">
        <w:rPr>
          <w:rFonts w:ascii="Aptos Narrow" w:eastAsia="Times New Roman" w:hAnsi="Aptos Narrow" w:cs="Times New Roman"/>
          <w:i/>
          <w:iCs/>
          <w:color w:val="000000" w:themeColor="text1"/>
          <w:lang w:eastAsia="nl-NL"/>
        </w:rPr>
        <w:t>Hoe Scoort Jouw Bank? | www.eerlijkegeldwijzer.nl</w:t>
      </w:r>
      <w:r w:rsidR="001C1313" w:rsidRPr="009A7E4F">
        <w:rPr>
          <w:rFonts w:ascii="Aptos Narrow" w:eastAsia="Times New Roman" w:hAnsi="Aptos Narrow" w:cs="Times New Roman"/>
          <w:color w:val="000000" w:themeColor="text1"/>
          <w:lang w:eastAsia="nl-NL"/>
        </w:rPr>
        <w:t>, 2023)</w:t>
      </w:r>
      <w:r w:rsidRPr="009A2E01">
        <w:rPr>
          <w:rFonts w:ascii="Aptos Narrow" w:eastAsia="Times New Roman" w:hAnsi="Aptos Narrow" w:cs="Times New Roman"/>
          <w:color w:val="000000" w:themeColor="text1"/>
          <w:lang w:eastAsia="nl-NL"/>
        </w:rPr>
        <w:t>.</w:t>
      </w:r>
    </w:p>
    <w:p w14:paraId="5D71A277" w14:textId="77777777" w:rsidR="009A2E01" w:rsidRPr="009A2E01" w:rsidRDefault="009A2E01" w:rsidP="009A2E01">
      <w:pPr>
        <w:rPr>
          <w:rFonts w:ascii="Aptos Narrow" w:eastAsia="Times New Roman" w:hAnsi="Aptos Narrow" w:cs="Times New Roman"/>
          <w:b/>
          <w:bCs/>
          <w:color w:val="000000" w:themeColor="text1"/>
          <w:lang w:eastAsia="nl-NL"/>
        </w:rPr>
      </w:pPr>
      <w:r w:rsidRPr="009A2E01">
        <w:rPr>
          <w:rFonts w:ascii="Aptos Narrow" w:eastAsia="Times New Roman" w:hAnsi="Aptos Narrow" w:cs="Times New Roman"/>
          <w:b/>
          <w:bCs/>
          <w:color w:val="000000" w:themeColor="text1"/>
          <w:lang w:eastAsia="nl-NL"/>
        </w:rPr>
        <w:t>3. Gendergelijkheid</w:t>
      </w:r>
    </w:p>
    <w:p w14:paraId="6B72A10B" w14:textId="2B077B0A" w:rsidR="009A2E01" w:rsidRPr="009A2E01" w:rsidRDefault="009A2E01" w:rsidP="009A2E01">
      <w:pPr>
        <w:rPr>
          <w:rFonts w:ascii="Aptos Narrow" w:eastAsia="Times New Roman" w:hAnsi="Aptos Narrow" w:cs="Times New Roman"/>
          <w:color w:val="000000" w:themeColor="text1"/>
          <w:lang w:eastAsia="nl-NL"/>
        </w:rPr>
      </w:pPr>
      <w:r w:rsidRPr="009A2E01">
        <w:rPr>
          <w:rFonts w:ascii="Aptos Narrow" w:eastAsia="Times New Roman" w:hAnsi="Aptos Narrow" w:cs="Times New Roman"/>
          <w:color w:val="000000" w:themeColor="text1"/>
          <w:lang w:eastAsia="nl-NL"/>
        </w:rPr>
        <w:t>ABN AMRO scoort</w:t>
      </w:r>
      <w:r w:rsidR="00DB1374">
        <w:rPr>
          <w:rFonts w:ascii="Aptos Narrow" w:eastAsia="Times New Roman" w:hAnsi="Aptos Narrow" w:cs="Times New Roman"/>
          <w:color w:val="000000" w:themeColor="text1"/>
          <w:lang w:eastAsia="nl-NL"/>
        </w:rPr>
        <w:t xml:space="preserve"> 5</w:t>
      </w:r>
      <w:r w:rsidRPr="009A2E01">
        <w:rPr>
          <w:rFonts w:ascii="Aptos Narrow" w:eastAsia="Times New Roman" w:hAnsi="Aptos Narrow" w:cs="Times New Roman"/>
          <w:color w:val="000000" w:themeColor="text1"/>
          <w:lang w:eastAsia="nl-NL"/>
        </w:rPr>
        <w:t xml:space="preserve"> op gendergelijkheid. </w:t>
      </w:r>
      <w:r w:rsidRPr="009A2E01">
        <w:rPr>
          <w:rFonts w:ascii="Aptos Narrow" w:eastAsia="Times New Roman" w:hAnsi="Aptos Narrow" w:cs="Times New Roman"/>
          <w:color w:val="000000" w:themeColor="text1"/>
          <w:lang w:eastAsia="nl-NL"/>
        </w:rPr>
        <w:br/>
        <w:t>Er zijn inspanningen, vooral intern, op het gebied van gelijke beloning en meer vrouwen in hogere functies, maar het beleid voor klanten en leveranciers is beperkt.</w:t>
      </w:r>
      <w:r w:rsidRPr="009A2E01">
        <w:rPr>
          <w:rFonts w:ascii="Aptos Narrow" w:eastAsia="Times New Roman" w:hAnsi="Aptos Narrow" w:cs="Times New Roman"/>
          <w:color w:val="000000" w:themeColor="text1"/>
          <w:lang w:eastAsia="nl-NL"/>
        </w:rPr>
        <w:br/>
        <w:t>Verbeterpunten: verplicht programma voor opleiding/</w:t>
      </w:r>
      <w:proofErr w:type="spellStart"/>
      <w:r w:rsidRPr="009A2E01">
        <w:rPr>
          <w:rFonts w:ascii="Aptos Narrow" w:eastAsia="Times New Roman" w:hAnsi="Aptos Narrow" w:cs="Times New Roman"/>
          <w:color w:val="000000" w:themeColor="text1"/>
          <w:lang w:eastAsia="nl-NL"/>
        </w:rPr>
        <w:t>mentoring</w:t>
      </w:r>
      <w:proofErr w:type="spellEnd"/>
      <w:r w:rsidRPr="009A2E01">
        <w:rPr>
          <w:rFonts w:ascii="Aptos Narrow" w:eastAsia="Times New Roman" w:hAnsi="Aptos Narrow" w:cs="Times New Roman"/>
          <w:color w:val="000000" w:themeColor="text1"/>
          <w:lang w:eastAsia="nl-NL"/>
        </w:rPr>
        <w:t xml:space="preserve"> van vrouwen, contractclausules aan leveranciers en toeleveranciers, expliciete eisen voor vrouwelijke doorstroom en gelijke beloning</w:t>
      </w:r>
      <w:r w:rsidR="001C1313">
        <w:rPr>
          <w:rFonts w:ascii="Aptos Narrow" w:eastAsia="Times New Roman" w:hAnsi="Aptos Narrow" w:cs="Times New Roman"/>
          <w:color w:val="000000" w:themeColor="text1"/>
          <w:lang w:eastAsia="nl-NL"/>
        </w:rPr>
        <w:t xml:space="preserve"> </w:t>
      </w:r>
      <w:r w:rsidR="001C1313" w:rsidRPr="009A7E4F">
        <w:rPr>
          <w:rFonts w:ascii="Aptos Narrow" w:eastAsia="Times New Roman" w:hAnsi="Aptos Narrow" w:cs="Times New Roman"/>
          <w:color w:val="000000" w:themeColor="text1"/>
          <w:lang w:eastAsia="nl-NL"/>
        </w:rPr>
        <w:t>(</w:t>
      </w:r>
      <w:r w:rsidR="001C1313" w:rsidRPr="009A7E4F">
        <w:rPr>
          <w:rFonts w:ascii="Aptos Narrow" w:eastAsia="Times New Roman" w:hAnsi="Aptos Narrow" w:cs="Times New Roman"/>
          <w:i/>
          <w:iCs/>
          <w:color w:val="000000" w:themeColor="text1"/>
          <w:lang w:eastAsia="nl-NL"/>
        </w:rPr>
        <w:t>Hoe Scoort Jouw Bank? | www.eerlijkegeldwijzer.nl</w:t>
      </w:r>
      <w:r w:rsidR="001C1313" w:rsidRPr="009A7E4F">
        <w:rPr>
          <w:rFonts w:ascii="Aptos Narrow" w:eastAsia="Times New Roman" w:hAnsi="Aptos Narrow" w:cs="Times New Roman"/>
          <w:color w:val="000000" w:themeColor="text1"/>
          <w:lang w:eastAsia="nl-NL"/>
        </w:rPr>
        <w:t>, 2023)</w:t>
      </w:r>
      <w:r w:rsidRPr="009A2E01">
        <w:rPr>
          <w:rFonts w:ascii="Aptos Narrow" w:eastAsia="Times New Roman" w:hAnsi="Aptos Narrow" w:cs="Times New Roman"/>
          <w:color w:val="000000" w:themeColor="text1"/>
          <w:lang w:eastAsia="nl-NL"/>
        </w:rPr>
        <w:t>.</w:t>
      </w:r>
    </w:p>
    <w:p w14:paraId="27991FD4" w14:textId="77777777" w:rsidR="009A2E01" w:rsidRPr="009A2E01" w:rsidRDefault="009A2E01" w:rsidP="009A2E01">
      <w:pPr>
        <w:rPr>
          <w:rFonts w:ascii="Aptos Narrow" w:eastAsia="Times New Roman" w:hAnsi="Aptos Narrow" w:cs="Times New Roman"/>
          <w:b/>
          <w:bCs/>
          <w:color w:val="000000" w:themeColor="text1"/>
          <w:lang w:eastAsia="nl-NL"/>
        </w:rPr>
      </w:pPr>
      <w:r w:rsidRPr="009A2E01">
        <w:rPr>
          <w:rFonts w:ascii="Aptos Narrow" w:eastAsia="Times New Roman" w:hAnsi="Aptos Narrow" w:cs="Times New Roman"/>
          <w:b/>
          <w:bCs/>
          <w:color w:val="000000" w:themeColor="text1"/>
          <w:lang w:eastAsia="nl-NL"/>
        </w:rPr>
        <w:t>4. Klimaatverandering</w:t>
      </w:r>
    </w:p>
    <w:p w14:paraId="3866D32B" w14:textId="219C19C4" w:rsidR="009A2E01" w:rsidRPr="009A2E01" w:rsidRDefault="009A2E01" w:rsidP="009A2E01">
      <w:pPr>
        <w:rPr>
          <w:rFonts w:ascii="Aptos Narrow" w:eastAsia="Times New Roman" w:hAnsi="Aptos Narrow" w:cs="Times New Roman"/>
          <w:color w:val="000000" w:themeColor="text1"/>
          <w:lang w:eastAsia="nl-NL"/>
        </w:rPr>
      </w:pPr>
      <w:r w:rsidRPr="009A2E01">
        <w:rPr>
          <w:rFonts w:ascii="Aptos Narrow" w:eastAsia="Times New Roman" w:hAnsi="Aptos Narrow" w:cs="Times New Roman"/>
          <w:color w:val="000000" w:themeColor="text1"/>
          <w:lang w:eastAsia="nl-NL"/>
        </w:rPr>
        <w:t>ABN AMRO scoort</w:t>
      </w:r>
      <w:r w:rsidR="00DB1374">
        <w:rPr>
          <w:rFonts w:ascii="Aptos Narrow" w:eastAsia="Times New Roman" w:hAnsi="Aptos Narrow" w:cs="Times New Roman"/>
          <w:color w:val="000000" w:themeColor="text1"/>
          <w:lang w:eastAsia="nl-NL"/>
        </w:rPr>
        <w:t xml:space="preserve"> 4</w:t>
      </w:r>
      <w:r w:rsidRPr="009A2E01">
        <w:rPr>
          <w:rFonts w:ascii="Aptos Narrow" w:eastAsia="Times New Roman" w:hAnsi="Aptos Narrow" w:cs="Times New Roman"/>
          <w:color w:val="000000" w:themeColor="text1"/>
          <w:lang w:eastAsia="nl-NL"/>
        </w:rPr>
        <w:t xml:space="preserve"> op klimaatverandering.</w:t>
      </w:r>
      <w:r w:rsidR="00DB1374" w:rsidRPr="009A2E01">
        <w:rPr>
          <w:rFonts w:ascii="Aptos Narrow" w:eastAsia="Times New Roman" w:hAnsi="Aptos Narrow" w:cs="Times New Roman"/>
          <w:color w:val="000000" w:themeColor="text1"/>
          <w:lang w:eastAsia="nl-NL"/>
        </w:rPr>
        <w:t xml:space="preserve"> </w:t>
      </w:r>
      <w:r w:rsidRPr="009A2E01">
        <w:rPr>
          <w:rFonts w:ascii="Aptos Narrow" w:eastAsia="Times New Roman" w:hAnsi="Aptos Narrow" w:cs="Times New Roman"/>
          <w:color w:val="000000" w:themeColor="text1"/>
          <w:lang w:eastAsia="nl-NL"/>
        </w:rPr>
        <w:br/>
        <w:t xml:space="preserve">Het beleid dekt gedeeltelijk uitstoot en financiering van fossiele brandstoffen maar is nog onvoldoende afgestemd op ambitie van het 1,5 °C-scenario. Uit onderzoek blijkt dat ABN AMRO nog steeds olie- en gasbedrijven financiert in tientallen miljarden. </w:t>
      </w:r>
      <w:r w:rsidRPr="009A2E01">
        <w:rPr>
          <w:rFonts w:ascii="Aptos Narrow" w:eastAsia="Times New Roman" w:hAnsi="Aptos Narrow" w:cs="Times New Roman"/>
          <w:color w:val="000000" w:themeColor="text1"/>
          <w:lang w:eastAsia="nl-NL"/>
        </w:rPr>
        <w:br/>
        <w:t>Verbeterpunten: uitsluiting van fossiele brandstoffen, heldere reductiedoelstellingen voor gefinancierde uitstoot, integratie van klimaatcriteria in inkoop- en leveranciersketens</w:t>
      </w:r>
      <w:r w:rsidR="001C1313">
        <w:rPr>
          <w:rFonts w:ascii="Aptos Narrow" w:eastAsia="Times New Roman" w:hAnsi="Aptos Narrow" w:cs="Times New Roman"/>
          <w:color w:val="000000" w:themeColor="text1"/>
          <w:lang w:eastAsia="nl-NL"/>
        </w:rPr>
        <w:t xml:space="preserve"> </w:t>
      </w:r>
      <w:r w:rsidR="001C1313" w:rsidRPr="009A7E4F">
        <w:rPr>
          <w:rFonts w:ascii="Aptos Narrow" w:eastAsia="Times New Roman" w:hAnsi="Aptos Narrow" w:cs="Times New Roman"/>
          <w:color w:val="000000" w:themeColor="text1"/>
          <w:lang w:eastAsia="nl-NL"/>
        </w:rPr>
        <w:t>(</w:t>
      </w:r>
      <w:r w:rsidR="001C1313" w:rsidRPr="009A7E4F">
        <w:rPr>
          <w:rFonts w:ascii="Aptos Narrow" w:eastAsia="Times New Roman" w:hAnsi="Aptos Narrow" w:cs="Times New Roman"/>
          <w:i/>
          <w:iCs/>
          <w:color w:val="000000" w:themeColor="text1"/>
          <w:lang w:eastAsia="nl-NL"/>
        </w:rPr>
        <w:t>Hoe Scoort Jouw Bank? | www.eerlijkegeldwijzer.nl</w:t>
      </w:r>
      <w:r w:rsidR="001C1313" w:rsidRPr="009A7E4F">
        <w:rPr>
          <w:rFonts w:ascii="Aptos Narrow" w:eastAsia="Times New Roman" w:hAnsi="Aptos Narrow" w:cs="Times New Roman"/>
          <w:color w:val="000000" w:themeColor="text1"/>
          <w:lang w:eastAsia="nl-NL"/>
        </w:rPr>
        <w:t>, 2023)</w:t>
      </w:r>
      <w:r w:rsidRPr="009A2E01">
        <w:rPr>
          <w:rFonts w:ascii="Aptos Narrow" w:eastAsia="Times New Roman" w:hAnsi="Aptos Narrow" w:cs="Times New Roman"/>
          <w:color w:val="000000" w:themeColor="text1"/>
          <w:lang w:eastAsia="nl-NL"/>
        </w:rPr>
        <w:t>.</w:t>
      </w:r>
    </w:p>
    <w:p w14:paraId="5BBFF994" w14:textId="77777777" w:rsidR="009A2E01" w:rsidRDefault="009A2E01" w:rsidP="009A2E01">
      <w:pPr>
        <w:rPr>
          <w:rFonts w:ascii="Aptos Narrow" w:eastAsia="Times New Roman" w:hAnsi="Aptos Narrow" w:cs="Times New Roman"/>
          <w:b/>
          <w:bCs/>
          <w:color w:val="000000" w:themeColor="text1"/>
          <w:lang w:eastAsia="nl-NL"/>
        </w:rPr>
      </w:pPr>
      <w:r w:rsidRPr="009A2E01">
        <w:rPr>
          <w:rFonts w:ascii="Aptos Narrow" w:eastAsia="Times New Roman" w:hAnsi="Aptos Narrow" w:cs="Times New Roman"/>
          <w:b/>
          <w:bCs/>
          <w:color w:val="000000" w:themeColor="text1"/>
          <w:lang w:eastAsia="nl-NL"/>
        </w:rPr>
        <w:lastRenderedPageBreak/>
        <w:t>5. Mensenrechten</w:t>
      </w:r>
    </w:p>
    <w:p w14:paraId="12B4F2B5" w14:textId="6150A745" w:rsidR="0091473D" w:rsidRPr="0091473D" w:rsidRDefault="0091473D" w:rsidP="0091473D">
      <w:pPr>
        <w:rPr>
          <w:rFonts w:ascii="Aptos Narrow" w:eastAsia="Times New Roman" w:hAnsi="Aptos Narrow" w:cs="Times New Roman"/>
          <w:color w:val="000000" w:themeColor="text1"/>
          <w:lang w:eastAsia="nl-NL"/>
        </w:rPr>
      </w:pPr>
      <w:r w:rsidRPr="0091473D">
        <w:rPr>
          <w:rFonts w:ascii="Aptos Narrow" w:eastAsia="Times New Roman" w:hAnsi="Aptos Narrow" w:cs="Times New Roman"/>
          <w:color w:val="000000" w:themeColor="text1"/>
          <w:lang w:eastAsia="nl-NL"/>
        </w:rPr>
        <w:t xml:space="preserve">Het beleid van ABN AMRO op het gebied van mensenrechten is goed en krijgt een score van 8. Zowel binnen de eigen organisatie als bij bedrijven waaraan de bank krediet verstrekt of waarin zij investeert, verwacht ABN AMRO dat zij de mensenrechten respecteren zoals vastgelegd in de UN </w:t>
      </w:r>
      <w:proofErr w:type="spellStart"/>
      <w:r w:rsidRPr="0091473D">
        <w:rPr>
          <w:rFonts w:ascii="Aptos Narrow" w:eastAsia="Times New Roman" w:hAnsi="Aptos Narrow" w:cs="Times New Roman"/>
          <w:color w:val="000000" w:themeColor="text1"/>
          <w:lang w:eastAsia="nl-NL"/>
        </w:rPr>
        <w:t>Guiding</w:t>
      </w:r>
      <w:proofErr w:type="spellEnd"/>
      <w:r w:rsidRPr="0091473D">
        <w:rPr>
          <w:rFonts w:ascii="Aptos Narrow" w:eastAsia="Times New Roman" w:hAnsi="Aptos Narrow" w:cs="Times New Roman"/>
          <w:color w:val="000000" w:themeColor="text1"/>
          <w:lang w:eastAsia="nl-NL"/>
        </w:rPr>
        <w:t xml:space="preserve"> </w:t>
      </w:r>
      <w:proofErr w:type="spellStart"/>
      <w:r w:rsidRPr="0091473D">
        <w:rPr>
          <w:rFonts w:ascii="Aptos Narrow" w:eastAsia="Times New Roman" w:hAnsi="Aptos Narrow" w:cs="Times New Roman"/>
          <w:color w:val="000000" w:themeColor="text1"/>
          <w:lang w:eastAsia="nl-NL"/>
        </w:rPr>
        <w:t>Principles</w:t>
      </w:r>
      <w:proofErr w:type="spellEnd"/>
      <w:r w:rsidRPr="0091473D">
        <w:rPr>
          <w:rFonts w:ascii="Aptos Narrow" w:eastAsia="Times New Roman" w:hAnsi="Aptos Narrow" w:cs="Times New Roman"/>
          <w:color w:val="000000" w:themeColor="text1"/>
          <w:lang w:eastAsia="nl-NL"/>
        </w:rPr>
        <w:t xml:space="preserve"> on Business </w:t>
      </w:r>
      <w:proofErr w:type="spellStart"/>
      <w:r w:rsidRPr="0091473D">
        <w:rPr>
          <w:rFonts w:ascii="Aptos Narrow" w:eastAsia="Times New Roman" w:hAnsi="Aptos Narrow" w:cs="Times New Roman"/>
          <w:color w:val="000000" w:themeColor="text1"/>
          <w:lang w:eastAsia="nl-NL"/>
        </w:rPr>
        <w:t>and</w:t>
      </w:r>
      <w:proofErr w:type="spellEnd"/>
      <w:r w:rsidRPr="0091473D">
        <w:rPr>
          <w:rFonts w:ascii="Aptos Narrow" w:eastAsia="Times New Roman" w:hAnsi="Aptos Narrow" w:cs="Times New Roman"/>
          <w:color w:val="000000" w:themeColor="text1"/>
          <w:lang w:eastAsia="nl-NL"/>
        </w:rPr>
        <w:t xml:space="preserve"> Human </w:t>
      </w:r>
      <w:proofErr w:type="spellStart"/>
      <w:r w:rsidRPr="0091473D">
        <w:rPr>
          <w:rFonts w:ascii="Aptos Narrow" w:eastAsia="Times New Roman" w:hAnsi="Aptos Narrow" w:cs="Times New Roman"/>
          <w:color w:val="000000" w:themeColor="text1"/>
          <w:lang w:eastAsia="nl-NL"/>
        </w:rPr>
        <w:t>Rights</w:t>
      </w:r>
      <w:proofErr w:type="spellEnd"/>
      <w:r w:rsidRPr="0091473D">
        <w:rPr>
          <w:rFonts w:ascii="Aptos Narrow" w:eastAsia="Times New Roman" w:hAnsi="Aptos Narrow" w:cs="Times New Roman"/>
          <w:color w:val="000000" w:themeColor="text1"/>
          <w:lang w:eastAsia="nl-NL"/>
        </w:rPr>
        <w:t xml:space="preserve"> (</w:t>
      </w:r>
      <w:proofErr w:type="spellStart"/>
      <w:r w:rsidRPr="0091473D">
        <w:rPr>
          <w:rFonts w:ascii="Aptos Narrow" w:eastAsia="Times New Roman" w:hAnsi="Aptos Narrow" w:cs="Times New Roman"/>
          <w:color w:val="000000" w:themeColor="text1"/>
          <w:lang w:eastAsia="nl-NL"/>
        </w:rPr>
        <w:t>UNGP’s</w:t>
      </w:r>
      <w:proofErr w:type="spellEnd"/>
      <w:r w:rsidRPr="0091473D">
        <w:rPr>
          <w:rFonts w:ascii="Aptos Narrow" w:eastAsia="Times New Roman" w:hAnsi="Aptos Narrow" w:cs="Times New Roman"/>
          <w:color w:val="000000" w:themeColor="text1"/>
          <w:lang w:eastAsia="nl-NL"/>
        </w:rPr>
        <w:t xml:space="preserve">). Deze richtlijnen vormen tevens de basis voor het opzetten en uitvoeren van </w:t>
      </w:r>
      <w:proofErr w:type="spellStart"/>
      <w:r w:rsidRPr="0091473D">
        <w:rPr>
          <w:rFonts w:ascii="Aptos Narrow" w:eastAsia="Times New Roman" w:hAnsi="Aptos Narrow" w:cs="Times New Roman"/>
          <w:color w:val="000000" w:themeColor="text1"/>
          <w:lang w:eastAsia="nl-NL"/>
        </w:rPr>
        <w:t>due</w:t>
      </w:r>
      <w:proofErr w:type="spellEnd"/>
      <w:r w:rsidRPr="0091473D">
        <w:rPr>
          <w:rFonts w:ascii="Aptos Narrow" w:eastAsia="Times New Roman" w:hAnsi="Aptos Narrow" w:cs="Times New Roman"/>
          <w:color w:val="000000" w:themeColor="text1"/>
          <w:lang w:eastAsia="nl-NL"/>
        </w:rPr>
        <w:t>-diligenceprocessen.</w:t>
      </w:r>
    </w:p>
    <w:p w14:paraId="36925685" w14:textId="13F09C42" w:rsidR="0091473D" w:rsidRPr="0091473D" w:rsidRDefault="0091473D" w:rsidP="0091473D">
      <w:pPr>
        <w:rPr>
          <w:rFonts w:ascii="Aptos Narrow" w:eastAsia="Times New Roman" w:hAnsi="Aptos Narrow" w:cs="Times New Roman"/>
          <w:color w:val="000000" w:themeColor="text1"/>
          <w:lang w:eastAsia="nl-NL"/>
        </w:rPr>
      </w:pPr>
      <w:r w:rsidRPr="0091473D">
        <w:rPr>
          <w:rFonts w:ascii="Aptos Narrow" w:eastAsia="Times New Roman" w:hAnsi="Aptos Narrow" w:cs="Times New Roman"/>
          <w:color w:val="000000" w:themeColor="text1"/>
          <w:lang w:eastAsia="nl-NL"/>
        </w:rPr>
        <w:t xml:space="preserve">De bank verlangt daarnaast dat ondernemingen effectieve klachtenmechanismen hebben en passende herstelmaatregelen treffen wanneer mensenrechtenschendingen plaatsvinden. Bij landverwerving moeten bedrijven het principe van vrijwillige, voorafgaande en geïnformeerde instemming (Free, Prior </w:t>
      </w:r>
      <w:proofErr w:type="spellStart"/>
      <w:r w:rsidRPr="0091473D">
        <w:rPr>
          <w:rFonts w:ascii="Aptos Narrow" w:eastAsia="Times New Roman" w:hAnsi="Aptos Narrow" w:cs="Times New Roman"/>
          <w:color w:val="000000" w:themeColor="text1"/>
          <w:lang w:eastAsia="nl-NL"/>
        </w:rPr>
        <w:t>and</w:t>
      </w:r>
      <w:proofErr w:type="spellEnd"/>
      <w:r w:rsidRPr="0091473D">
        <w:rPr>
          <w:rFonts w:ascii="Aptos Narrow" w:eastAsia="Times New Roman" w:hAnsi="Aptos Narrow" w:cs="Times New Roman"/>
          <w:color w:val="000000" w:themeColor="text1"/>
          <w:lang w:eastAsia="nl-NL"/>
        </w:rPr>
        <w:t xml:space="preserve"> </w:t>
      </w:r>
      <w:proofErr w:type="spellStart"/>
      <w:r w:rsidRPr="0091473D">
        <w:rPr>
          <w:rFonts w:ascii="Aptos Narrow" w:eastAsia="Times New Roman" w:hAnsi="Aptos Narrow" w:cs="Times New Roman"/>
          <w:color w:val="000000" w:themeColor="text1"/>
          <w:lang w:eastAsia="nl-NL"/>
        </w:rPr>
        <w:t>Informed</w:t>
      </w:r>
      <w:proofErr w:type="spellEnd"/>
      <w:r w:rsidRPr="0091473D">
        <w:rPr>
          <w:rFonts w:ascii="Aptos Narrow" w:eastAsia="Times New Roman" w:hAnsi="Aptos Narrow" w:cs="Times New Roman"/>
          <w:color w:val="000000" w:themeColor="text1"/>
          <w:lang w:eastAsia="nl-NL"/>
        </w:rPr>
        <w:t xml:space="preserve"> Consent – FPIC) respecteren, niet alleen voor inheemse volkeren maar ook voor lokale gemeenschappen met gewoonterecht op landbezit of landgebruik.</w:t>
      </w:r>
    </w:p>
    <w:p w14:paraId="1788EAD7" w14:textId="61D797DC" w:rsidR="0091473D" w:rsidRPr="0091473D" w:rsidRDefault="0091473D" w:rsidP="0091473D">
      <w:pPr>
        <w:rPr>
          <w:rFonts w:ascii="Aptos Narrow" w:eastAsia="Times New Roman" w:hAnsi="Aptos Narrow" w:cs="Times New Roman"/>
          <w:color w:val="000000" w:themeColor="text1"/>
          <w:lang w:eastAsia="nl-NL"/>
        </w:rPr>
      </w:pPr>
      <w:r w:rsidRPr="0091473D">
        <w:rPr>
          <w:rFonts w:ascii="Aptos Narrow" w:eastAsia="Times New Roman" w:hAnsi="Aptos Narrow" w:cs="Times New Roman"/>
          <w:color w:val="000000" w:themeColor="text1"/>
          <w:lang w:eastAsia="nl-NL"/>
        </w:rPr>
        <w:t>ABN AMRO verwacht dat bedrijven de rechten van kinderen naleven, maar heeft nog geen specifiek beleid voor de rechten van mensen met een beperking. Bovendien ontbreekt een duidelijke bepaling waarin van gefinancierde ondernemingen wordt geëist dat zij geen economische activiteiten ontplooien in bezette gebieden, in overeenstemming met het Internationale Humanitaire Recht</w:t>
      </w:r>
      <w:r w:rsidR="00A41776" w:rsidRPr="009A7E4F">
        <w:rPr>
          <w:rFonts w:ascii="Aptos Narrow" w:eastAsia="Times New Roman" w:hAnsi="Aptos Narrow" w:cs="Times New Roman"/>
          <w:color w:val="000000" w:themeColor="text1"/>
          <w:lang w:eastAsia="nl-NL"/>
        </w:rPr>
        <w:t>(</w:t>
      </w:r>
      <w:r w:rsidR="00A41776" w:rsidRPr="009A7E4F">
        <w:rPr>
          <w:rFonts w:ascii="Aptos Narrow" w:eastAsia="Times New Roman" w:hAnsi="Aptos Narrow" w:cs="Times New Roman"/>
          <w:i/>
          <w:iCs/>
          <w:color w:val="000000" w:themeColor="text1"/>
          <w:lang w:eastAsia="nl-NL"/>
        </w:rPr>
        <w:t>Hoe Scoort Jouw Bank? | www.eerlijkegeldwijzer.nl</w:t>
      </w:r>
      <w:r w:rsidR="00A41776" w:rsidRPr="009A7E4F">
        <w:rPr>
          <w:rFonts w:ascii="Aptos Narrow" w:eastAsia="Times New Roman" w:hAnsi="Aptos Narrow" w:cs="Times New Roman"/>
          <w:color w:val="000000" w:themeColor="text1"/>
          <w:lang w:eastAsia="nl-NL"/>
        </w:rPr>
        <w:t>, 2023)</w:t>
      </w:r>
      <w:r w:rsidRPr="0091473D">
        <w:rPr>
          <w:rFonts w:ascii="Aptos Narrow" w:eastAsia="Times New Roman" w:hAnsi="Aptos Narrow" w:cs="Times New Roman"/>
          <w:color w:val="000000" w:themeColor="text1"/>
          <w:lang w:eastAsia="nl-NL"/>
        </w:rPr>
        <w:t>.</w:t>
      </w:r>
    </w:p>
    <w:p w14:paraId="35B65523" w14:textId="77777777" w:rsidR="009A2E01" w:rsidRDefault="009A2E01" w:rsidP="009A2E01">
      <w:pPr>
        <w:rPr>
          <w:rFonts w:ascii="Aptos Narrow" w:eastAsia="Times New Roman" w:hAnsi="Aptos Narrow" w:cs="Times New Roman"/>
          <w:b/>
          <w:bCs/>
          <w:color w:val="000000" w:themeColor="text1"/>
          <w:lang w:eastAsia="nl-NL"/>
        </w:rPr>
      </w:pPr>
      <w:r w:rsidRPr="009A2E01">
        <w:rPr>
          <w:rFonts w:ascii="Aptos Narrow" w:eastAsia="Times New Roman" w:hAnsi="Aptos Narrow" w:cs="Times New Roman"/>
          <w:b/>
          <w:bCs/>
          <w:color w:val="000000" w:themeColor="text1"/>
          <w:lang w:eastAsia="nl-NL"/>
        </w:rPr>
        <w:t>6. Natuur</w:t>
      </w:r>
    </w:p>
    <w:p w14:paraId="18496742" w14:textId="15C7B10B" w:rsidR="000C65CB" w:rsidRPr="000C65CB" w:rsidRDefault="000C65CB" w:rsidP="000C65CB">
      <w:pPr>
        <w:rPr>
          <w:rFonts w:ascii="Aptos Narrow" w:eastAsia="Times New Roman" w:hAnsi="Aptos Narrow" w:cs="Times New Roman"/>
          <w:color w:val="000000" w:themeColor="text1"/>
          <w:lang w:eastAsia="nl-NL"/>
        </w:rPr>
      </w:pPr>
      <w:r w:rsidRPr="000C65CB">
        <w:rPr>
          <w:rFonts w:ascii="Aptos Narrow" w:eastAsia="Times New Roman" w:hAnsi="Aptos Narrow" w:cs="Times New Roman"/>
          <w:color w:val="000000" w:themeColor="text1"/>
          <w:lang w:eastAsia="nl-NL"/>
        </w:rPr>
        <w:t>Het beleid van ABN AMRO op het gebied van natuur en biodiversiteit is voldoende en krijgt een score van 6. Van bedrijven waaraan de bank krediet verstrekt of waarin zij investeert, wordt verwacht dat zij rekening houden met de bescherming van kwetsbare ecosystemen en bedreigde planten- en diersoorten, in lijn met internationale standaarden voor biodiversiteit.</w:t>
      </w:r>
    </w:p>
    <w:p w14:paraId="7B6C0F77" w14:textId="022AEAB9" w:rsidR="0091473D" w:rsidRPr="0091473D" w:rsidRDefault="000C65CB" w:rsidP="000C65CB">
      <w:pPr>
        <w:rPr>
          <w:rFonts w:ascii="Aptos Narrow" w:eastAsia="Times New Roman" w:hAnsi="Aptos Narrow" w:cs="Times New Roman"/>
          <w:color w:val="000000" w:themeColor="text1"/>
          <w:lang w:eastAsia="nl-NL"/>
        </w:rPr>
      </w:pPr>
      <w:r w:rsidRPr="000C65CB">
        <w:rPr>
          <w:rFonts w:ascii="Aptos Narrow" w:eastAsia="Times New Roman" w:hAnsi="Aptos Narrow" w:cs="Times New Roman"/>
          <w:color w:val="000000" w:themeColor="text1"/>
          <w:lang w:eastAsia="nl-NL"/>
        </w:rPr>
        <w:t>Het beleid kan worden versterkt door meer aandacht te besteden aan risico’s rond waterschaarste en door van bedrijven die actief zijn in de productie of handel van levende genetisch gemodificeerde organismen (</w:t>
      </w:r>
      <w:proofErr w:type="spellStart"/>
      <w:r w:rsidRPr="000C65CB">
        <w:rPr>
          <w:rFonts w:ascii="Aptos Narrow" w:eastAsia="Times New Roman" w:hAnsi="Aptos Narrow" w:cs="Times New Roman"/>
          <w:color w:val="000000" w:themeColor="text1"/>
          <w:lang w:eastAsia="nl-NL"/>
        </w:rPr>
        <w:t>GGO’s</w:t>
      </w:r>
      <w:proofErr w:type="spellEnd"/>
      <w:r w:rsidRPr="000C65CB">
        <w:rPr>
          <w:rFonts w:ascii="Aptos Narrow" w:eastAsia="Times New Roman" w:hAnsi="Aptos Narrow" w:cs="Times New Roman"/>
          <w:color w:val="000000" w:themeColor="text1"/>
          <w:lang w:eastAsia="nl-NL"/>
        </w:rPr>
        <w:t>) te verlangen dat zij handelen volgens de principes van het Cartagena Protocol. Daarnaast zou ABN AMRO van bedrijven waarin zij investeert of aan wie zij financiering verleent, kunnen eisen dat zij milieueffectrapportages (</w:t>
      </w:r>
      <w:proofErr w:type="spellStart"/>
      <w:r w:rsidRPr="000C65CB">
        <w:rPr>
          <w:rFonts w:ascii="Aptos Narrow" w:eastAsia="Times New Roman" w:hAnsi="Aptos Narrow" w:cs="Times New Roman"/>
          <w:color w:val="000000" w:themeColor="text1"/>
          <w:lang w:eastAsia="nl-NL"/>
        </w:rPr>
        <w:t>MER’s</w:t>
      </w:r>
      <w:proofErr w:type="spellEnd"/>
      <w:r w:rsidRPr="000C65CB">
        <w:rPr>
          <w:rFonts w:ascii="Aptos Narrow" w:eastAsia="Times New Roman" w:hAnsi="Aptos Narrow" w:cs="Times New Roman"/>
          <w:color w:val="000000" w:themeColor="text1"/>
          <w:lang w:eastAsia="nl-NL"/>
        </w:rPr>
        <w:t>) opstellen om de impact van hun activiteiten op natuur en milieu beter in kaart te brengen</w:t>
      </w:r>
      <w:r w:rsidR="00A41776">
        <w:rPr>
          <w:rFonts w:ascii="Aptos Narrow" w:eastAsia="Times New Roman" w:hAnsi="Aptos Narrow" w:cs="Times New Roman"/>
          <w:color w:val="000000" w:themeColor="text1"/>
          <w:lang w:eastAsia="nl-NL"/>
        </w:rPr>
        <w:t xml:space="preserve"> </w:t>
      </w:r>
      <w:r w:rsidR="00A41776" w:rsidRPr="009A7E4F">
        <w:rPr>
          <w:rFonts w:ascii="Aptos Narrow" w:eastAsia="Times New Roman" w:hAnsi="Aptos Narrow" w:cs="Times New Roman"/>
          <w:color w:val="000000" w:themeColor="text1"/>
          <w:lang w:eastAsia="nl-NL"/>
        </w:rPr>
        <w:t>(</w:t>
      </w:r>
      <w:r w:rsidR="00A41776" w:rsidRPr="009A7E4F">
        <w:rPr>
          <w:rFonts w:ascii="Aptos Narrow" w:eastAsia="Times New Roman" w:hAnsi="Aptos Narrow" w:cs="Times New Roman"/>
          <w:i/>
          <w:iCs/>
          <w:color w:val="000000" w:themeColor="text1"/>
          <w:lang w:eastAsia="nl-NL"/>
        </w:rPr>
        <w:t>Hoe Scoort Jouw Bank? | www.eerlijkegeldwijzer.nl</w:t>
      </w:r>
      <w:r w:rsidR="00A41776" w:rsidRPr="009A7E4F">
        <w:rPr>
          <w:rFonts w:ascii="Aptos Narrow" w:eastAsia="Times New Roman" w:hAnsi="Aptos Narrow" w:cs="Times New Roman"/>
          <w:color w:val="000000" w:themeColor="text1"/>
          <w:lang w:eastAsia="nl-NL"/>
        </w:rPr>
        <w:t>, 2023)</w:t>
      </w:r>
      <w:r w:rsidR="00A41776" w:rsidRPr="009A2E01">
        <w:rPr>
          <w:rFonts w:ascii="Aptos Narrow" w:eastAsia="Times New Roman" w:hAnsi="Aptos Narrow" w:cs="Times New Roman"/>
          <w:color w:val="000000" w:themeColor="text1"/>
          <w:lang w:eastAsia="nl-NL"/>
        </w:rPr>
        <w:t>.</w:t>
      </w:r>
    </w:p>
    <w:p w14:paraId="5206A716" w14:textId="77777777" w:rsidR="009A2E01" w:rsidRDefault="009A2E01" w:rsidP="009A2E01">
      <w:pPr>
        <w:rPr>
          <w:rFonts w:ascii="Aptos Narrow" w:eastAsia="Times New Roman" w:hAnsi="Aptos Narrow" w:cs="Times New Roman"/>
          <w:b/>
          <w:bCs/>
          <w:color w:val="000000" w:themeColor="text1"/>
          <w:lang w:eastAsia="nl-NL"/>
        </w:rPr>
      </w:pPr>
      <w:r w:rsidRPr="009A2E01">
        <w:rPr>
          <w:rFonts w:ascii="Aptos Narrow" w:eastAsia="Times New Roman" w:hAnsi="Aptos Narrow" w:cs="Times New Roman"/>
          <w:b/>
          <w:bCs/>
          <w:color w:val="000000" w:themeColor="text1"/>
          <w:lang w:eastAsia="nl-NL"/>
        </w:rPr>
        <w:t>7. Wapens</w:t>
      </w:r>
    </w:p>
    <w:p w14:paraId="6C8A5308" w14:textId="7F7698C6" w:rsidR="008D6E5E" w:rsidRPr="008D6E5E" w:rsidRDefault="008D6E5E" w:rsidP="008D6E5E">
      <w:pPr>
        <w:rPr>
          <w:rFonts w:ascii="Aptos Narrow" w:eastAsia="Times New Roman" w:hAnsi="Aptos Narrow" w:cs="Times New Roman"/>
          <w:color w:val="000000" w:themeColor="text1"/>
          <w:lang w:eastAsia="nl-NL"/>
        </w:rPr>
      </w:pPr>
      <w:r w:rsidRPr="008D6E5E">
        <w:rPr>
          <w:rFonts w:ascii="Aptos Narrow" w:eastAsia="Times New Roman" w:hAnsi="Aptos Narrow" w:cs="Times New Roman"/>
          <w:color w:val="000000" w:themeColor="text1"/>
          <w:lang w:eastAsia="nl-NL"/>
        </w:rPr>
        <w:t>Het beleid van ABN AMRO op het gebied van de wapenindustrie is voldoende en krijgt een score van 6. De bank sluit producenten van controversiële wapens uit van financiering, waaronder anti-persoonsmijnen, clustermunitie, biologische en chemische wapens, evenals de productie van dodelijke autonome wapensystemen (</w:t>
      </w:r>
      <w:proofErr w:type="spellStart"/>
      <w:r w:rsidRPr="008D6E5E">
        <w:rPr>
          <w:rFonts w:ascii="Aptos Narrow" w:eastAsia="Times New Roman" w:hAnsi="Aptos Narrow" w:cs="Times New Roman"/>
          <w:color w:val="000000" w:themeColor="text1"/>
          <w:lang w:eastAsia="nl-NL"/>
        </w:rPr>
        <w:t>Lethal</w:t>
      </w:r>
      <w:proofErr w:type="spellEnd"/>
      <w:r w:rsidRPr="008D6E5E">
        <w:rPr>
          <w:rFonts w:ascii="Aptos Narrow" w:eastAsia="Times New Roman" w:hAnsi="Aptos Narrow" w:cs="Times New Roman"/>
          <w:color w:val="000000" w:themeColor="text1"/>
          <w:lang w:eastAsia="nl-NL"/>
        </w:rPr>
        <w:t xml:space="preserve"> </w:t>
      </w:r>
      <w:proofErr w:type="spellStart"/>
      <w:r w:rsidRPr="008D6E5E">
        <w:rPr>
          <w:rFonts w:ascii="Aptos Narrow" w:eastAsia="Times New Roman" w:hAnsi="Aptos Narrow" w:cs="Times New Roman"/>
          <w:color w:val="000000" w:themeColor="text1"/>
          <w:lang w:eastAsia="nl-NL"/>
        </w:rPr>
        <w:t>Autonomous</w:t>
      </w:r>
      <w:proofErr w:type="spellEnd"/>
      <w:r w:rsidRPr="008D6E5E">
        <w:rPr>
          <w:rFonts w:ascii="Aptos Narrow" w:eastAsia="Times New Roman" w:hAnsi="Aptos Narrow" w:cs="Times New Roman"/>
          <w:color w:val="000000" w:themeColor="text1"/>
          <w:lang w:eastAsia="nl-NL"/>
        </w:rPr>
        <w:t xml:space="preserve"> </w:t>
      </w:r>
      <w:proofErr w:type="spellStart"/>
      <w:r w:rsidRPr="008D6E5E">
        <w:rPr>
          <w:rFonts w:ascii="Aptos Narrow" w:eastAsia="Times New Roman" w:hAnsi="Aptos Narrow" w:cs="Times New Roman"/>
          <w:color w:val="000000" w:themeColor="text1"/>
          <w:lang w:eastAsia="nl-NL"/>
        </w:rPr>
        <w:t>Weapons</w:t>
      </w:r>
      <w:proofErr w:type="spellEnd"/>
      <w:r w:rsidRPr="008D6E5E">
        <w:rPr>
          <w:rFonts w:ascii="Aptos Narrow" w:eastAsia="Times New Roman" w:hAnsi="Aptos Narrow" w:cs="Times New Roman"/>
          <w:color w:val="000000" w:themeColor="text1"/>
          <w:lang w:eastAsia="nl-NL"/>
        </w:rPr>
        <w:t xml:space="preserve"> Systems – LAWS). Dit laatste vormt een recente beleidsverbetering.</w:t>
      </w:r>
    </w:p>
    <w:p w14:paraId="4EF89DFE" w14:textId="27411530" w:rsidR="008D6E5E" w:rsidRPr="008D6E5E" w:rsidRDefault="008D6E5E" w:rsidP="008D6E5E">
      <w:pPr>
        <w:rPr>
          <w:rFonts w:ascii="Aptos Narrow" w:eastAsia="Times New Roman" w:hAnsi="Aptos Narrow" w:cs="Times New Roman"/>
          <w:color w:val="000000" w:themeColor="text1"/>
          <w:lang w:eastAsia="nl-NL"/>
        </w:rPr>
      </w:pPr>
      <w:r w:rsidRPr="008D6E5E">
        <w:rPr>
          <w:rFonts w:ascii="Aptos Narrow" w:eastAsia="Times New Roman" w:hAnsi="Aptos Narrow" w:cs="Times New Roman"/>
          <w:color w:val="000000" w:themeColor="text1"/>
          <w:lang w:eastAsia="nl-NL"/>
        </w:rPr>
        <w:lastRenderedPageBreak/>
        <w:t>Daarnaast verstrekt ABN AMRO geen financiering aan bedrijven die conventionele wapens leveren aan dictaturen, corrupte regimes of regeringen die betrokken zijn bij mensenrechtenschendingen, noch aan landen die een onevenredig groot deel van hun begroting aan wapenaankopen besteden.</w:t>
      </w:r>
    </w:p>
    <w:p w14:paraId="181869B4" w14:textId="03A182E9" w:rsidR="000C65CB" w:rsidRDefault="008D6E5E" w:rsidP="008D6E5E">
      <w:pPr>
        <w:rPr>
          <w:rFonts w:ascii="Aptos Narrow" w:eastAsia="Times New Roman" w:hAnsi="Aptos Narrow" w:cs="Times New Roman"/>
          <w:color w:val="000000" w:themeColor="text1"/>
          <w:lang w:eastAsia="nl-NL"/>
        </w:rPr>
      </w:pPr>
      <w:r w:rsidRPr="008D6E5E">
        <w:rPr>
          <w:rFonts w:ascii="Aptos Narrow" w:eastAsia="Times New Roman" w:hAnsi="Aptos Narrow" w:cs="Times New Roman"/>
          <w:color w:val="000000" w:themeColor="text1"/>
          <w:lang w:eastAsia="nl-NL"/>
        </w:rPr>
        <w:t>Het beleid kan verder worden aangescherpt door ook alle producenten van nucleaire wapens uit te sluiten van financiering, en door het leveren van wapens aan fragiele staten en landen met een buitensporig defensiebudget volledig te verbieden. Bovendien zou ABN AMRO haar wapenbeleid niet alleen op financieringen, maar ook op beleggingen moeten toepassen om consistentie en maatschappelijke verantwoordelijkheid te waarborgen</w:t>
      </w:r>
      <w:r w:rsidR="00F85B01">
        <w:rPr>
          <w:rFonts w:ascii="Aptos Narrow" w:eastAsia="Times New Roman" w:hAnsi="Aptos Narrow" w:cs="Times New Roman"/>
          <w:color w:val="000000" w:themeColor="text1"/>
          <w:lang w:eastAsia="nl-NL"/>
        </w:rPr>
        <w:t xml:space="preserve"> </w:t>
      </w:r>
      <w:r w:rsidR="00F85B01" w:rsidRPr="009A7E4F">
        <w:rPr>
          <w:rFonts w:ascii="Aptos Narrow" w:eastAsia="Times New Roman" w:hAnsi="Aptos Narrow" w:cs="Times New Roman"/>
          <w:color w:val="000000" w:themeColor="text1"/>
          <w:lang w:eastAsia="nl-NL"/>
        </w:rPr>
        <w:t>(</w:t>
      </w:r>
      <w:r w:rsidR="00F85B01" w:rsidRPr="009A7E4F">
        <w:rPr>
          <w:rFonts w:ascii="Aptos Narrow" w:eastAsia="Times New Roman" w:hAnsi="Aptos Narrow" w:cs="Times New Roman"/>
          <w:i/>
          <w:iCs/>
          <w:color w:val="000000" w:themeColor="text1"/>
          <w:lang w:eastAsia="nl-NL"/>
        </w:rPr>
        <w:t>Hoe Scoort Jouw Bank? | www.eerlijkegeldwijzer.nl</w:t>
      </w:r>
      <w:r w:rsidR="00F85B01" w:rsidRPr="009A7E4F">
        <w:rPr>
          <w:rFonts w:ascii="Aptos Narrow" w:eastAsia="Times New Roman" w:hAnsi="Aptos Narrow" w:cs="Times New Roman"/>
          <w:color w:val="000000" w:themeColor="text1"/>
          <w:lang w:eastAsia="nl-NL"/>
        </w:rPr>
        <w:t>, 2023)</w:t>
      </w:r>
      <w:r w:rsidRPr="008D6E5E">
        <w:rPr>
          <w:rFonts w:ascii="Aptos Narrow" w:eastAsia="Times New Roman" w:hAnsi="Aptos Narrow" w:cs="Times New Roman"/>
          <w:color w:val="000000" w:themeColor="text1"/>
          <w:lang w:eastAsia="nl-NL"/>
        </w:rPr>
        <w:t>.</w:t>
      </w:r>
    </w:p>
    <w:p w14:paraId="574E3D54" w14:textId="77777777" w:rsidR="000725FA" w:rsidRPr="000725FA" w:rsidRDefault="000725FA" w:rsidP="000725FA">
      <w:pPr>
        <w:rPr>
          <w:rFonts w:ascii="Aptos Narrow" w:eastAsia="Times New Roman" w:hAnsi="Aptos Narrow" w:cs="Times New Roman"/>
          <w:b/>
          <w:bCs/>
          <w:color w:val="000000" w:themeColor="text1"/>
          <w:lang w:eastAsia="nl-NL"/>
        </w:rPr>
      </w:pPr>
      <w:r w:rsidRPr="000725FA">
        <w:rPr>
          <w:rFonts w:ascii="Aptos Narrow" w:eastAsia="Times New Roman" w:hAnsi="Aptos Narrow" w:cs="Times New Roman"/>
          <w:b/>
          <w:bCs/>
          <w:color w:val="000000" w:themeColor="text1"/>
          <w:lang w:eastAsia="nl-NL"/>
        </w:rPr>
        <w:t>ABN AMRO</w:t>
      </w:r>
    </w:p>
    <w:p w14:paraId="6F93B227" w14:textId="77777777" w:rsidR="000725FA" w:rsidRPr="000725FA" w:rsidRDefault="000725FA" w:rsidP="000725FA">
      <w:pPr>
        <w:rPr>
          <w:rFonts w:ascii="Aptos Narrow" w:eastAsia="Times New Roman" w:hAnsi="Aptos Narrow" w:cs="Times New Roman"/>
          <w:color w:val="000000" w:themeColor="text1"/>
          <w:lang w:eastAsia="nl-NL"/>
        </w:rPr>
      </w:pPr>
      <w:r w:rsidRPr="000725FA">
        <w:rPr>
          <w:rFonts w:ascii="Aptos Narrow" w:eastAsia="Times New Roman" w:hAnsi="Aptos Narrow" w:cs="Times New Roman"/>
          <w:color w:val="000000" w:themeColor="text1"/>
          <w:lang w:eastAsia="nl-NL"/>
        </w:rPr>
        <w:t>Scores:</w:t>
      </w:r>
      <w:r w:rsidRPr="000725FA">
        <w:rPr>
          <w:rFonts w:ascii="Aptos Narrow" w:eastAsia="Times New Roman" w:hAnsi="Aptos Narrow" w:cs="Times New Roman"/>
          <w:color w:val="000000" w:themeColor="text1"/>
          <w:lang w:eastAsia="nl-NL"/>
        </w:rPr>
        <w:br/>
        <w:t xml:space="preserve">Belastingen </w:t>
      </w:r>
      <w:r w:rsidRPr="000725FA">
        <w:rPr>
          <w:rFonts w:ascii="Aptos Narrow" w:eastAsia="Times New Roman" w:hAnsi="Aptos Narrow" w:cs="Times New Roman"/>
          <w:b/>
          <w:bCs/>
          <w:color w:val="000000" w:themeColor="text1"/>
          <w:lang w:eastAsia="nl-NL"/>
        </w:rPr>
        <w:t>3</w:t>
      </w:r>
      <w:r w:rsidRPr="000725FA">
        <w:rPr>
          <w:rFonts w:ascii="Aptos Narrow" w:eastAsia="Times New Roman" w:hAnsi="Aptos Narrow" w:cs="Times New Roman"/>
          <w:color w:val="000000" w:themeColor="text1"/>
          <w:lang w:eastAsia="nl-NL"/>
        </w:rPr>
        <w:br/>
        <w:t xml:space="preserve">Dierenwelzijn </w:t>
      </w:r>
      <w:r w:rsidRPr="000725FA">
        <w:rPr>
          <w:rFonts w:ascii="Aptos Narrow" w:eastAsia="Times New Roman" w:hAnsi="Aptos Narrow" w:cs="Times New Roman"/>
          <w:b/>
          <w:bCs/>
          <w:color w:val="000000" w:themeColor="text1"/>
          <w:lang w:eastAsia="nl-NL"/>
        </w:rPr>
        <w:t>5</w:t>
      </w:r>
      <w:r w:rsidRPr="000725FA">
        <w:rPr>
          <w:rFonts w:ascii="Aptos Narrow" w:eastAsia="Times New Roman" w:hAnsi="Aptos Narrow" w:cs="Times New Roman"/>
          <w:color w:val="000000" w:themeColor="text1"/>
          <w:lang w:eastAsia="nl-NL"/>
        </w:rPr>
        <w:br/>
        <w:t xml:space="preserve">Gendergelijkheid </w:t>
      </w:r>
      <w:r w:rsidRPr="000725FA">
        <w:rPr>
          <w:rFonts w:ascii="Aptos Narrow" w:eastAsia="Times New Roman" w:hAnsi="Aptos Narrow" w:cs="Times New Roman"/>
          <w:b/>
          <w:bCs/>
          <w:color w:val="000000" w:themeColor="text1"/>
          <w:lang w:eastAsia="nl-NL"/>
        </w:rPr>
        <w:t>5</w:t>
      </w:r>
      <w:r w:rsidRPr="000725FA">
        <w:rPr>
          <w:rFonts w:ascii="Aptos Narrow" w:eastAsia="Times New Roman" w:hAnsi="Aptos Narrow" w:cs="Times New Roman"/>
          <w:color w:val="000000" w:themeColor="text1"/>
          <w:lang w:eastAsia="nl-NL"/>
        </w:rPr>
        <w:br/>
        <w:t xml:space="preserve">Klimaatverandering </w:t>
      </w:r>
      <w:r w:rsidRPr="000725FA">
        <w:rPr>
          <w:rFonts w:ascii="Aptos Narrow" w:eastAsia="Times New Roman" w:hAnsi="Aptos Narrow" w:cs="Times New Roman"/>
          <w:b/>
          <w:bCs/>
          <w:color w:val="000000" w:themeColor="text1"/>
          <w:lang w:eastAsia="nl-NL"/>
        </w:rPr>
        <w:t>4</w:t>
      </w:r>
      <w:r w:rsidRPr="000725FA">
        <w:rPr>
          <w:rFonts w:ascii="Aptos Narrow" w:eastAsia="Times New Roman" w:hAnsi="Aptos Narrow" w:cs="Times New Roman"/>
          <w:color w:val="000000" w:themeColor="text1"/>
          <w:lang w:eastAsia="nl-NL"/>
        </w:rPr>
        <w:br/>
        <w:t xml:space="preserve">Mensenrechten </w:t>
      </w:r>
      <w:r w:rsidRPr="000725FA">
        <w:rPr>
          <w:rFonts w:ascii="Aptos Narrow" w:eastAsia="Times New Roman" w:hAnsi="Aptos Narrow" w:cs="Times New Roman"/>
          <w:b/>
          <w:bCs/>
          <w:color w:val="000000" w:themeColor="text1"/>
          <w:lang w:eastAsia="nl-NL"/>
        </w:rPr>
        <w:t>8</w:t>
      </w:r>
      <w:r w:rsidRPr="000725FA">
        <w:rPr>
          <w:rFonts w:ascii="Aptos Narrow" w:eastAsia="Times New Roman" w:hAnsi="Aptos Narrow" w:cs="Times New Roman"/>
          <w:color w:val="000000" w:themeColor="text1"/>
          <w:lang w:eastAsia="nl-NL"/>
        </w:rPr>
        <w:br/>
        <w:t xml:space="preserve">Natuur </w:t>
      </w:r>
      <w:r w:rsidRPr="000725FA">
        <w:rPr>
          <w:rFonts w:ascii="Aptos Narrow" w:eastAsia="Times New Roman" w:hAnsi="Aptos Narrow" w:cs="Times New Roman"/>
          <w:b/>
          <w:bCs/>
          <w:color w:val="000000" w:themeColor="text1"/>
          <w:lang w:eastAsia="nl-NL"/>
        </w:rPr>
        <w:t>6</w:t>
      </w:r>
      <w:r w:rsidRPr="000725FA">
        <w:rPr>
          <w:rFonts w:ascii="Aptos Narrow" w:eastAsia="Times New Roman" w:hAnsi="Aptos Narrow" w:cs="Times New Roman"/>
          <w:color w:val="000000" w:themeColor="text1"/>
          <w:lang w:eastAsia="nl-NL"/>
        </w:rPr>
        <w:br/>
        <w:t xml:space="preserve">Wapens </w:t>
      </w:r>
      <w:r w:rsidRPr="000725FA">
        <w:rPr>
          <w:rFonts w:ascii="Aptos Narrow" w:eastAsia="Times New Roman" w:hAnsi="Aptos Narrow" w:cs="Times New Roman"/>
          <w:b/>
          <w:bCs/>
          <w:color w:val="000000" w:themeColor="text1"/>
          <w:lang w:eastAsia="nl-NL"/>
        </w:rPr>
        <w:t>6</w:t>
      </w:r>
    </w:p>
    <w:p w14:paraId="10267EED" w14:textId="59409CA2" w:rsidR="000725FA" w:rsidRPr="000725FA" w:rsidRDefault="000725FA" w:rsidP="000725FA">
      <w:pPr>
        <w:rPr>
          <w:rFonts w:ascii="Aptos Narrow" w:eastAsia="Times New Roman" w:hAnsi="Aptos Narrow" w:cs="Times New Roman"/>
          <w:color w:val="000000" w:themeColor="text1"/>
          <w:lang w:eastAsia="nl-NL"/>
        </w:rPr>
      </w:pPr>
      <w:r w:rsidRPr="000725FA">
        <w:rPr>
          <w:rFonts w:ascii="Aptos Narrow" w:eastAsia="Times New Roman" w:hAnsi="Aptos Narrow" w:cs="Times New Roman"/>
          <w:b/>
          <w:bCs/>
          <w:color w:val="000000" w:themeColor="text1"/>
          <w:lang w:eastAsia="nl-NL"/>
        </w:rPr>
        <w:t>Gemiddelde:</w:t>
      </w:r>
      <w:r>
        <w:rPr>
          <w:rFonts w:ascii="Aptos Narrow" w:eastAsia="Times New Roman" w:hAnsi="Aptos Narrow" w:cs="Times New Roman"/>
          <w:b/>
          <w:bCs/>
          <w:color w:val="000000" w:themeColor="text1"/>
          <w:lang w:eastAsia="nl-NL"/>
        </w:rPr>
        <w:t xml:space="preserve"> 5.5</w:t>
      </w:r>
    </w:p>
    <w:p w14:paraId="4BA20E67" w14:textId="77777777" w:rsidR="000725FA" w:rsidRPr="000C65CB" w:rsidRDefault="000725FA" w:rsidP="008D6E5E">
      <w:pPr>
        <w:rPr>
          <w:rFonts w:ascii="Aptos Narrow" w:eastAsia="Times New Roman" w:hAnsi="Aptos Narrow" w:cs="Times New Roman"/>
          <w:color w:val="000000" w:themeColor="text1"/>
          <w:lang w:eastAsia="nl-NL"/>
        </w:rPr>
      </w:pPr>
    </w:p>
    <w:p w14:paraId="1852A6C8" w14:textId="77777777" w:rsidR="009A2E01" w:rsidRPr="009A2E01" w:rsidRDefault="009A2E01" w:rsidP="009A2E01">
      <w:pPr>
        <w:rPr>
          <w:rFonts w:ascii="Aptos Narrow" w:eastAsia="Times New Roman" w:hAnsi="Aptos Narrow" w:cs="Times New Roman"/>
          <w:b/>
          <w:bCs/>
          <w:color w:val="000000" w:themeColor="text1"/>
          <w:lang w:eastAsia="nl-NL"/>
        </w:rPr>
      </w:pPr>
      <w:r w:rsidRPr="009A2E01">
        <w:rPr>
          <w:rFonts w:ascii="Aptos Narrow" w:eastAsia="Times New Roman" w:hAnsi="Aptos Narrow" w:cs="Times New Roman"/>
          <w:b/>
          <w:bCs/>
          <w:color w:val="000000" w:themeColor="text1"/>
          <w:lang w:eastAsia="nl-NL"/>
        </w:rPr>
        <w:t>SNS Bank</w:t>
      </w:r>
    </w:p>
    <w:p w14:paraId="4AF0A975" w14:textId="77777777" w:rsidR="009A2E01" w:rsidRDefault="009A2E01" w:rsidP="009A2E01">
      <w:pPr>
        <w:rPr>
          <w:rFonts w:ascii="Aptos Narrow" w:eastAsia="Times New Roman" w:hAnsi="Aptos Narrow" w:cs="Times New Roman"/>
          <w:b/>
          <w:bCs/>
          <w:color w:val="000000" w:themeColor="text1"/>
          <w:lang w:eastAsia="nl-NL"/>
        </w:rPr>
      </w:pPr>
      <w:r w:rsidRPr="009A2E01">
        <w:rPr>
          <w:rFonts w:ascii="Aptos Narrow" w:eastAsia="Times New Roman" w:hAnsi="Aptos Narrow" w:cs="Times New Roman"/>
          <w:b/>
          <w:bCs/>
          <w:color w:val="000000" w:themeColor="text1"/>
          <w:lang w:eastAsia="nl-NL"/>
        </w:rPr>
        <w:t>1. Belastingen</w:t>
      </w:r>
    </w:p>
    <w:p w14:paraId="36CC8FC8" w14:textId="5FBC7055" w:rsidR="002019C9" w:rsidRPr="002019C9" w:rsidRDefault="002019C9" w:rsidP="002019C9">
      <w:pPr>
        <w:rPr>
          <w:rFonts w:ascii="Aptos Narrow" w:eastAsia="Times New Roman" w:hAnsi="Aptos Narrow" w:cs="Times New Roman"/>
          <w:color w:val="000000" w:themeColor="text1"/>
          <w:lang w:eastAsia="nl-NL"/>
        </w:rPr>
      </w:pPr>
      <w:r w:rsidRPr="002019C9">
        <w:rPr>
          <w:rFonts w:ascii="Aptos Narrow" w:eastAsia="Times New Roman" w:hAnsi="Aptos Narrow" w:cs="Times New Roman"/>
          <w:color w:val="000000" w:themeColor="text1"/>
          <w:lang w:eastAsia="nl-NL"/>
        </w:rPr>
        <w:t>Het belastingbeleid van ASN Bank is zeer goed en krijgt een score van 9. De bank is transparant over haar belastingbetalingen en rapporteert per land waar zij actief is over haar eigen belastingen en activa. ASN Bank heeft bovendien een duidelijk beleid dat het geven van belastingadvies met als doel belastingontwijking uitsluit, evenals het faciliteren van internationale transacties die primair gericht zijn op belastingontwijking of -ontduiking.</w:t>
      </w:r>
    </w:p>
    <w:p w14:paraId="0F8587C8" w14:textId="71CE1F97" w:rsidR="002019C9" w:rsidRPr="002019C9" w:rsidRDefault="002019C9" w:rsidP="002019C9">
      <w:pPr>
        <w:rPr>
          <w:rFonts w:ascii="Aptos Narrow" w:eastAsia="Times New Roman" w:hAnsi="Aptos Narrow" w:cs="Times New Roman"/>
          <w:color w:val="000000" w:themeColor="text1"/>
          <w:lang w:eastAsia="nl-NL"/>
        </w:rPr>
      </w:pPr>
      <w:r w:rsidRPr="002019C9">
        <w:rPr>
          <w:rFonts w:ascii="Aptos Narrow" w:eastAsia="Times New Roman" w:hAnsi="Aptos Narrow" w:cs="Times New Roman"/>
          <w:color w:val="000000" w:themeColor="text1"/>
          <w:lang w:eastAsia="nl-NL"/>
        </w:rPr>
        <w:t>ASN Bank heeft geen dochterondernemingen in belastingparadijzen, wat bijdraagt aan haar geloofwaardige belastingaanpak. Van bedrijven waarin zij investeert of waaraan zij krediet verleent, verwacht de bank dat zij een managementsysteem hebben om belastingontduiking door medewerkers te voorkomen. Daarnaast stimuleert de bank bedrijven om hun bedrijfsstructuur in te richten op een manier die aansluit bij de economische realiteit van hun activiteiten, zonder kunstmatige constructies om belastingvoordeel te behalen. Ook wordt verwacht dat bedrijven per land rapporteren over hun inkomsten, kosten, winsten, belastingafdrachten en ontvangen overheidssubsidies.</w:t>
      </w:r>
    </w:p>
    <w:p w14:paraId="6C834E19" w14:textId="71788579" w:rsidR="002019C9" w:rsidRPr="002019C9" w:rsidRDefault="002019C9" w:rsidP="002019C9">
      <w:pPr>
        <w:rPr>
          <w:rFonts w:ascii="Aptos Narrow" w:eastAsia="Times New Roman" w:hAnsi="Aptos Narrow" w:cs="Times New Roman"/>
          <w:color w:val="000000" w:themeColor="text1"/>
          <w:lang w:eastAsia="nl-NL"/>
        </w:rPr>
      </w:pPr>
      <w:r w:rsidRPr="002019C9">
        <w:rPr>
          <w:rFonts w:ascii="Aptos Narrow" w:eastAsia="Times New Roman" w:hAnsi="Aptos Narrow" w:cs="Times New Roman"/>
          <w:color w:val="000000" w:themeColor="text1"/>
          <w:lang w:eastAsia="nl-NL"/>
        </w:rPr>
        <w:lastRenderedPageBreak/>
        <w:t>ASN Bank kan haar beleid nog verder versterken door van bedrijven te verlangen dat zij uitleg geven over hun activiteiten, functies en uiteindelijke aandeelhouders in landen met weinig of geen vennootschapsbelasting. Bovendien vraagt de bank van bedrijven waarin zij belegt dat zij informatie delen over belastingafspraken met autoriteiten en eventuele rechterlijke uitspraken over belastingzaken. Dit zou ook kunnen worden uitgebreid naar bedrijven waaraan de bank leningen verstrekt</w:t>
      </w:r>
      <w:r w:rsidR="00F85B01">
        <w:rPr>
          <w:rFonts w:ascii="Aptos Narrow" w:eastAsia="Times New Roman" w:hAnsi="Aptos Narrow" w:cs="Times New Roman"/>
          <w:color w:val="000000" w:themeColor="text1"/>
          <w:lang w:eastAsia="nl-NL"/>
        </w:rPr>
        <w:t xml:space="preserve"> </w:t>
      </w:r>
      <w:r w:rsidR="00F85B01" w:rsidRPr="009A7E4F">
        <w:rPr>
          <w:rFonts w:ascii="Aptos Narrow" w:eastAsia="Times New Roman" w:hAnsi="Aptos Narrow" w:cs="Times New Roman"/>
          <w:color w:val="000000" w:themeColor="text1"/>
          <w:lang w:eastAsia="nl-NL"/>
        </w:rPr>
        <w:t>(</w:t>
      </w:r>
      <w:r w:rsidR="00F85B01" w:rsidRPr="009A7E4F">
        <w:rPr>
          <w:rFonts w:ascii="Aptos Narrow" w:eastAsia="Times New Roman" w:hAnsi="Aptos Narrow" w:cs="Times New Roman"/>
          <w:i/>
          <w:iCs/>
          <w:color w:val="000000" w:themeColor="text1"/>
          <w:lang w:eastAsia="nl-NL"/>
        </w:rPr>
        <w:t>Hoe Scoort Jouw Bank? | www.eerlijkegeldwijzer.nl</w:t>
      </w:r>
      <w:r w:rsidR="00F85B01" w:rsidRPr="009A7E4F">
        <w:rPr>
          <w:rFonts w:ascii="Aptos Narrow" w:eastAsia="Times New Roman" w:hAnsi="Aptos Narrow" w:cs="Times New Roman"/>
          <w:color w:val="000000" w:themeColor="text1"/>
          <w:lang w:eastAsia="nl-NL"/>
        </w:rPr>
        <w:t>, 2023)</w:t>
      </w:r>
      <w:r w:rsidR="00F85B01" w:rsidRPr="009A2E01">
        <w:rPr>
          <w:rFonts w:ascii="Aptos Narrow" w:eastAsia="Times New Roman" w:hAnsi="Aptos Narrow" w:cs="Times New Roman"/>
          <w:color w:val="000000" w:themeColor="text1"/>
          <w:lang w:eastAsia="nl-NL"/>
        </w:rPr>
        <w:t>.</w:t>
      </w:r>
    </w:p>
    <w:p w14:paraId="12552D8D" w14:textId="77777777" w:rsidR="009A2E01" w:rsidRDefault="009A2E01" w:rsidP="009A2E01">
      <w:pPr>
        <w:rPr>
          <w:rFonts w:ascii="Aptos Narrow" w:eastAsia="Times New Roman" w:hAnsi="Aptos Narrow" w:cs="Times New Roman"/>
          <w:b/>
          <w:bCs/>
          <w:color w:val="000000" w:themeColor="text1"/>
          <w:lang w:eastAsia="nl-NL"/>
        </w:rPr>
      </w:pPr>
      <w:r w:rsidRPr="009A2E01">
        <w:rPr>
          <w:rFonts w:ascii="Aptos Narrow" w:eastAsia="Times New Roman" w:hAnsi="Aptos Narrow" w:cs="Times New Roman"/>
          <w:b/>
          <w:bCs/>
          <w:color w:val="000000" w:themeColor="text1"/>
          <w:lang w:eastAsia="nl-NL"/>
        </w:rPr>
        <w:t>2. Dierenwelzijn</w:t>
      </w:r>
    </w:p>
    <w:p w14:paraId="36540820" w14:textId="156F47E3" w:rsidR="00BE55B9" w:rsidRPr="00BE55B9" w:rsidRDefault="00BE55B9" w:rsidP="00BE55B9">
      <w:pPr>
        <w:rPr>
          <w:rFonts w:ascii="Aptos Narrow" w:eastAsia="Times New Roman" w:hAnsi="Aptos Narrow" w:cs="Times New Roman"/>
          <w:color w:val="000000" w:themeColor="text1"/>
          <w:lang w:eastAsia="nl-NL"/>
        </w:rPr>
      </w:pPr>
      <w:r w:rsidRPr="00BE55B9">
        <w:rPr>
          <w:rFonts w:ascii="Aptos Narrow" w:eastAsia="Times New Roman" w:hAnsi="Aptos Narrow" w:cs="Times New Roman"/>
          <w:color w:val="000000" w:themeColor="text1"/>
          <w:lang w:eastAsia="nl-NL"/>
        </w:rPr>
        <w:t>Het dierenwelzijnsbeleid van ASN Bank is zeer goed en krijgt een score van 9. De bank onderschrijft de ‘Vijf Vrijheden’ voor dieren en hanteert deze als uitgangspunt in haar beleggings- en financieringsbeleid.</w:t>
      </w:r>
    </w:p>
    <w:p w14:paraId="3801EA40" w14:textId="181E70A3" w:rsidR="00BE55B9" w:rsidRPr="00BE55B9" w:rsidRDefault="00BE55B9" w:rsidP="00BE55B9">
      <w:pPr>
        <w:rPr>
          <w:rFonts w:ascii="Aptos Narrow" w:eastAsia="Times New Roman" w:hAnsi="Aptos Narrow" w:cs="Times New Roman"/>
          <w:color w:val="000000" w:themeColor="text1"/>
          <w:lang w:eastAsia="nl-NL"/>
        </w:rPr>
      </w:pPr>
      <w:r w:rsidRPr="00BE55B9">
        <w:rPr>
          <w:rFonts w:ascii="Aptos Narrow" w:eastAsia="Times New Roman" w:hAnsi="Aptos Narrow" w:cs="Times New Roman"/>
          <w:color w:val="000000" w:themeColor="text1"/>
          <w:lang w:eastAsia="nl-NL"/>
        </w:rPr>
        <w:t>Bedrijven die actief zijn in de dieronvriendelijke bio-industrie of betrokken zijn bij de productie en handel in bont worden uitgesloten van financiering en beleggingen. Van bedrijven die dierproeven uitvoeren, verwacht ASN Bank dat zij de 3V-strategie toepassen: vervangen, verminderen en verfijnen van dierproeven. Daarnaast moeten veehouderijbedrijven waar de bank mee samenwerkt gebruikmaken van erkende certificeringssystemen voor dierenwelzijn.</w:t>
      </w:r>
    </w:p>
    <w:p w14:paraId="3DD8E6B4" w14:textId="2F96F574" w:rsidR="00BE55B9" w:rsidRPr="00BE55B9" w:rsidRDefault="00BE55B9" w:rsidP="00BE55B9">
      <w:pPr>
        <w:rPr>
          <w:rFonts w:ascii="Aptos Narrow" w:eastAsia="Times New Roman" w:hAnsi="Aptos Narrow" w:cs="Times New Roman"/>
          <w:color w:val="000000" w:themeColor="text1"/>
          <w:lang w:eastAsia="nl-NL"/>
        </w:rPr>
      </w:pPr>
      <w:r w:rsidRPr="00BE55B9">
        <w:rPr>
          <w:rFonts w:ascii="Aptos Narrow" w:eastAsia="Times New Roman" w:hAnsi="Aptos Narrow" w:cs="Times New Roman"/>
          <w:color w:val="000000" w:themeColor="text1"/>
          <w:lang w:eastAsia="nl-NL"/>
        </w:rPr>
        <w:t>Ook verstrekt ASN Bank geen financiering aan entertainmentactiviteiten waarbij wilde dieren worden gebruikt, zoals circussen of dolfinaria.</w:t>
      </w:r>
    </w:p>
    <w:p w14:paraId="6A6EDBE2" w14:textId="55E5C236" w:rsidR="002019C9" w:rsidRPr="00BE55B9" w:rsidRDefault="00BE55B9" w:rsidP="00BE55B9">
      <w:pPr>
        <w:rPr>
          <w:rFonts w:ascii="Aptos Narrow" w:eastAsia="Times New Roman" w:hAnsi="Aptos Narrow" w:cs="Times New Roman"/>
          <w:color w:val="000000" w:themeColor="text1"/>
          <w:lang w:eastAsia="nl-NL"/>
        </w:rPr>
      </w:pPr>
      <w:r w:rsidRPr="00BE55B9">
        <w:rPr>
          <w:rFonts w:ascii="Aptos Narrow" w:eastAsia="Times New Roman" w:hAnsi="Aptos Narrow" w:cs="Times New Roman"/>
          <w:color w:val="000000" w:themeColor="text1"/>
          <w:lang w:eastAsia="nl-NL"/>
        </w:rPr>
        <w:t>Het beleid kan nog verder worden versterkt door dierproeven voor niet-medische doeleinden volledig uit te sluiten en door te eisen dat de transportduur van dieren wordt afgestemd op soort specifieke behoeften, om zo het welzijn van dieren tijdens vervoer beter te waarborgen</w:t>
      </w:r>
      <w:r w:rsidR="00F85B01">
        <w:rPr>
          <w:rFonts w:ascii="Aptos Narrow" w:eastAsia="Times New Roman" w:hAnsi="Aptos Narrow" w:cs="Times New Roman"/>
          <w:color w:val="000000" w:themeColor="text1"/>
          <w:lang w:eastAsia="nl-NL"/>
        </w:rPr>
        <w:t xml:space="preserve"> </w:t>
      </w:r>
      <w:r w:rsidR="00F85B01" w:rsidRPr="009A7E4F">
        <w:rPr>
          <w:rFonts w:ascii="Aptos Narrow" w:eastAsia="Times New Roman" w:hAnsi="Aptos Narrow" w:cs="Times New Roman"/>
          <w:color w:val="000000" w:themeColor="text1"/>
          <w:lang w:eastAsia="nl-NL"/>
        </w:rPr>
        <w:t>(</w:t>
      </w:r>
      <w:r w:rsidR="00F85B01" w:rsidRPr="009A7E4F">
        <w:rPr>
          <w:rFonts w:ascii="Aptos Narrow" w:eastAsia="Times New Roman" w:hAnsi="Aptos Narrow" w:cs="Times New Roman"/>
          <w:i/>
          <w:iCs/>
          <w:color w:val="000000" w:themeColor="text1"/>
          <w:lang w:eastAsia="nl-NL"/>
        </w:rPr>
        <w:t>Hoe Scoort Jouw Bank? | www.eerlijkegeldwijzer.nl</w:t>
      </w:r>
      <w:r w:rsidR="00F85B01" w:rsidRPr="009A7E4F">
        <w:rPr>
          <w:rFonts w:ascii="Aptos Narrow" w:eastAsia="Times New Roman" w:hAnsi="Aptos Narrow" w:cs="Times New Roman"/>
          <w:color w:val="000000" w:themeColor="text1"/>
          <w:lang w:eastAsia="nl-NL"/>
        </w:rPr>
        <w:t>, 2023)</w:t>
      </w:r>
      <w:r w:rsidR="00F85B01" w:rsidRPr="009A2E01">
        <w:rPr>
          <w:rFonts w:ascii="Aptos Narrow" w:eastAsia="Times New Roman" w:hAnsi="Aptos Narrow" w:cs="Times New Roman"/>
          <w:color w:val="000000" w:themeColor="text1"/>
          <w:lang w:eastAsia="nl-NL"/>
        </w:rPr>
        <w:t>.</w:t>
      </w:r>
    </w:p>
    <w:p w14:paraId="5484AEE6" w14:textId="77777777" w:rsidR="009A2E01" w:rsidRDefault="009A2E01" w:rsidP="009A2E01">
      <w:pPr>
        <w:rPr>
          <w:rFonts w:ascii="Aptos Narrow" w:eastAsia="Times New Roman" w:hAnsi="Aptos Narrow" w:cs="Times New Roman"/>
          <w:b/>
          <w:bCs/>
          <w:color w:val="000000" w:themeColor="text1"/>
          <w:lang w:eastAsia="nl-NL"/>
        </w:rPr>
      </w:pPr>
      <w:r w:rsidRPr="009A2E01">
        <w:rPr>
          <w:rFonts w:ascii="Aptos Narrow" w:eastAsia="Times New Roman" w:hAnsi="Aptos Narrow" w:cs="Times New Roman"/>
          <w:b/>
          <w:bCs/>
          <w:color w:val="000000" w:themeColor="text1"/>
          <w:lang w:eastAsia="nl-NL"/>
        </w:rPr>
        <w:t>3. Gendergelijkheid</w:t>
      </w:r>
    </w:p>
    <w:p w14:paraId="66700586" w14:textId="1D086A15" w:rsidR="00FA1CE3" w:rsidRPr="00FA1CE3" w:rsidRDefault="00FA1CE3" w:rsidP="00FA1CE3">
      <w:pPr>
        <w:rPr>
          <w:rFonts w:ascii="Aptos Narrow" w:eastAsia="Times New Roman" w:hAnsi="Aptos Narrow" w:cs="Times New Roman"/>
          <w:color w:val="000000" w:themeColor="text1"/>
          <w:lang w:eastAsia="nl-NL"/>
        </w:rPr>
      </w:pPr>
      <w:r w:rsidRPr="00FA1CE3">
        <w:rPr>
          <w:rFonts w:ascii="Aptos Narrow" w:eastAsia="Times New Roman" w:hAnsi="Aptos Narrow" w:cs="Times New Roman"/>
          <w:color w:val="000000" w:themeColor="text1"/>
          <w:lang w:eastAsia="nl-NL"/>
        </w:rPr>
        <w:t>Het beleid van ASN Bank op het gebied van gendergelijkheid is goed en krijgt een score van 8. In 2021 bestond meer dan 30% van de Raad van Bestuur en het senior management uit vrouwen. De bank heeft als doelstelling om in 2025 minstens 40% vrouwelijke managers te hebben.</w:t>
      </w:r>
    </w:p>
    <w:p w14:paraId="3854C8DD" w14:textId="3AC5C257" w:rsidR="00FA1CE3" w:rsidRPr="00FA1CE3" w:rsidRDefault="00FA1CE3" w:rsidP="00FA1CE3">
      <w:pPr>
        <w:rPr>
          <w:rFonts w:ascii="Aptos Narrow" w:eastAsia="Times New Roman" w:hAnsi="Aptos Narrow" w:cs="Times New Roman"/>
          <w:color w:val="000000" w:themeColor="text1"/>
          <w:lang w:eastAsia="nl-NL"/>
        </w:rPr>
      </w:pPr>
      <w:r w:rsidRPr="00FA1CE3">
        <w:rPr>
          <w:rFonts w:ascii="Aptos Narrow" w:eastAsia="Times New Roman" w:hAnsi="Aptos Narrow" w:cs="Times New Roman"/>
          <w:color w:val="000000" w:themeColor="text1"/>
          <w:lang w:eastAsia="nl-NL"/>
        </w:rPr>
        <w:t xml:space="preserve">Binnen de eigen organisatie hanteert ASN Bank een nultolerantiebeleid tegen alle vormen van genderdiscriminatie, hoewel er nog geen specifiek beleid is ten aanzien van </w:t>
      </w:r>
      <w:proofErr w:type="spellStart"/>
      <w:r w:rsidRPr="00FA1CE3">
        <w:rPr>
          <w:rFonts w:ascii="Aptos Narrow" w:eastAsia="Times New Roman" w:hAnsi="Aptos Narrow" w:cs="Times New Roman"/>
          <w:color w:val="000000" w:themeColor="text1"/>
          <w:lang w:eastAsia="nl-NL"/>
        </w:rPr>
        <w:t>gendergerelateerd</w:t>
      </w:r>
      <w:proofErr w:type="spellEnd"/>
      <w:r w:rsidRPr="00FA1CE3">
        <w:rPr>
          <w:rFonts w:ascii="Aptos Narrow" w:eastAsia="Times New Roman" w:hAnsi="Aptos Narrow" w:cs="Times New Roman"/>
          <w:color w:val="000000" w:themeColor="text1"/>
          <w:lang w:eastAsia="nl-NL"/>
        </w:rPr>
        <w:t xml:space="preserve"> geweld op de werkvloer. De bank beschikt daarnaast over systemen die salarisgelijkheid waarborgen, zodat vrouwen en mannen voor gelijk werk gelijk worden beloond.</w:t>
      </w:r>
    </w:p>
    <w:p w14:paraId="27AAAB37" w14:textId="77777777" w:rsidR="00FA1CE3" w:rsidRPr="00FA1CE3" w:rsidRDefault="00FA1CE3" w:rsidP="00FA1CE3">
      <w:pPr>
        <w:rPr>
          <w:rFonts w:ascii="Aptos Narrow" w:eastAsia="Times New Roman" w:hAnsi="Aptos Narrow" w:cs="Times New Roman"/>
          <w:color w:val="000000" w:themeColor="text1"/>
          <w:lang w:eastAsia="nl-NL"/>
        </w:rPr>
      </w:pPr>
      <w:r w:rsidRPr="00FA1CE3">
        <w:rPr>
          <w:rFonts w:ascii="Aptos Narrow" w:eastAsia="Times New Roman" w:hAnsi="Aptos Narrow" w:cs="Times New Roman"/>
          <w:color w:val="000000" w:themeColor="text1"/>
          <w:lang w:eastAsia="nl-NL"/>
        </w:rPr>
        <w:t>Ook verwacht ASN Bank van de bedrijven waarin zij investeert of waaraan zij krediet verleent dat zij mensenrechtenrisico’s op basis van gender verkleinen, een beleid tegen genderdiscriminatie voor zowel medewerkers als klanten hebben, en gelijke beloning actief bevorderen.</w:t>
      </w:r>
    </w:p>
    <w:p w14:paraId="13466563" w14:textId="687B3A1C" w:rsidR="00BE55B9" w:rsidRPr="00FA1CE3" w:rsidRDefault="00FA1CE3" w:rsidP="00FA1CE3">
      <w:pPr>
        <w:rPr>
          <w:rFonts w:ascii="Aptos Narrow" w:eastAsia="Times New Roman" w:hAnsi="Aptos Narrow" w:cs="Times New Roman"/>
          <w:color w:val="000000" w:themeColor="text1"/>
          <w:lang w:eastAsia="nl-NL"/>
        </w:rPr>
      </w:pPr>
      <w:r w:rsidRPr="00FA1CE3">
        <w:rPr>
          <w:rFonts w:ascii="Aptos Narrow" w:eastAsia="Times New Roman" w:hAnsi="Aptos Narrow" w:cs="Times New Roman"/>
          <w:color w:val="000000" w:themeColor="text1"/>
          <w:lang w:eastAsia="nl-NL"/>
        </w:rPr>
        <w:t xml:space="preserve">ASN Bank kan haar beleid verder verbeteren door een specifiek systeem te ontwikkelen om genderdiscriminatie van klanten te voorkomen, zodat ook in de dienstverlening gelijke </w:t>
      </w:r>
      <w:r w:rsidRPr="00FA1CE3">
        <w:rPr>
          <w:rFonts w:ascii="Aptos Narrow" w:eastAsia="Times New Roman" w:hAnsi="Aptos Narrow" w:cs="Times New Roman"/>
          <w:color w:val="000000" w:themeColor="text1"/>
          <w:lang w:eastAsia="nl-NL"/>
        </w:rPr>
        <w:lastRenderedPageBreak/>
        <w:t>behandeling volledig wordt gewaarborgd</w:t>
      </w:r>
      <w:r w:rsidR="00F85B01">
        <w:rPr>
          <w:rFonts w:ascii="Aptos Narrow" w:eastAsia="Times New Roman" w:hAnsi="Aptos Narrow" w:cs="Times New Roman"/>
          <w:color w:val="000000" w:themeColor="text1"/>
          <w:lang w:eastAsia="nl-NL"/>
        </w:rPr>
        <w:t xml:space="preserve"> </w:t>
      </w:r>
      <w:r w:rsidR="00F85B01" w:rsidRPr="009A7E4F">
        <w:rPr>
          <w:rFonts w:ascii="Aptos Narrow" w:eastAsia="Times New Roman" w:hAnsi="Aptos Narrow" w:cs="Times New Roman"/>
          <w:color w:val="000000" w:themeColor="text1"/>
          <w:lang w:eastAsia="nl-NL"/>
        </w:rPr>
        <w:t>(</w:t>
      </w:r>
      <w:r w:rsidR="00F85B01" w:rsidRPr="009A7E4F">
        <w:rPr>
          <w:rFonts w:ascii="Aptos Narrow" w:eastAsia="Times New Roman" w:hAnsi="Aptos Narrow" w:cs="Times New Roman"/>
          <w:i/>
          <w:iCs/>
          <w:color w:val="000000" w:themeColor="text1"/>
          <w:lang w:eastAsia="nl-NL"/>
        </w:rPr>
        <w:t>Hoe Scoort Jouw Bank? | www.eerlijkegeldwijzer.nl</w:t>
      </w:r>
      <w:r w:rsidR="00F85B01" w:rsidRPr="009A7E4F">
        <w:rPr>
          <w:rFonts w:ascii="Aptos Narrow" w:eastAsia="Times New Roman" w:hAnsi="Aptos Narrow" w:cs="Times New Roman"/>
          <w:color w:val="000000" w:themeColor="text1"/>
          <w:lang w:eastAsia="nl-NL"/>
        </w:rPr>
        <w:t>, 2023)</w:t>
      </w:r>
      <w:r w:rsidR="00F85B01" w:rsidRPr="009A2E01">
        <w:rPr>
          <w:rFonts w:ascii="Aptos Narrow" w:eastAsia="Times New Roman" w:hAnsi="Aptos Narrow" w:cs="Times New Roman"/>
          <w:color w:val="000000" w:themeColor="text1"/>
          <w:lang w:eastAsia="nl-NL"/>
        </w:rPr>
        <w:t>.</w:t>
      </w:r>
    </w:p>
    <w:p w14:paraId="258A4D21" w14:textId="77777777" w:rsidR="009A2E01" w:rsidRDefault="009A2E01" w:rsidP="009A2E01">
      <w:pPr>
        <w:rPr>
          <w:rFonts w:ascii="Aptos Narrow" w:eastAsia="Times New Roman" w:hAnsi="Aptos Narrow" w:cs="Times New Roman"/>
          <w:b/>
          <w:bCs/>
          <w:color w:val="000000" w:themeColor="text1"/>
          <w:lang w:eastAsia="nl-NL"/>
        </w:rPr>
      </w:pPr>
      <w:r w:rsidRPr="009A2E01">
        <w:rPr>
          <w:rFonts w:ascii="Aptos Narrow" w:eastAsia="Times New Roman" w:hAnsi="Aptos Narrow" w:cs="Times New Roman"/>
          <w:b/>
          <w:bCs/>
          <w:color w:val="000000" w:themeColor="text1"/>
          <w:lang w:eastAsia="nl-NL"/>
        </w:rPr>
        <w:t>4. Klimaatverandering</w:t>
      </w:r>
    </w:p>
    <w:p w14:paraId="53873C1F" w14:textId="49810570" w:rsidR="007527CC" w:rsidRPr="007527CC" w:rsidRDefault="007527CC" w:rsidP="007527CC">
      <w:pPr>
        <w:rPr>
          <w:rFonts w:ascii="Aptos Narrow" w:eastAsia="Times New Roman" w:hAnsi="Aptos Narrow" w:cs="Times New Roman"/>
          <w:color w:val="000000" w:themeColor="text1"/>
          <w:lang w:eastAsia="nl-NL"/>
        </w:rPr>
      </w:pPr>
      <w:r w:rsidRPr="007527CC">
        <w:rPr>
          <w:rFonts w:ascii="Aptos Narrow" w:eastAsia="Times New Roman" w:hAnsi="Aptos Narrow" w:cs="Times New Roman"/>
          <w:color w:val="000000" w:themeColor="text1"/>
          <w:lang w:eastAsia="nl-NL"/>
        </w:rPr>
        <w:t xml:space="preserve">Het klimaatbeleid van ASN Bank is uitstekend en krijgt een score van 9,6. Voor de eigen bedrijfsvoering heeft de bank duidelijke doelstellingen opgesteld om broeikasgasemissies te verminderen en maakt zij volledig gebruik van hernieuwbare energiebronnen. ASN Bank streeft naar een </w:t>
      </w:r>
      <w:proofErr w:type="spellStart"/>
      <w:r w:rsidRPr="007527CC">
        <w:rPr>
          <w:rFonts w:ascii="Aptos Narrow" w:eastAsia="Times New Roman" w:hAnsi="Aptos Narrow" w:cs="Times New Roman"/>
          <w:color w:val="000000" w:themeColor="text1"/>
          <w:lang w:eastAsia="nl-NL"/>
        </w:rPr>
        <w:t>klimaatneutrale</w:t>
      </w:r>
      <w:proofErr w:type="spellEnd"/>
      <w:r w:rsidRPr="007527CC">
        <w:rPr>
          <w:rFonts w:ascii="Aptos Narrow" w:eastAsia="Times New Roman" w:hAnsi="Aptos Narrow" w:cs="Times New Roman"/>
          <w:color w:val="000000" w:themeColor="text1"/>
          <w:lang w:eastAsia="nl-NL"/>
        </w:rPr>
        <w:t xml:space="preserve"> balans in 2030.</w:t>
      </w:r>
    </w:p>
    <w:p w14:paraId="3A277176" w14:textId="2806E3C3" w:rsidR="007527CC" w:rsidRPr="007527CC" w:rsidRDefault="007527CC" w:rsidP="007527CC">
      <w:pPr>
        <w:rPr>
          <w:rFonts w:ascii="Aptos Narrow" w:eastAsia="Times New Roman" w:hAnsi="Aptos Narrow" w:cs="Times New Roman"/>
          <w:color w:val="000000" w:themeColor="text1"/>
          <w:lang w:eastAsia="nl-NL"/>
        </w:rPr>
      </w:pPr>
      <w:r w:rsidRPr="007527CC">
        <w:rPr>
          <w:rFonts w:ascii="Aptos Narrow" w:eastAsia="Times New Roman" w:hAnsi="Aptos Narrow" w:cs="Times New Roman"/>
          <w:color w:val="000000" w:themeColor="text1"/>
          <w:lang w:eastAsia="nl-NL"/>
        </w:rPr>
        <w:t>De bank rapporteert over de CO₂-uitstoot van zowel haar leningen als beleggingen en heeft meetbare doelen vastgesteld om de uitstoot van gefinancierde activiteiten te verlagen. Daarnaast publiceert ASN Bank informatie over de milieu-impact en klimaatrisico’s van grootschalige projecten waarin zij betrokken is.</w:t>
      </w:r>
    </w:p>
    <w:p w14:paraId="14864A69" w14:textId="481450DA" w:rsidR="007527CC" w:rsidRPr="007527CC" w:rsidRDefault="007527CC" w:rsidP="007527CC">
      <w:pPr>
        <w:rPr>
          <w:rFonts w:ascii="Aptos Narrow" w:eastAsia="Times New Roman" w:hAnsi="Aptos Narrow" w:cs="Times New Roman"/>
          <w:color w:val="000000" w:themeColor="text1"/>
          <w:lang w:eastAsia="nl-NL"/>
        </w:rPr>
      </w:pPr>
      <w:r w:rsidRPr="007527CC">
        <w:rPr>
          <w:rFonts w:ascii="Aptos Narrow" w:eastAsia="Times New Roman" w:hAnsi="Aptos Narrow" w:cs="Times New Roman"/>
          <w:color w:val="000000" w:themeColor="text1"/>
          <w:lang w:eastAsia="nl-NL"/>
        </w:rPr>
        <w:t>Van bedrijven waarin ASN Bank investeert of waaraan zij krediet verleent, wordt verwacht dat zij hun directe en indirecte CO₂-uitstoot meten, rapporteren en actief verminderen. Ook verwacht de bank dat bedrijven geen veengronden of koolstofrijke gebieden omzetten in landbouwgrond, geen lobbyactiviteiten uitvoeren die klimaatbeleid ondermijnen, en een strikt beleid voeren rond de productie van biomassa.</w:t>
      </w:r>
    </w:p>
    <w:p w14:paraId="58FF38C8" w14:textId="483DA213" w:rsidR="00FA1CE3" w:rsidRPr="007527CC" w:rsidRDefault="007527CC" w:rsidP="007527CC">
      <w:pPr>
        <w:rPr>
          <w:rFonts w:ascii="Aptos Narrow" w:eastAsia="Times New Roman" w:hAnsi="Aptos Narrow" w:cs="Times New Roman"/>
          <w:color w:val="000000" w:themeColor="text1"/>
          <w:lang w:eastAsia="nl-NL"/>
        </w:rPr>
      </w:pPr>
      <w:r w:rsidRPr="007527CC">
        <w:rPr>
          <w:rFonts w:ascii="Aptos Narrow" w:eastAsia="Times New Roman" w:hAnsi="Aptos Narrow" w:cs="Times New Roman"/>
          <w:color w:val="000000" w:themeColor="text1"/>
          <w:lang w:eastAsia="nl-NL"/>
        </w:rPr>
        <w:t>ASN Bank sluit investeringen in steenkool, olie en gas volledig uit, evenals investeringen in biobrandstoffen van de eerste generatie. Voor de compensatie van de eigen uitstoot gebruikt de bank de Gold Standard, al wordt dit nog niet als verplichte norm gehanteerd voor bedrijven die ASN Bank financiert of waarin zij investeert</w:t>
      </w:r>
      <w:r w:rsidR="00F85B01">
        <w:rPr>
          <w:rFonts w:ascii="Aptos Narrow" w:eastAsia="Times New Roman" w:hAnsi="Aptos Narrow" w:cs="Times New Roman"/>
          <w:color w:val="000000" w:themeColor="text1"/>
          <w:lang w:eastAsia="nl-NL"/>
        </w:rPr>
        <w:t xml:space="preserve"> </w:t>
      </w:r>
      <w:r w:rsidR="00F85B01" w:rsidRPr="009A7E4F">
        <w:rPr>
          <w:rFonts w:ascii="Aptos Narrow" w:eastAsia="Times New Roman" w:hAnsi="Aptos Narrow" w:cs="Times New Roman"/>
          <w:color w:val="000000" w:themeColor="text1"/>
          <w:lang w:eastAsia="nl-NL"/>
        </w:rPr>
        <w:t>(</w:t>
      </w:r>
      <w:r w:rsidR="00F85B01" w:rsidRPr="009A7E4F">
        <w:rPr>
          <w:rFonts w:ascii="Aptos Narrow" w:eastAsia="Times New Roman" w:hAnsi="Aptos Narrow" w:cs="Times New Roman"/>
          <w:i/>
          <w:iCs/>
          <w:color w:val="000000" w:themeColor="text1"/>
          <w:lang w:eastAsia="nl-NL"/>
        </w:rPr>
        <w:t>Hoe Scoort Jouw Bank? | www.eerlijkegeldwijzer.nl</w:t>
      </w:r>
      <w:r w:rsidR="00F85B01" w:rsidRPr="009A7E4F">
        <w:rPr>
          <w:rFonts w:ascii="Aptos Narrow" w:eastAsia="Times New Roman" w:hAnsi="Aptos Narrow" w:cs="Times New Roman"/>
          <w:color w:val="000000" w:themeColor="text1"/>
          <w:lang w:eastAsia="nl-NL"/>
        </w:rPr>
        <w:t>, 2023)</w:t>
      </w:r>
      <w:r w:rsidR="00F85B01" w:rsidRPr="009A2E01">
        <w:rPr>
          <w:rFonts w:ascii="Aptos Narrow" w:eastAsia="Times New Roman" w:hAnsi="Aptos Narrow" w:cs="Times New Roman"/>
          <w:color w:val="000000" w:themeColor="text1"/>
          <w:lang w:eastAsia="nl-NL"/>
        </w:rPr>
        <w:t>.</w:t>
      </w:r>
    </w:p>
    <w:p w14:paraId="1B4C00AB" w14:textId="77777777" w:rsidR="009A2E01" w:rsidRDefault="009A2E01" w:rsidP="009A2E01">
      <w:pPr>
        <w:rPr>
          <w:rFonts w:ascii="Aptos Narrow" w:eastAsia="Times New Roman" w:hAnsi="Aptos Narrow" w:cs="Times New Roman"/>
          <w:b/>
          <w:bCs/>
          <w:color w:val="000000" w:themeColor="text1"/>
          <w:lang w:eastAsia="nl-NL"/>
        </w:rPr>
      </w:pPr>
      <w:r w:rsidRPr="009A2E01">
        <w:rPr>
          <w:rFonts w:ascii="Aptos Narrow" w:eastAsia="Times New Roman" w:hAnsi="Aptos Narrow" w:cs="Times New Roman"/>
          <w:b/>
          <w:bCs/>
          <w:color w:val="000000" w:themeColor="text1"/>
          <w:lang w:eastAsia="nl-NL"/>
        </w:rPr>
        <w:t>5. Mensenrechten</w:t>
      </w:r>
    </w:p>
    <w:p w14:paraId="328B3993" w14:textId="0422D617" w:rsidR="00C71481" w:rsidRPr="00C71481" w:rsidRDefault="00C71481" w:rsidP="00C71481">
      <w:pPr>
        <w:rPr>
          <w:rFonts w:ascii="Aptos Narrow" w:eastAsia="Times New Roman" w:hAnsi="Aptos Narrow" w:cs="Times New Roman"/>
          <w:color w:val="000000" w:themeColor="text1"/>
          <w:lang w:eastAsia="nl-NL"/>
        </w:rPr>
      </w:pPr>
      <w:r w:rsidRPr="00C71481">
        <w:rPr>
          <w:rFonts w:ascii="Aptos Narrow" w:eastAsia="Times New Roman" w:hAnsi="Aptos Narrow" w:cs="Times New Roman"/>
          <w:color w:val="000000" w:themeColor="text1"/>
          <w:lang w:eastAsia="nl-NL"/>
        </w:rPr>
        <w:t xml:space="preserve">Het mensenrechtenbeleid van ASN Bank is uitstekend en krijgt een score van 10. Zowel binnen de eigen organisatie als bij bedrijven waarin de bank investeert of waaraan zij krediet verleent, wordt verwacht dat zij zich volledig committeren aan het respecteren van mensenrechten, zoals vastgelegd in de UN </w:t>
      </w:r>
      <w:proofErr w:type="spellStart"/>
      <w:r w:rsidRPr="00C71481">
        <w:rPr>
          <w:rFonts w:ascii="Aptos Narrow" w:eastAsia="Times New Roman" w:hAnsi="Aptos Narrow" w:cs="Times New Roman"/>
          <w:color w:val="000000" w:themeColor="text1"/>
          <w:lang w:eastAsia="nl-NL"/>
        </w:rPr>
        <w:t>Guiding</w:t>
      </w:r>
      <w:proofErr w:type="spellEnd"/>
      <w:r w:rsidRPr="00C71481">
        <w:rPr>
          <w:rFonts w:ascii="Aptos Narrow" w:eastAsia="Times New Roman" w:hAnsi="Aptos Narrow" w:cs="Times New Roman"/>
          <w:color w:val="000000" w:themeColor="text1"/>
          <w:lang w:eastAsia="nl-NL"/>
        </w:rPr>
        <w:t xml:space="preserve"> </w:t>
      </w:r>
      <w:proofErr w:type="spellStart"/>
      <w:r w:rsidRPr="00C71481">
        <w:rPr>
          <w:rFonts w:ascii="Aptos Narrow" w:eastAsia="Times New Roman" w:hAnsi="Aptos Narrow" w:cs="Times New Roman"/>
          <w:color w:val="000000" w:themeColor="text1"/>
          <w:lang w:eastAsia="nl-NL"/>
        </w:rPr>
        <w:t>Principles</w:t>
      </w:r>
      <w:proofErr w:type="spellEnd"/>
      <w:r w:rsidRPr="00C71481">
        <w:rPr>
          <w:rFonts w:ascii="Aptos Narrow" w:eastAsia="Times New Roman" w:hAnsi="Aptos Narrow" w:cs="Times New Roman"/>
          <w:color w:val="000000" w:themeColor="text1"/>
          <w:lang w:eastAsia="nl-NL"/>
        </w:rPr>
        <w:t xml:space="preserve"> on Business </w:t>
      </w:r>
      <w:proofErr w:type="spellStart"/>
      <w:r w:rsidRPr="00C71481">
        <w:rPr>
          <w:rFonts w:ascii="Aptos Narrow" w:eastAsia="Times New Roman" w:hAnsi="Aptos Narrow" w:cs="Times New Roman"/>
          <w:color w:val="000000" w:themeColor="text1"/>
          <w:lang w:eastAsia="nl-NL"/>
        </w:rPr>
        <w:t>and</w:t>
      </w:r>
      <w:proofErr w:type="spellEnd"/>
      <w:r w:rsidRPr="00C71481">
        <w:rPr>
          <w:rFonts w:ascii="Aptos Narrow" w:eastAsia="Times New Roman" w:hAnsi="Aptos Narrow" w:cs="Times New Roman"/>
          <w:color w:val="000000" w:themeColor="text1"/>
          <w:lang w:eastAsia="nl-NL"/>
        </w:rPr>
        <w:t xml:space="preserve"> Human </w:t>
      </w:r>
      <w:proofErr w:type="spellStart"/>
      <w:r w:rsidRPr="00C71481">
        <w:rPr>
          <w:rFonts w:ascii="Aptos Narrow" w:eastAsia="Times New Roman" w:hAnsi="Aptos Narrow" w:cs="Times New Roman"/>
          <w:color w:val="000000" w:themeColor="text1"/>
          <w:lang w:eastAsia="nl-NL"/>
        </w:rPr>
        <w:t>Rights</w:t>
      </w:r>
      <w:proofErr w:type="spellEnd"/>
      <w:r w:rsidRPr="00C71481">
        <w:rPr>
          <w:rFonts w:ascii="Aptos Narrow" w:eastAsia="Times New Roman" w:hAnsi="Aptos Narrow" w:cs="Times New Roman"/>
          <w:color w:val="000000" w:themeColor="text1"/>
          <w:lang w:eastAsia="nl-NL"/>
        </w:rPr>
        <w:t xml:space="preserve"> (</w:t>
      </w:r>
      <w:proofErr w:type="spellStart"/>
      <w:r w:rsidRPr="00C71481">
        <w:rPr>
          <w:rFonts w:ascii="Aptos Narrow" w:eastAsia="Times New Roman" w:hAnsi="Aptos Narrow" w:cs="Times New Roman"/>
          <w:color w:val="000000" w:themeColor="text1"/>
          <w:lang w:eastAsia="nl-NL"/>
        </w:rPr>
        <w:t>UNGP’s</w:t>
      </w:r>
      <w:proofErr w:type="spellEnd"/>
      <w:r w:rsidRPr="00C71481">
        <w:rPr>
          <w:rFonts w:ascii="Aptos Narrow" w:eastAsia="Times New Roman" w:hAnsi="Aptos Narrow" w:cs="Times New Roman"/>
          <w:color w:val="000000" w:themeColor="text1"/>
          <w:lang w:eastAsia="nl-NL"/>
        </w:rPr>
        <w:t xml:space="preserve">). Deze richtlijnen vormen ook de basis voor het opzetten en uitvoeren van </w:t>
      </w:r>
      <w:proofErr w:type="spellStart"/>
      <w:r w:rsidRPr="00C71481">
        <w:rPr>
          <w:rFonts w:ascii="Aptos Narrow" w:eastAsia="Times New Roman" w:hAnsi="Aptos Narrow" w:cs="Times New Roman"/>
          <w:color w:val="000000" w:themeColor="text1"/>
          <w:lang w:eastAsia="nl-NL"/>
        </w:rPr>
        <w:t>due</w:t>
      </w:r>
      <w:proofErr w:type="spellEnd"/>
      <w:r w:rsidRPr="00C71481">
        <w:rPr>
          <w:rFonts w:ascii="Aptos Narrow" w:eastAsia="Times New Roman" w:hAnsi="Aptos Narrow" w:cs="Times New Roman"/>
          <w:color w:val="000000" w:themeColor="text1"/>
          <w:lang w:eastAsia="nl-NL"/>
        </w:rPr>
        <w:t>-diligenceprocessen.</w:t>
      </w:r>
    </w:p>
    <w:p w14:paraId="211156C7" w14:textId="648960EE" w:rsidR="00C71481" w:rsidRPr="00C71481" w:rsidRDefault="00C71481" w:rsidP="00C71481">
      <w:pPr>
        <w:rPr>
          <w:rFonts w:ascii="Aptos Narrow" w:eastAsia="Times New Roman" w:hAnsi="Aptos Narrow" w:cs="Times New Roman"/>
          <w:color w:val="000000" w:themeColor="text1"/>
          <w:lang w:eastAsia="nl-NL"/>
        </w:rPr>
      </w:pPr>
      <w:r w:rsidRPr="00C71481">
        <w:rPr>
          <w:rFonts w:ascii="Aptos Narrow" w:eastAsia="Times New Roman" w:hAnsi="Aptos Narrow" w:cs="Times New Roman"/>
          <w:color w:val="000000" w:themeColor="text1"/>
          <w:lang w:eastAsia="nl-NL"/>
        </w:rPr>
        <w:t xml:space="preserve">Van bedrijven wordt daarnaast verwacht dat zij duidelijke klachtenprocedures instellen en passende genoegdoening bieden wanneer mensenrechtenschendingen plaatsvinden. Bij landverwerving moeten bedrijven het principe van Free, Prior </w:t>
      </w:r>
      <w:proofErr w:type="spellStart"/>
      <w:r w:rsidRPr="00C71481">
        <w:rPr>
          <w:rFonts w:ascii="Aptos Narrow" w:eastAsia="Times New Roman" w:hAnsi="Aptos Narrow" w:cs="Times New Roman"/>
          <w:color w:val="000000" w:themeColor="text1"/>
          <w:lang w:eastAsia="nl-NL"/>
        </w:rPr>
        <w:t>and</w:t>
      </w:r>
      <w:proofErr w:type="spellEnd"/>
      <w:r w:rsidRPr="00C71481">
        <w:rPr>
          <w:rFonts w:ascii="Aptos Narrow" w:eastAsia="Times New Roman" w:hAnsi="Aptos Narrow" w:cs="Times New Roman"/>
          <w:color w:val="000000" w:themeColor="text1"/>
          <w:lang w:eastAsia="nl-NL"/>
        </w:rPr>
        <w:t xml:space="preserve"> </w:t>
      </w:r>
      <w:proofErr w:type="spellStart"/>
      <w:r w:rsidRPr="00C71481">
        <w:rPr>
          <w:rFonts w:ascii="Aptos Narrow" w:eastAsia="Times New Roman" w:hAnsi="Aptos Narrow" w:cs="Times New Roman"/>
          <w:color w:val="000000" w:themeColor="text1"/>
          <w:lang w:eastAsia="nl-NL"/>
        </w:rPr>
        <w:t>Informed</w:t>
      </w:r>
      <w:proofErr w:type="spellEnd"/>
      <w:r w:rsidRPr="00C71481">
        <w:rPr>
          <w:rFonts w:ascii="Aptos Narrow" w:eastAsia="Times New Roman" w:hAnsi="Aptos Narrow" w:cs="Times New Roman"/>
          <w:color w:val="000000" w:themeColor="text1"/>
          <w:lang w:eastAsia="nl-NL"/>
        </w:rPr>
        <w:t xml:space="preserve"> Consent (FPIC) naleven, dit geldt niet alleen voor inheemse bevolkingsgroepen, maar ook voor gemeenschappen met gewoonterecht op landbezit en -gebruik.</w:t>
      </w:r>
    </w:p>
    <w:p w14:paraId="037A16D9" w14:textId="39B39C28" w:rsidR="00C71481" w:rsidRPr="00C71481" w:rsidRDefault="00C71481" w:rsidP="00C71481">
      <w:pPr>
        <w:rPr>
          <w:rFonts w:ascii="Aptos Narrow" w:eastAsia="Times New Roman" w:hAnsi="Aptos Narrow" w:cs="Times New Roman"/>
          <w:color w:val="000000" w:themeColor="text1"/>
          <w:lang w:eastAsia="nl-NL"/>
        </w:rPr>
      </w:pPr>
      <w:r w:rsidRPr="00C71481">
        <w:rPr>
          <w:rFonts w:ascii="Aptos Narrow" w:eastAsia="Times New Roman" w:hAnsi="Aptos Narrow" w:cs="Times New Roman"/>
          <w:color w:val="000000" w:themeColor="text1"/>
          <w:lang w:eastAsia="nl-NL"/>
        </w:rPr>
        <w:t xml:space="preserve">Een belangrijk recent onderdeel van ASN Banks beleid is de expliciete aandacht voor de rechten van mensen met een beperking. Daarmee breidt de bank haar mensenrechtenbeleid verder uit en toont zij een breed en inclusief commitment aan fundamentele mensenrechten in </w:t>
      </w:r>
      <w:r w:rsidRPr="00C71481">
        <w:rPr>
          <w:rFonts w:ascii="Aptos Narrow" w:eastAsia="Times New Roman" w:hAnsi="Aptos Narrow" w:cs="Times New Roman"/>
          <w:color w:val="000000" w:themeColor="text1"/>
          <w:lang w:eastAsia="nl-NL"/>
        </w:rPr>
        <w:lastRenderedPageBreak/>
        <w:t>al haar bedrijfsactiviteiten en investeringsbeslissingen</w:t>
      </w:r>
      <w:r w:rsidR="00F85B01">
        <w:rPr>
          <w:rFonts w:ascii="Aptos Narrow" w:eastAsia="Times New Roman" w:hAnsi="Aptos Narrow" w:cs="Times New Roman"/>
          <w:color w:val="000000" w:themeColor="text1"/>
          <w:lang w:eastAsia="nl-NL"/>
        </w:rPr>
        <w:t xml:space="preserve"> </w:t>
      </w:r>
      <w:r w:rsidR="00F85B01" w:rsidRPr="009A7E4F">
        <w:rPr>
          <w:rFonts w:ascii="Aptos Narrow" w:eastAsia="Times New Roman" w:hAnsi="Aptos Narrow" w:cs="Times New Roman"/>
          <w:color w:val="000000" w:themeColor="text1"/>
          <w:lang w:eastAsia="nl-NL"/>
        </w:rPr>
        <w:t>(</w:t>
      </w:r>
      <w:r w:rsidR="00F85B01" w:rsidRPr="009A7E4F">
        <w:rPr>
          <w:rFonts w:ascii="Aptos Narrow" w:eastAsia="Times New Roman" w:hAnsi="Aptos Narrow" w:cs="Times New Roman"/>
          <w:i/>
          <w:iCs/>
          <w:color w:val="000000" w:themeColor="text1"/>
          <w:lang w:eastAsia="nl-NL"/>
        </w:rPr>
        <w:t>Hoe Scoort Jouw Bank? | www.eerlijkegeldwijzer.nl</w:t>
      </w:r>
      <w:r w:rsidR="00F85B01" w:rsidRPr="009A7E4F">
        <w:rPr>
          <w:rFonts w:ascii="Aptos Narrow" w:eastAsia="Times New Roman" w:hAnsi="Aptos Narrow" w:cs="Times New Roman"/>
          <w:color w:val="000000" w:themeColor="text1"/>
          <w:lang w:eastAsia="nl-NL"/>
        </w:rPr>
        <w:t>, 2023)</w:t>
      </w:r>
      <w:r w:rsidR="00F85B01" w:rsidRPr="009A2E01">
        <w:rPr>
          <w:rFonts w:ascii="Aptos Narrow" w:eastAsia="Times New Roman" w:hAnsi="Aptos Narrow" w:cs="Times New Roman"/>
          <w:color w:val="000000" w:themeColor="text1"/>
          <w:lang w:eastAsia="nl-NL"/>
        </w:rPr>
        <w:t>.</w:t>
      </w:r>
    </w:p>
    <w:p w14:paraId="33784178" w14:textId="77777777" w:rsidR="009A2E01" w:rsidRDefault="009A2E01" w:rsidP="009A2E01">
      <w:pPr>
        <w:rPr>
          <w:rFonts w:ascii="Aptos Narrow" w:eastAsia="Times New Roman" w:hAnsi="Aptos Narrow" w:cs="Times New Roman"/>
          <w:b/>
          <w:bCs/>
          <w:color w:val="000000" w:themeColor="text1"/>
          <w:lang w:eastAsia="nl-NL"/>
        </w:rPr>
      </w:pPr>
      <w:r w:rsidRPr="009A2E01">
        <w:rPr>
          <w:rFonts w:ascii="Aptos Narrow" w:eastAsia="Times New Roman" w:hAnsi="Aptos Narrow" w:cs="Times New Roman"/>
          <w:b/>
          <w:bCs/>
          <w:color w:val="000000" w:themeColor="text1"/>
          <w:lang w:eastAsia="nl-NL"/>
        </w:rPr>
        <w:t>6. Natuur</w:t>
      </w:r>
    </w:p>
    <w:p w14:paraId="779AC862" w14:textId="5BDD0F08" w:rsidR="00A33A92" w:rsidRPr="00A33A92" w:rsidRDefault="00A33A92" w:rsidP="00A33A92">
      <w:pPr>
        <w:rPr>
          <w:rFonts w:ascii="Aptos Narrow" w:eastAsia="Times New Roman" w:hAnsi="Aptos Narrow" w:cs="Times New Roman"/>
          <w:color w:val="000000" w:themeColor="text1"/>
          <w:lang w:eastAsia="nl-NL"/>
        </w:rPr>
      </w:pPr>
      <w:r w:rsidRPr="00A33A92">
        <w:rPr>
          <w:rFonts w:ascii="Aptos Narrow" w:eastAsia="Times New Roman" w:hAnsi="Aptos Narrow" w:cs="Times New Roman"/>
          <w:color w:val="000000" w:themeColor="text1"/>
          <w:lang w:eastAsia="nl-NL"/>
        </w:rPr>
        <w:t>Het natuurbeleid van ASN Bank is uitstekend en krijgt een score van 10. Van de bedrijven waarin de bank investeert wordt verwacht dat zij zorgdragen voor de bescherming van kwetsbare ecosystemen en bedreigde planten- en diersoorten, in lijn met internationale standaarden voor biodiversiteit.</w:t>
      </w:r>
    </w:p>
    <w:p w14:paraId="74E7DCA7" w14:textId="6369CA36" w:rsidR="00A33A92" w:rsidRPr="00A33A92" w:rsidRDefault="00A33A92" w:rsidP="00A33A92">
      <w:pPr>
        <w:rPr>
          <w:rFonts w:ascii="Aptos Narrow" w:eastAsia="Times New Roman" w:hAnsi="Aptos Narrow" w:cs="Times New Roman"/>
          <w:color w:val="000000" w:themeColor="text1"/>
          <w:lang w:eastAsia="nl-NL"/>
        </w:rPr>
      </w:pPr>
      <w:r w:rsidRPr="00A33A92">
        <w:rPr>
          <w:rFonts w:ascii="Aptos Narrow" w:eastAsia="Times New Roman" w:hAnsi="Aptos Narrow" w:cs="Times New Roman"/>
          <w:color w:val="000000" w:themeColor="text1"/>
          <w:lang w:eastAsia="nl-NL"/>
        </w:rPr>
        <w:t>Daarnaast verlangt ASN Bank dat bedrijven de introductie van invasieve soorten actief voorkomen, milieueffectrapportages (</w:t>
      </w:r>
      <w:proofErr w:type="spellStart"/>
      <w:r w:rsidRPr="00A33A92">
        <w:rPr>
          <w:rFonts w:ascii="Aptos Narrow" w:eastAsia="Times New Roman" w:hAnsi="Aptos Narrow" w:cs="Times New Roman"/>
          <w:color w:val="000000" w:themeColor="text1"/>
          <w:lang w:eastAsia="nl-NL"/>
        </w:rPr>
        <w:t>MER’s</w:t>
      </w:r>
      <w:proofErr w:type="spellEnd"/>
      <w:r w:rsidRPr="00A33A92">
        <w:rPr>
          <w:rFonts w:ascii="Aptos Narrow" w:eastAsia="Times New Roman" w:hAnsi="Aptos Narrow" w:cs="Times New Roman"/>
          <w:color w:val="000000" w:themeColor="text1"/>
          <w:lang w:eastAsia="nl-NL"/>
        </w:rPr>
        <w:t>) uitvoeren en duidelijke natuurcriteria opnemen in hun inkoopbeleid, bedrijfsvoering en contracten met onderaannemers en toeleveranciers.</w:t>
      </w:r>
    </w:p>
    <w:p w14:paraId="349CF1E6" w14:textId="0CE8C2A9" w:rsidR="00A33A92" w:rsidRPr="00A33A92" w:rsidRDefault="00A33A92" w:rsidP="00A33A92">
      <w:pPr>
        <w:rPr>
          <w:rFonts w:ascii="Aptos Narrow" w:eastAsia="Times New Roman" w:hAnsi="Aptos Narrow" w:cs="Times New Roman"/>
          <w:color w:val="000000" w:themeColor="text1"/>
          <w:lang w:eastAsia="nl-NL"/>
        </w:rPr>
      </w:pPr>
      <w:r w:rsidRPr="00A33A92">
        <w:rPr>
          <w:rFonts w:ascii="Aptos Narrow" w:eastAsia="Times New Roman" w:hAnsi="Aptos Narrow" w:cs="Times New Roman"/>
          <w:color w:val="000000" w:themeColor="text1"/>
          <w:lang w:eastAsia="nl-NL"/>
        </w:rPr>
        <w:t>Voor bedrijven die actief zijn in gebieden met waterschaarste, verwacht de bank dat zij hun waterverbruik en -impact meten en rapporteren en maatregelen nemen om te waarborgen dat de waterbehoeften van lokale gemeenschappen en ecosystemen niet in het gedrang komen.</w:t>
      </w:r>
    </w:p>
    <w:p w14:paraId="709E7A41" w14:textId="55FA4B12" w:rsidR="0037202E" w:rsidRPr="00A33A92" w:rsidRDefault="00A33A92" w:rsidP="00A33A92">
      <w:pPr>
        <w:rPr>
          <w:rFonts w:ascii="Aptos Narrow" w:eastAsia="Times New Roman" w:hAnsi="Aptos Narrow" w:cs="Times New Roman"/>
          <w:color w:val="000000" w:themeColor="text1"/>
          <w:lang w:eastAsia="nl-NL"/>
        </w:rPr>
      </w:pPr>
      <w:r w:rsidRPr="00A33A92">
        <w:rPr>
          <w:rFonts w:ascii="Aptos Narrow" w:eastAsia="Times New Roman" w:hAnsi="Aptos Narrow" w:cs="Times New Roman"/>
          <w:color w:val="000000" w:themeColor="text1"/>
          <w:lang w:eastAsia="nl-NL"/>
        </w:rPr>
        <w:t>Met deze eisen stimuleert ASN Bank bedrijven om natuurbehoud structureel te integreren in hun bedrijfsvoering en zo actief bij te dragen aan het herstel en behoud van biodiversiteit wereldwijd</w:t>
      </w:r>
      <w:r w:rsidR="00F85B01">
        <w:rPr>
          <w:rFonts w:ascii="Aptos Narrow" w:eastAsia="Times New Roman" w:hAnsi="Aptos Narrow" w:cs="Times New Roman"/>
          <w:color w:val="000000" w:themeColor="text1"/>
          <w:lang w:eastAsia="nl-NL"/>
        </w:rPr>
        <w:t xml:space="preserve"> </w:t>
      </w:r>
      <w:r w:rsidR="00F85B01" w:rsidRPr="009A7E4F">
        <w:rPr>
          <w:rFonts w:ascii="Aptos Narrow" w:eastAsia="Times New Roman" w:hAnsi="Aptos Narrow" w:cs="Times New Roman"/>
          <w:color w:val="000000" w:themeColor="text1"/>
          <w:lang w:eastAsia="nl-NL"/>
        </w:rPr>
        <w:t>(</w:t>
      </w:r>
      <w:r w:rsidR="00F85B01" w:rsidRPr="009A7E4F">
        <w:rPr>
          <w:rFonts w:ascii="Aptos Narrow" w:eastAsia="Times New Roman" w:hAnsi="Aptos Narrow" w:cs="Times New Roman"/>
          <w:i/>
          <w:iCs/>
          <w:color w:val="000000" w:themeColor="text1"/>
          <w:lang w:eastAsia="nl-NL"/>
        </w:rPr>
        <w:t>Hoe Scoort Jouw Bank? | www.eerlijkegeldwijzer.nl</w:t>
      </w:r>
      <w:r w:rsidR="00F85B01" w:rsidRPr="009A7E4F">
        <w:rPr>
          <w:rFonts w:ascii="Aptos Narrow" w:eastAsia="Times New Roman" w:hAnsi="Aptos Narrow" w:cs="Times New Roman"/>
          <w:color w:val="000000" w:themeColor="text1"/>
          <w:lang w:eastAsia="nl-NL"/>
        </w:rPr>
        <w:t>, 2023)</w:t>
      </w:r>
      <w:r w:rsidR="00F85B01" w:rsidRPr="009A2E01">
        <w:rPr>
          <w:rFonts w:ascii="Aptos Narrow" w:eastAsia="Times New Roman" w:hAnsi="Aptos Narrow" w:cs="Times New Roman"/>
          <w:color w:val="000000" w:themeColor="text1"/>
          <w:lang w:eastAsia="nl-NL"/>
        </w:rPr>
        <w:t>.</w:t>
      </w:r>
    </w:p>
    <w:p w14:paraId="396AFD17" w14:textId="77777777" w:rsidR="009A2E01" w:rsidRDefault="009A2E01" w:rsidP="009A2E01">
      <w:pPr>
        <w:rPr>
          <w:rFonts w:ascii="Aptos Narrow" w:eastAsia="Times New Roman" w:hAnsi="Aptos Narrow" w:cs="Times New Roman"/>
          <w:b/>
          <w:bCs/>
          <w:color w:val="000000" w:themeColor="text1"/>
          <w:lang w:eastAsia="nl-NL"/>
        </w:rPr>
      </w:pPr>
      <w:r w:rsidRPr="009A2E01">
        <w:rPr>
          <w:rFonts w:ascii="Aptos Narrow" w:eastAsia="Times New Roman" w:hAnsi="Aptos Narrow" w:cs="Times New Roman"/>
          <w:b/>
          <w:bCs/>
          <w:color w:val="000000" w:themeColor="text1"/>
          <w:lang w:eastAsia="nl-NL"/>
        </w:rPr>
        <w:t>7. Wapens</w:t>
      </w:r>
    </w:p>
    <w:p w14:paraId="354FE3BB" w14:textId="7F29F628" w:rsidR="00857605" w:rsidRDefault="00857605" w:rsidP="009A2E01">
      <w:pPr>
        <w:rPr>
          <w:rFonts w:ascii="Aptos Narrow" w:eastAsia="Times New Roman" w:hAnsi="Aptos Narrow" w:cs="Times New Roman"/>
          <w:color w:val="000000" w:themeColor="text1"/>
          <w:lang w:eastAsia="nl-NL"/>
        </w:rPr>
      </w:pPr>
      <w:r w:rsidRPr="00857605">
        <w:rPr>
          <w:rFonts w:ascii="Aptos Narrow" w:eastAsia="Times New Roman" w:hAnsi="Aptos Narrow" w:cs="Times New Roman"/>
          <w:color w:val="000000" w:themeColor="text1"/>
          <w:lang w:eastAsia="nl-NL"/>
        </w:rPr>
        <w:t>ASN Bank investeert op geen enkele wijze in de wapenindustrie. Door deze strikte uitsluiting van alle vormen van wapenproductie en -handel krijgt het wapenbeleid van ASN Bank de hoogste beoordeling, met een score van 10 (uitstekend)</w:t>
      </w:r>
      <w:r w:rsidR="00F85B01">
        <w:rPr>
          <w:rFonts w:ascii="Aptos Narrow" w:eastAsia="Times New Roman" w:hAnsi="Aptos Narrow" w:cs="Times New Roman"/>
          <w:color w:val="000000" w:themeColor="text1"/>
          <w:lang w:eastAsia="nl-NL"/>
        </w:rPr>
        <w:t xml:space="preserve"> </w:t>
      </w:r>
      <w:r w:rsidR="00F85B01" w:rsidRPr="009A7E4F">
        <w:rPr>
          <w:rFonts w:ascii="Aptos Narrow" w:eastAsia="Times New Roman" w:hAnsi="Aptos Narrow" w:cs="Times New Roman"/>
          <w:color w:val="000000" w:themeColor="text1"/>
          <w:lang w:eastAsia="nl-NL"/>
        </w:rPr>
        <w:t>(</w:t>
      </w:r>
      <w:r w:rsidR="00F85B01" w:rsidRPr="009A7E4F">
        <w:rPr>
          <w:rFonts w:ascii="Aptos Narrow" w:eastAsia="Times New Roman" w:hAnsi="Aptos Narrow" w:cs="Times New Roman"/>
          <w:i/>
          <w:iCs/>
          <w:color w:val="000000" w:themeColor="text1"/>
          <w:lang w:eastAsia="nl-NL"/>
        </w:rPr>
        <w:t>Hoe Scoort Jouw Bank? | www.eerlijkegeldwijzer.nl</w:t>
      </w:r>
      <w:r w:rsidR="00F85B01" w:rsidRPr="009A7E4F">
        <w:rPr>
          <w:rFonts w:ascii="Aptos Narrow" w:eastAsia="Times New Roman" w:hAnsi="Aptos Narrow" w:cs="Times New Roman"/>
          <w:color w:val="000000" w:themeColor="text1"/>
          <w:lang w:eastAsia="nl-NL"/>
        </w:rPr>
        <w:t>, 2023)</w:t>
      </w:r>
      <w:r w:rsidR="00F85B01" w:rsidRPr="009A2E01">
        <w:rPr>
          <w:rFonts w:ascii="Aptos Narrow" w:eastAsia="Times New Roman" w:hAnsi="Aptos Narrow" w:cs="Times New Roman"/>
          <w:color w:val="000000" w:themeColor="text1"/>
          <w:lang w:eastAsia="nl-NL"/>
        </w:rPr>
        <w:t>.</w:t>
      </w:r>
    </w:p>
    <w:p w14:paraId="0F108BCA" w14:textId="77777777" w:rsidR="00F44BA3" w:rsidRDefault="00F44BA3" w:rsidP="00F44BA3">
      <w:pPr>
        <w:rPr>
          <w:rFonts w:ascii="Aptos Narrow" w:eastAsia="Times New Roman" w:hAnsi="Aptos Narrow" w:cs="Times New Roman"/>
          <w:b/>
          <w:bCs/>
          <w:color w:val="000000" w:themeColor="text1"/>
          <w:lang w:eastAsia="nl-NL"/>
        </w:rPr>
      </w:pPr>
    </w:p>
    <w:p w14:paraId="0A84D0AE" w14:textId="47D34526" w:rsidR="00F44BA3" w:rsidRPr="00F44BA3" w:rsidRDefault="00F44BA3" w:rsidP="00F44BA3">
      <w:pPr>
        <w:rPr>
          <w:rFonts w:ascii="Aptos Narrow" w:eastAsia="Times New Roman" w:hAnsi="Aptos Narrow" w:cs="Times New Roman"/>
          <w:b/>
          <w:bCs/>
          <w:color w:val="000000" w:themeColor="text1"/>
          <w:lang w:eastAsia="nl-NL"/>
        </w:rPr>
      </w:pPr>
      <w:r w:rsidRPr="00F44BA3">
        <w:rPr>
          <w:rFonts w:ascii="Aptos Narrow" w:eastAsia="Times New Roman" w:hAnsi="Aptos Narrow" w:cs="Times New Roman"/>
          <w:b/>
          <w:bCs/>
          <w:color w:val="000000" w:themeColor="text1"/>
          <w:lang w:eastAsia="nl-NL"/>
        </w:rPr>
        <w:t>ASN Bank (SNS)</w:t>
      </w:r>
    </w:p>
    <w:p w14:paraId="24464C59" w14:textId="5434819B" w:rsidR="00F44BA3" w:rsidRDefault="00F44BA3" w:rsidP="00F44BA3">
      <w:pPr>
        <w:rPr>
          <w:rFonts w:ascii="Aptos Narrow" w:eastAsia="Times New Roman" w:hAnsi="Aptos Narrow" w:cs="Times New Roman"/>
          <w:b/>
          <w:bCs/>
          <w:color w:val="000000" w:themeColor="text1"/>
          <w:lang w:eastAsia="nl-NL"/>
        </w:rPr>
      </w:pPr>
      <w:r w:rsidRPr="00F44BA3">
        <w:rPr>
          <w:rFonts w:ascii="Aptos Narrow" w:eastAsia="Times New Roman" w:hAnsi="Aptos Narrow" w:cs="Times New Roman"/>
          <w:color w:val="000000" w:themeColor="text1"/>
          <w:lang w:eastAsia="nl-NL"/>
        </w:rPr>
        <w:t>Scores:</w:t>
      </w:r>
      <w:r w:rsidRPr="00F44BA3">
        <w:rPr>
          <w:rFonts w:ascii="Aptos Narrow" w:eastAsia="Times New Roman" w:hAnsi="Aptos Narrow" w:cs="Times New Roman"/>
          <w:color w:val="000000" w:themeColor="text1"/>
          <w:lang w:eastAsia="nl-NL"/>
        </w:rPr>
        <w:br/>
        <w:t xml:space="preserve">Belastingen </w:t>
      </w:r>
      <w:r w:rsidRPr="00F44BA3">
        <w:rPr>
          <w:rFonts w:ascii="Aptos Narrow" w:eastAsia="Times New Roman" w:hAnsi="Aptos Narrow" w:cs="Times New Roman"/>
          <w:b/>
          <w:bCs/>
          <w:color w:val="000000" w:themeColor="text1"/>
          <w:lang w:eastAsia="nl-NL"/>
        </w:rPr>
        <w:t>9</w:t>
      </w:r>
      <w:r w:rsidRPr="00F44BA3">
        <w:rPr>
          <w:rFonts w:ascii="Aptos Narrow" w:eastAsia="Times New Roman" w:hAnsi="Aptos Narrow" w:cs="Times New Roman"/>
          <w:color w:val="000000" w:themeColor="text1"/>
          <w:lang w:eastAsia="nl-NL"/>
        </w:rPr>
        <w:br/>
        <w:t xml:space="preserve">Dierenwelzijn </w:t>
      </w:r>
      <w:r w:rsidRPr="00F44BA3">
        <w:rPr>
          <w:rFonts w:ascii="Aptos Narrow" w:eastAsia="Times New Roman" w:hAnsi="Aptos Narrow" w:cs="Times New Roman"/>
          <w:b/>
          <w:bCs/>
          <w:color w:val="000000" w:themeColor="text1"/>
          <w:lang w:eastAsia="nl-NL"/>
        </w:rPr>
        <w:t>9</w:t>
      </w:r>
      <w:r w:rsidRPr="00F44BA3">
        <w:rPr>
          <w:rFonts w:ascii="Aptos Narrow" w:eastAsia="Times New Roman" w:hAnsi="Aptos Narrow" w:cs="Times New Roman"/>
          <w:color w:val="000000" w:themeColor="text1"/>
          <w:lang w:eastAsia="nl-NL"/>
        </w:rPr>
        <w:br/>
        <w:t xml:space="preserve">Gendergelijkheid </w:t>
      </w:r>
      <w:r w:rsidRPr="00F44BA3">
        <w:rPr>
          <w:rFonts w:ascii="Aptos Narrow" w:eastAsia="Times New Roman" w:hAnsi="Aptos Narrow" w:cs="Times New Roman"/>
          <w:b/>
          <w:bCs/>
          <w:color w:val="000000" w:themeColor="text1"/>
          <w:lang w:eastAsia="nl-NL"/>
        </w:rPr>
        <w:t>8</w:t>
      </w:r>
      <w:r w:rsidRPr="00F44BA3">
        <w:rPr>
          <w:rFonts w:ascii="Aptos Narrow" w:eastAsia="Times New Roman" w:hAnsi="Aptos Narrow" w:cs="Times New Roman"/>
          <w:color w:val="000000" w:themeColor="text1"/>
          <w:lang w:eastAsia="nl-NL"/>
        </w:rPr>
        <w:br/>
        <w:t xml:space="preserve">Klimaatverandering </w:t>
      </w:r>
      <w:r w:rsidRPr="00F44BA3">
        <w:rPr>
          <w:rFonts w:ascii="Aptos Narrow" w:eastAsia="Times New Roman" w:hAnsi="Aptos Narrow" w:cs="Times New Roman"/>
          <w:b/>
          <w:bCs/>
          <w:color w:val="000000" w:themeColor="text1"/>
          <w:lang w:eastAsia="nl-NL"/>
        </w:rPr>
        <w:t>9</w:t>
      </w:r>
      <w:r>
        <w:rPr>
          <w:rFonts w:ascii="Aptos Narrow" w:eastAsia="Times New Roman" w:hAnsi="Aptos Narrow" w:cs="Times New Roman"/>
          <w:b/>
          <w:bCs/>
          <w:color w:val="000000" w:themeColor="text1"/>
          <w:lang w:eastAsia="nl-NL"/>
        </w:rPr>
        <w:t>.</w:t>
      </w:r>
      <w:r w:rsidRPr="00F44BA3">
        <w:rPr>
          <w:rFonts w:ascii="Aptos Narrow" w:eastAsia="Times New Roman" w:hAnsi="Aptos Narrow" w:cs="Times New Roman"/>
          <w:b/>
          <w:bCs/>
          <w:color w:val="000000" w:themeColor="text1"/>
          <w:lang w:eastAsia="nl-NL"/>
        </w:rPr>
        <w:t>6</w:t>
      </w:r>
      <w:r w:rsidRPr="00F44BA3">
        <w:rPr>
          <w:rFonts w:ascii="Aptos Narrow" w:eastAsia="Times New Roman" w:hAnsi="Aptos Narrow" w:cs="Times New Roman"/>
          <w:color w:val="000000" w:themeColor="text1"/>
          <w:lang w:eastAsia="nl-NL"/>
        </w:rPr>
        <w:br/>
        <w:t xml:space="preserve">Mensenrechten </w:t>
      </w:r>
      <w:r w:rsidRPr="00F44BA3">
        <w:rPr>
          <w:rFonts w:ascii="Aptos Narrow" w:eastAsia="Times New Roman" w:hAnsi="Aptos Narrow" w:cs="Times New Roman"/>
          <w:b/>
          <w:bCs/>
          <w:color w:val="000000" w:themeColor="text1"/>
          <w:lang w:eastAsia="nl-NL"/>
        </w:rPr>
        <w:t>10</w:t>
      </w:r>
      <w:r w:rsidRPr="00F44BA3">
        <w:rPr>
          <w:rFonts w:ascii="Aptos Narrow" w:eastAsia="Times New Roman" w:hAnsi="Aptos Narrow" w:cs="Times New Roman"/>
          <w:color w:val="000000" w:themeColor="text1"/>
          <w:lang w:eastAsia="nl-NL"/>
        </w:rPr>
        <w:br/>
        <w:t xml:space="preserve">Natuur </w:t>
      </w:r>
      <w:r w:rsidRPr="00F44BA3">
        <w:rPr>
          <w:rFonts w:ascii="Aptos Narrow" w:eastAsia="Times New Roman" w:hAnsi="Aptos Narrow" w:cs="Times New Roman"/>
          <w:b/>
          <w:bCs/>
          <w:color w:val="000000" w:themeColor="text1"/>
          <w:lang w:eastAsia="nl-NL"/>
        </w:rPr>
        <w:t>10</w:t>
      </w:r>
      <w:r w:rsidRPr="00F44BA3">
        <w:rPr>
          <w:rFonts w:ascii="Aptos Narrow" w:eastAsia="Times New Roman" w:hAnsi="Aptos Narrow" w:cs="Times New Roman"/>
          <w:color w:val="000000" w:themeColor="text1"/>
          <w:lang w:eastAsia="nl-NL"/>
        </w:rPr>
        <w:br/>
        <w:t xml:space="preserve">Wapens </w:t>
      </w:r>
      <w:r w:rsidRPr="00F44BA3">
        <w:rPr>
          <w:rFonts w:ascii="Aptos Narrow" w:eastAsia="Times New Roman" w:hAnsi="Aptos Narrow" w:cs="Times New Roman"/>
          <w:b/>
          <w:bCs/>
          <w:color w:val="000000" w:themeColor="text1"/>
          <w:lang w:eastAsia="nl-NL"/>
        </w:rPr>
        <w:t>10</w:t>
      </w:r>
    </w:p>
    <w:p w14:paraId="725F87AE" w14:textId="4AEC6850" w:rsidR="00F44BA3" w:rsidRPr="00F44BA3" w:rsidRDefault="00F44BA3" w:rsidP="00F44BA3">
      <w:pPr>
        <w:rPr>
          <w:rFonts w:ascii="Aptos Narrow" w:eastAsia="Times New Roman" w:hAnsi="Aptos Narrow" w:cs="Times New Roman"/>
          <w:color w:val="000000" w:themeColor="text1"/>
          <w:lang w:eastAsia="nl-NL"/>
        </w:rPr>
      </w:pPr>
      <w:r>
        <w:rPr>
          <w:rFonts w:ascii="Aptos Narrow" w:eastAsia="Times New Roman" w:hAnsi="Aptos Narrow" w:cs="Times New Roman"/>
          <w:b/>
          <w:bCs/>
          <w:color w:val="000000" w:themeColor="text1"/>
          <w:lang w:eastAsia="nl-NL"/>
        </w:rPr>
        <w:t>Gemiddelde: 9.5</w:t>
      </w:r>
    </w:p>
    <w:p w14:paraId="414A3E90" w14:textId="77777777" w:rsidR="00F44BA3" w:rsidRPr="00857605" w:rsidRDefault="00F44BA3" w:rsidP="009A2E01">
      <w:pPr>
        <w:rPr>
          <w:rFonts w:ascii="Aptos Narrow" w:eastAsia="Times New Roman" w:hAnsi="Aptos Narrow" w:cs="Times New Roman"/>
          <w:color w:val="000000" w:themeColor="text1"/>
          <w:lang w:eastAsia="nl-NL"/>
        </w:rPr>
      </w:pPr>
    </w:p>
    <w:p w14:paraId="338D384B" w14:textId="77777777" w:rsidR="0059642F" w:rsidRPr="00524810" w:rsidRDefault="0059642F" w:rsidP="0059642F">
      <w:pPr>
        <w:rPr>
          <w:rFonts w:ascii="Aptos Narrow" w:eastAsia="Times New Roman" w:hAnsi="Aptos Narrow" w:cs="Times New Roman"/>
          <w:b/>
          <w:bCs/>
          <w:color w:val="000000" w:themeColor="text1"/>
          <w:lang w:eastAsia="nl-NL"/>
        </w:rPr>
      </w:pPr>
      <w:r w:rsidRPr="00524810">
        <w:rPr>
          <w:rFonts w:ascii="Aptos Narrow" w:eastAsia="Times New Roman" w:hAnsi="Aptos Narrow" w:cs="Times New Roman"/>
          <w:b/>
          <w:bCs/>
          <w:color w:val="000000" w:themeColor="text1"/>
          <w:lang w:eastAsia="nl-NL"/>
        </w:rPr>
        <w:t>Triodos</w:t>
      </w:r>
    </w:p>
    <w:p w14:paraId="3C3F5A5D" w14:textId="18B2F2ED" w:rsidR="00524810" w:rsidRPr="00524810" w:rsidRDefault="00524810" w:rsidP="008C573D">
      <w:pPr>
        <w:pStyle w:val="Lijstalinea"/>
        <w:numPr>
          <w:ilvl w:val="0"/>
          <w:numId w:val="33"/>
        </w:numPr>
        <w:rPr>
          <w:rFonts w:ascii="Aptos Narrow" w:eastAsia="Times New Roman" w:hAnsi="Aptos Narrow" w:cs="Times New Roman"/>
          <w:b/>
          <w:bCs/>
          <w:color w:val="000000"/>
          <w:lang w:eastAsia="nl-NL"/>
        </w:rPr>
      </w:pPr>
      <w:r w:rsidRPr="00524810">
        <w:rPr>
          <w:rFonts w:ascii="Aptos Narrow" w:eastAsia="Times New Roman" w:hAnsi="Aptos Narrow" w:cs="Times New Roman"/>
          <w:b/>
          <w:bCs/>
          <w:color w:val="000000"/>
          <w:lang w:eastAsia="nl-NL"/>
        </w:rPr>
        <w:lastRenderedPageBreak/>
        <w:t xml:space="preserve">Belastingen </w:t>
      </w:r>
    </w:p>
    <w:p w14:paraId="1E36EFEF" w14:textId="4E5F61FF" w:rsidR="007905DE" w:rsidRPr="007905DE" w:rsidRDefault="007905DE" w:rsidP="007905DE">
      <w:pPr>
        <w:rPr>
          <w:rFonts w:ascii="Aptos Narrow" w:eastAsia="Times New Roman" w:hAnsi="Aptos Narrow" w:cs="Times New Roman"/>
          <w:color w:val="000000"/>
          <w:lang w:eastAsia="nl-NL"/>
        </w:rPr>
      </w:pPr>
      <w:r w:rsidRPr="007905DE">
        <w:rPr>
          <w:rFonts w:ascii="Aptos Narrow" w:eastAsia="Times New Roman" w:hAnsi="Aptos Narrow" w:cs="Times New Roman"/>
          <w:color w:val="000000"/>
          <w:lang w:eastAsia="nl-NL"/>
        </w:rPr>
        <w:t>Triodos Bank scoort ruim voldoende (7) op haar belastingbeleid. De bank rapporteert per land waar zij actief is over haar eigen belastingbetalingen en activa. Daarnaast heeft Triodos Bank een duidelijk beleid dat het verlenen van belastingadvies met als doel belastingontwijking uitsluit, evenals het faciliteren van internationale transacties die primair gericht zijn op belastingontwijking of -ontduiking.</w:t>
      </w:r>
    </w:p>
    <w:p w14:paraId="3C9F6DEE" w14:textId="77777777" w:rsidR="007905DE" w:rsidRPr="007905DE" w:rsidRDefault="007905DE" w:rsidP="007905DE">
      <w:pPr>
        <w:rPr>
          <w:rFonts w:ascii="Aptos Narrow" w:eastAsia="Times New Roman" w:hAnsi="Aptos Narrow" w:cs="Times New Roman"/>
          <w:color w:val="000000"/>
          <w:lang w:eastAsia="nl-NL"/>
        </w:rPr>
      </w:pPr>
      <w:r w:rsidRPr="007905DE">
        <w:rPr>
          <w:rFonts w:ascii="Aptos Narrow" w:eastAsia="Times New Roman" w:hAnsi="Aptos Narrow" w:cs="Times New Roman"/>
          <w:color w:val="000000"/>
          <w:lang w:eastAsia="nl-NL"/>
        </w:rPr>
        <w:t>Triodos Bank heeft geen dochterondernemingen in belastingparadijzen en biedt geen financiële diensten aan bedrijven die daar gevestigd zijn. Bovendien verwacht de bank van ondernemingen waarin zij investeert dat zij beschikken over een managementsysteem om belastingontduiking te voorkomen en dat zij in contracten met onderaannemers en leveranciers clausules opnemen over naleving van belastingregels.</w:t>
      </w:r>
    </w:p>
    <w:p w14:paraId="123A003C" w14:textId="178FEE46" w:rsidR="00F85B01" w:rsidRDefault="007905DE" w:rsidP="00F85B01">
      <w:pPr>
        <w:rPr>
          <w:rFonts w:ascii="Aptos Narrow" w:eastAsia="Times New Roman" w:hAnsi="Aptos Narrow" w:cs="Times New Roman"/>
          <w:color w:val="000000"/>
          <w:lang w:eastAsia="nl-NL"/>
        </w:rPr>
      </w:pPr>
      <w:r w:rsidRPr="007905DE">
        <w:rPr>
          <w:rFonts w:ascii="Aptos Narrow" w:eastAsia="Times New Roman" w:hAnsi="Aptos Narrow" w:cs="Times New Roman"/>
          <w:color w:val="000000"/>
          <w:lang w:eastAsia="nl-NL"/>
        </w:rPr>
        <w:t>Er is nog ruimte voor verbetering. Zo zou Triodos Bank van bedrijven kunnen verlangen dat zij meer transparantie bieden over hun groepsstructuur en dat zij per land rapporteren over inkomsten, kosten, winsten, belastingbetalingen en ontvangen overheidssteun. Ook verwacht Triodos Bank momenteel niet dat bedrijven openheid geven over eventuele belastingafspraken met lokale autoriteiten</w:t>
      </w:r>
      <w:r w:rsidR="00F85B01">
        <w:rPr>
          <w:rFonts w:ascii="Aptos Narrow" w:eastAsia="Times New Roman" w:hAnsi="Aptos Narrow" w:cs="Times New Roman"/>
          <w:color w:val="000000"/>
          <w:lang w:eastAsia="nl-NL"/>
        </w:rPr>
        <w:t xml:space="preserve"> </w:t>
      </w:r>
      <w:r w:rsidR="00F85B01" w:rsidRPr="009A7E4F">
        <w:rPr>
          <w:rFonts w:ascii="Aptos Narrow" w:eastAsia="Times New Roman" w:hAnsi="Aptos Narrow" w:cs="Times New Roman"/>
          <w:color w:val="000000" w:themeColor="text1"/>
          <w:lang w:eastAsia="nl-NL"/>
        </w:rPr>
        <w:t>(</w:t>
      </w:r>
      <w:r w:rsidR="00F85B01" w:rsidRPr="009A7E4F">
        <w:rPr>
          <w:rFonts w:ascii="Aptos Narrow" w:eastAsia="Times New Roman" w:hAnsi="Aptos Narrow" w:cs="Times New Roman"/>
          <w:i/>
          <w:iCs/>
          <w:color w:val="000000" w:themeColor="text1"/>
          <w:lang w:eastAsia="nl-NL"/>
        </w:rPr>
        <w:t>Hoe Scoort Jouw Bank? | www.eerlijkegeldwijzer.nl</w:t>
      </w:r>
      <w:r w:rsidR="00F85B01" w:rsidRPr="009A7E4F">
        <w:rPr>
          <w:rFonts w:ascii="Aptos Narrow" w:eastAsia="Times New Roman" w:hAnsi="Aptos Narrow" w:cs="Times New Roman"/>
          <w:color w:val="000000" w:themeColor="text1"/>
          <w:lang w:eastAsia="nl-NL"/>
        </w:rPr>
        <w:t>, 2023)</w:t>
      </w:r>
      <w:r w:rsidR="00F85B01" w:rsidRPr="009A2E01">
        <w:rPr>
          <w:rFonts w:ascii="Aptos Narrow" w:eastAsia="Times New Roman" w:hAnsi="Aptos Narrow" w:cs="Times New Roman"/>
          <w:color w:val="000000" w:themeColor="text1"/>
          <w:lang w:eastAsia="nl-NL"/>
        </w:rPr>
        <w:t>.</w:t>
      </w:r>
    </w:p>
    <w:p w14:paraId="3C68931B" w14:textId="1FA8F566" w:rsidR="00524810" w:rsidRPr="00F85B01" w:rsidRDefault="00524810" w:rsidP="008C573D">
      <w:pPr>
        <w:pStyle w:val="Lijstalinea"/>
        <w:numPr>
          <w:ilvl w:val="0"/>
          <w:numId w:val="33"/>
        </w:numPr>
        <w:rPr>
          <w:rFonts w:ascii="Aptos Narrow" w:eastAsia="Times New Roman" w:hAnsi="Aptos Narrow" w:cs="Times New Roman"/>
          <w:color w:val="000000"/>
          <w:lang w:eastAsia="nl-NL"/>
        </w:rPr>
      </w:pPr>
      <w:r w:rsidRPr="00F85B01">
        <w:rPr>
          <w:rFonts w:ascii="Aptos Narrow" w:eastAsia="Times New Roman" w:hAnsi="Aptos Narrow" w:cs="Times New Roman"/>
          <w:b/>
          <w:bCs/>
          <w:color w:val="000000"/>
          <w:lang w:eastAsia="nl-NL"/>
        </w:rPr>
        <w:t>Dierenwelzijn</w:t>
      </w:r>
    </w:p>
    <w:p w14:paraId="4DCC2E0E" w14:textId="4FA65DC8" w:rsidR="009550C5" w:rsidRPr="009550C5" w:rsidRDefault="009550C5" w:rsidP="009550C5">
      <w:pPr>
        <w:rPr>
          <w:rFonts w:ascii="Aptos Narrow" w:eastAsia="Times New Roman" w:hAnsi="Aptos Narrow" w:cs="Times New Roman"/>
          <w:color w:val="000000"/>
          <w:lang w:eastAsia="nl-NL"/>
        </w:rPr>
      </w:pPr>
      <w:r w:rsidRPr="009550C5">
        <w:rPr>
          <w:rFonts w:ascii="Aptos Narrow" w:eastAsia="Times New Roman" w:hAnsi="Aptos Narrow" w:cs="Times New Roman"/>
          <w:color w:val="000000"/>
          <w:lang w:eastAsia="nl-NL"/>
        </w:rPr>
        <w:t>Triodos Bank behaalt een zeer goede score (9) op haar beleid voor dierenwelzijn. De bank onderschrijft de zogenoemde ‘Vijf Vrijheden’ voor dieren en hanteert strikte criteria voor haar investeringen. Zo investeert Triodos niet in bedrijven die dierproeven uitvoeren voor niet-medische doeleinden, of die betrokken zijn bij de productie of handel in bont en exotisch leer.</w:t>
      </w:r>
    </w:p>
    <w:p w14:paraId="2D0FAE9F" w14:textId="77777777" w:rsidR="009550C5" w:rsidRPr="009550C5" w:rsidRDefault="009550C5" w:rsidP="009550C5">
      <w:pPr>
        <w:rPr>
          <w:rFonts w:ascii="Aptos Narrow" w:eastAsia="Times New Roman" w:hAnsi="Aptos Narrow" w:cs="Times New Roman"/>
          <w:color w:val="000000"/>
          <w:lang w:eastAsia="nl-NL"/>
        </w:rPr>
      </w:pPr>
      <w:r w:rsidRPr="009550C5">
        <w:rPr>
          <w:rFonts w:ascii="Aptos Narrow" w:eastAsia="Times New Roman" w:hAnsi="Aptos Narrow" w:cs="Times New Roman"/>
          <w:color w:val="000000"/>
          <w:lang w:eastAsia="nl-NL"/>
        </w:rPr>
        <w:t>Dierproeven voor de ontwikkeling van medicijnen zijn enkel toegestaan wanneer bedrijven actief zoeken naar alternatieven en de zogenoemde 3V-strategie toepassen: vervangen, verminderen en verfijnen. Daarnaast investeert Triodos Bank niet in entertainmentactiviteiten waarbij wilde dieren worden ingezet.</w:t>
      </w:r>
    </w:p>
    <w:p w14:paraId="0B2BDEA3" w14:textId="0F5DCEBA" w:rsidR="009550C5" w:rsidRPr="00F85B01" w:rsidRDefault="009550C5" w:rsidP="009550C5">
      <w:pPr>
        <w:rPr>
          <w:rFonts w:ascii="Aptos Narrow" w:eastAsia="Times New Roman" w:hAnsi="Aptos Narrow" w:cs="Times New Roman"/>
          <w:color w:val="000000"/>
          <w:lang w:eastAsia="nl-NL"/>
        </w:rPr>
      </w:pPr>
      <w:r w:rsidRPr="009550C5">
        <w:rPr>
          <w:rFonts w:ascii="Aptos Narrow" w:eastAsia="Times New Roman" w:hAnsi="Aptos Narrow" w:cs="Times New Roman"/>
          <w:color w:val="000000"/>
          <w:lang w:eastAsia="nl-NL"/>
        </w:rPr>
        <w:t xml:space="preserve">De bank verwacht van bedrijven dat zij het welzijn van boerderijdieren waarborgen door passende huisvesting en het gebruik van erkende keurmerken voor dierenwelzijn. Triodos kan haar beleid verder versterken door de gehanteerde certificeringsnormen expliciet op te nemen in haar publieke beleidsdocumenten en door </w:t>
      </w:r>
      <w:proofErr w:type="spellStart"/>
      <w:r w:rsidRPr="009550C5">
        <w:rPr>
          <w:rFonts w:ascii="Aptos Narrow" w:eastAsia="Times New Roman" w:hAnsi="Aptos Narrow" w:cs="Times New Roman"/>
          <w:color w:val="000000"/>
          <w:lang w:eastAsia="nl-NL"/>
        </w:rPr>
        <w:t>soortspecifieke</w:t>
      </w:r>
      <w:proofErr w:type="spellEnd"/>
      <w:r w:rsidRPr="009550C5">
        <w:rPr>
          <w:rFonts w:ascii="Aptos Narrow" w:eastAsia="Times New Roman" w:hAnsi="Aptos Narrow" w:cs="Times New Roman"/>
          <w:color w:val="000000"/>
          <w:lang w:eastAsia="nl-NL"/>
        </w:rPr>
        <w:t xml:space="preserve"> eisen te formuleren</w:t>
      </w:r>
      <w:r w:rsidR="00F85B01">
        <w:rPr>
          <w:rFonts w:ascii="Aptos Narrow" w:eastAsia="Times New Roman" w:hAnsi="Aptos Narrow" w:cs="Times New Roman"/>
          <w:color w:val="000000"/>
          <w:lang w:eastAsia="nl-NL"/>
        </w:rPr>
        <w:t xml:space="preserve"> </w:t>
      </w:r>
      <w:r w:rsidR="00F85B01" w:rsidRPr="009A7E4F">
        <w:rPr>
          <w:rFonts w:ascii="Aptos Narrow" w:eastAsia="Times New Roman" w:hAnsi="Aptos Narrow" w:cs="Times New Roman"/>
          <w:color w:val="000000" w:themeColor="text1"/>
          <w:lang w:eastAsia="nl-NL"/>
        </w:rPr>
        <w:t>(</w:t>
      </w:r>
      <w:r w:rsidR="00F85B01" w:rsidRPr="009A7E4F">
        <w:rPr>
          <w:rFonts w:ascii="Aptos Narrow" w:eastAsia="Times New Roman" w:hAnsi="Aptos Narrow" w:cs="Times New Roman"/>
          <w:i/>
          <w:iCs/>
          <w:color w:val="000000" w:themeColor="text1"/>
          <w:lang w:eastAsia="nl-NL"/>
        </w:rPr>
        <w:t>Hoe Scoort Jouw Bank? | www.eerlijkegeldwijzer.nl</w:t>
      </w:r>
      <w:r w:rsidR="00F85B01" w:rsidRPr="009A7E4F">
        <w:rPr>
          <w:rFonts w:ascii="Aptos Narrow" w:eastAsia="Times New Roman" w:hAnsi="Aptos Narrow" w:cs="Times New Roman"/>
          <w:color w:val="000000" w:themeColor="text1"/>
          <w:lang w:eastAsia="nl-NL"/>
        </w:rPr>
        <w:t>, 2023)</w:t>
      </w:r>
      <w:r w:rsidR="00F85B01" w:rsidRPr="009A2E01">
        <w:rPr>
          <w:rFonts w:ascii="Aptos Narrow" w:eastAsia="Times New Roman" w:hAnsi="Aptos Narrow" w:cs="Times New Roman"/>
          <w:color w:val="000000" w:themeColor="text1"/>
          <w:lang w:eastAsia="nl-NL"/>
        </w:rPr>
        <w:t>.</w:t>
      </w:r>
    </w:p>
    <w:p w14:paraId="41F35F5B" w14:textId="1E4F84B8" w:rsidR="00524810" w:rsidRPr="00524810" w:rsidRDefault="00524810" w:rsidP="008C573D">
      <w:pPr>
        <w:pStyle w:val="Lijstalinea"/>
        <w:numPr>
          <w:ilvl w:val="0"/>
          <w:numId w:val="33"/>
        </w:numPr>
        <w:rPr>
          <w:rFonts w:ascii="Aptos Narrow" w:eastAsia="Times New Roman" w:hAnsi="Aptos Narrow" w:cs="Times New Roman"/>
          <w:color w:val="000000"/>
          <w:lang w:eastAsia="nl-NL"/>
        </w:rPr>
      </w:pPr>
      <w:r>
        <w:rPr>
          <w:rFonts w:ascii="Aptos Narrow" w:eastAsia="Times New Roman" w:hAnsi="Aptos Narrow" w:cs="Times New Roman"/>
          <w:b/>
          <w:bCs/>
          <w:color w:val="000000"/>
          <w:lang w:eastAsia="nl-NL"/>
        </w:rPr>
        <w:t>Gendergelijkheid</w:t>
      </w:r>
    </w:p>
    <w:p w14:paraId="6C0EFAD0" w14:textId="2A34AD91" w:rsidR="003825C6" w:rsidRPr="003825C6" w:rsidRDefault="003825C6" w:rsidP="003825C6">
      <w:pPr>
        <w:rPr>
          <w:rFonts w:ascii="Aptos Narrow" w:eastAsia="Times New Roman" w:hAnsi="Aptos Narrow" w:cs="Times New Roman"/>
          <w:color w:val="000000"/>
          <w:lang w:eastAsia="nl-NL"/>
        </w:rPr>
      </w:pPr>
      <w:r w:rsidRPr="003825C6">
        <w:rPr>
          <w:rFonts w:ascii="Aptos Narrow" w:eastAsia="Times New Roman" w:hAnsi="Aptos Narrow" w:cs="Times New Roman"/>
          <w:color w:val="000000"/>
          <w:lang w:eastAsia="nl-NL"/>
        </w:rPr>
        <w:t>Er is geen specifiek beleid gericht op genderdiscriminatie bij klanten. Wel stimuleert Triodos Bank bedrijven om mensenrechtenrisico’s gerelateerd aan gender te beperken. Daarnaast verwacht de bank van ondernemingen waarin zij investeert dat zij een nultolerantiebeleid tegen genderdiscriminatie voeren en beleid hebben voor gelijke beloning van vrouwen, hoewel dit laatste momenteel alleen geldt voor projectfinanciering.</w:t>
      </w:r>
    </w:p>
    <w:p w14:paraId="1B5ED3DA" w14:textId="08181306" w:rsidR="00F85B01" w:rsidRDefault="003825C6" w:rsidP="00F85B01">
      <w:pPr>
        <w:rPr>
          <w:rFonts w:ascii="Aptos Narrow" w:eastAsia="Times New Roman" w:hAnsi="Aptos Narrow" w:cs="Times New Roman"/>
          <w:color w:val="000000"/>
          <w:lang w:eastAsia="nl-NL"/>
        </w:rPr>
      </w:pPr>
      <w:r w:rsidRPr="003825C6">
        <w:rPr>
          <w:rFonts w:ascii="Aptos Narrow" w:eastAsia="Times New Roman" w:hAnsi="Aptos Narrow" w:cs="Times New Roman"/>
          <w:color w:val="000000"/>
          <w:lang w:eastAsia="nl-NL"/>
        </w:rPr>
        <w:lastRenderedPageBreak/>
        <w:t>Triodos Bank kan haar beleid versterken door van bedrijven te verlangen dat zij investeren in gerichte professionele ontwikkeling, scholing en opleiding om de doorgroei van vrouwen naar hogere functies te bevorderen. Ook zou de bank kunnen eisen dat contracten met onderaannemers en toeleveranciers clausules bevatten over de naleving van criteria op het gebied van gendergelijkheid en vrouwenrechten</w:t>
      </w:r>
      <w:r w:rsidR="00F85B01">
        <w:rPr>
          <w:rFonts w:ascii="Aptos Narrow" w:eastAsia="Times New Roman" w:hAnsi="Aptos Narrow" w:cs="Times New Roman"/>
          <w:color w:val="000000"/>
          <w:lang w:eastAsia="nl-NL"/>
        </w:rPr>
        <w:t xml:space="preserve"> </w:t>
      </w:r>
      <w:r w:rsidR="00F85B01" w:rsidRPr="009A7E4F">
        <w:rPr>
          <w:rFonts w:ascii="Aptos Narrow" w:eastAsia="Times New Roman" w:hAnsi="Aptos Narrow" w:cs="Times New Roman"/>
          <w:color w:val="000000" w:themeColor="text1"/>
          <w:lang w:eastAsia="nl-NL"/>
        </w:rPr>
        <w:t>(</w:t>
      </w:r>
      <w:r w:rsidR="00F85B01" w:rsidRPr="009A7E4F">
        <w:rPr>
          <w:rFonts w:ascii="Aptos Narrow" w:eastAsia="Times New Roman" w:hAnsi="Aptos Narrow" w:cs="Times New Roman"/>
          <w:i/>
          <w:iCs/>
          <w:color w:val="000000" w:themeColor="text1"/>
          <w:lang w:eastAsia="nl-NL"/>
        </w:rPr>
        <w:t>Hoe Scoort Jouw Bank? | www.eerlijkegeldwijzer.nl</w:t>
      </w:r>
      <w:r w:rsidR="00F85B01" w:rsidRPr="009A7E4F">
        <w:rPr>
          <w:rFonts w:ascii="Aptos Narrow" w:eastAsia="Times New Roman" w:hAnsi="Aptos Narrow" w:cs="Times New Roman"/>
          <w:color w:val="000000" w:themeColor="text1"/>
          <w:lang w:eastAsia="nl-NL"/>
        </w:rPr>
        <w:t>, 2023)</w:t>
      </w:r>
      <w:r w:rsidR="00F85B01" w:rsidRPr="009A2E01">
        <w:rPr>
          <w:rFonts w:ascii="Aptos Narrow" w:eastAsia="Times New Roman" w:hAnsi="Aptos Narrow" w:cs="Times New Roman"/>
          <w:color w:val="000000" w:themeColor="text1"/>
          <w:lang w:eastAsia="nl-NL"/>
        </w:rPr>
        <w:t>.</w:t>
      </w:r>
    </w:p>
    <w:p w14:paraId="1A53292F" w14:textId="2C78D8B0" w:rsidR="00B7750F" w:rsidRPr="00F85B01" w:rsidRDefault="00524810" w:rsidP="008C573D">
      <w:pPr>
        <w:pStyle w:val="Lijstalinea"/>
        <w:numPr>
          <w:ilvl w:val="0"/>
          <w:numId w:val="33"/>
        </w:numPr>
        <w:rPr>
          <w:rFonts w:ascii="Aptos Narrow" w:eastAsia="Times New Roman" w:hAnsi="Aptos Narrow" w:cs="Times New Roman"/>
          <w:color w:val="000000"/>
          <w:lang w:eastAsia="nl-NL"/>
        </w:rPr>
      </w:pPr>
      <w:r w:rsidRPr="00F85B01">
        <w:rPr>
          <w:rFonts w:ascii="Aptos Narrow" w:eastAsia="Times New Roman" w:hAnsi="Aptos Narrow" w:cs="Times New Roman"/>
          <w:b/>
          <w:bCs/>
          <w:color w:val="000000"/>
          <w:lang w:eastAsia="nl-NL"/>
        </w:rPr>
        <w:t>Klimaatverandering</w:t>
      </w:r>
    </w:p>
    <w:p w14:paraId="0CA9F620" w14:textId="0C33FA41" w:rsidR="00E3334B" w:rsidRPr="00E3334B" w:rsidRDefault="00E3334B" w:rsidP="00E3334B">
      <w:pPr>
        <w:rPr>
          <w:rFonts w:ascii="Aptos Narrow" w:eastAsia="Times New Roman" w:hAnsi="Aptos Narrow" w:cs="Times New Roman"/>
          <w:color w:val="000000"/>
          <w:lang w:eastAsia="nl-NL"/>
        </w:rPr>
      </w:pPr>
      <w:r w:rsidRPr="00E3334B">
        <w:rPr>
          <w:rFonts w:ascii="Aptos Narrow" w:eastAsia="Times New Roman" w:hAnsi="Aptos Narrow" w:cs="Times New Roman"/>
          <w:color w:val="000000"/>
          <w:lang w:eastAsia="nl-NL"/>
        </w:rPr>
        <w:t>Triodos Bank behaalt een zeer goede score (9) op haar beleid rond klimaatverandering. Binnen de eigen bedrijfsvoering heeft de bank duidelijke reductiedoelstellingen vastgesteld voor de uitstoot van broeikasgassen en maakt zij uitsluitend gebruik van hernieuwbare energiebronnen.</w:t>
      </w:r>
    </w:p>
    <w:p w14:paraId="0138EA65" w14:textId="6D0490BC" w:rsidR="00E3334B" w:rsidRPr="00E3334B" w:rsidRDefault="00E3334B" w:rsidP="00E3334B">
      <w:pPr>
        <w:rPr>
          <w:rFonts w:ascii="Aptos Narrow" w:eastAsia="Times New Roman" w:hAnsi="Aptos Narrow" w:cs="Times New Roman"/>
          <w:color w:val="000000"/>
          <w:lang w:eastAsia="nl-NL"/>
        </w:rPr>
      </w:pPr>
      <w:r w:rsidRPr="00E3334B">
        <w:rPr>
          <w:rFonts w:ascii="Aptos Narrow" w:eastAsia="Times New Roman" w:hAnsi="Aptos Narrow" w:cs="Times New Roman"/>
          <w:color w:val="000000"/>
          <w:lang w:eastAsia="nl-NL"/>
        </w:rPr>
        <w:t>Wat betreft haar beleggings- en kredietportefeuille rapporteert Triodos Bank over de CO₂-uitstoot van leningen en investeringen, en heeft zij meetbare doelstellingen opgesteld om de door haar gefinancierde uitstoot van broeikasgassen te verminderen. Daarnaast brengt de bank verslag uit over de milieu-impact en klimaatrisico’s van grootschalige projecten.</w:t>
      </w:r>
    </w:p>
    <w:p w14:paraId="26153EEB" w14:textId="6E6B1A98" w:rsidR="00E3334B" w:rsidRPr="00E3334B" w:rsidRDefault="00E3334B" w:rsidP="00E3334B">
      <w:pPr>
        <w:rPr>
          <w:rFonts w:ascii="Aptos Narrow" w:eastAsia="Times New Roman" w:hAnsi="Aptos Narrow" w:cs="Times New Roman"/>
          <w:color w:val="000000"/>
          <w:lang w:eastAsia="nl-NL"/>
        </w:rPr>
      </w:pPr>
      <w:r w:rsidRPr="00E3334B">
        <w:rPr>
          <w:rFonts w:ascii="Aptos Narrow" w:eastAsia="Times New Roman" w:hAnsi="Aptos Narrow" w:cs="Times New Roman"/>
          <w:color w:val="000000"/>
          <w:lang w:eastAsia="nl-NL"/>
        </w:rPr>
        <w:t>Van bedrijven aan wie Triodos Bank krediet verleent of waarin zij investeert, verwacht de bank dat zij rapporteren over hun directe en indirecte CO₂-uitstoot en actief werken aan reductie daarvan. Ook dienen bedrijven klimaatverandering te integreren in hun inkoopbeleid en bedrijfsvoering, en clausules over klimaatverantwoordelijkheid op te nemen in contracten met leveranciers.</w:t>
      </w:r>
    </w:p>
    <w:p w14:paraId="0B81F570" w14:textId="5EB64DB2" w:rsidR="00F85B01" w:rsidRDefault="00E3334B" w:rsidP="00F85B01">
      <w:r w:rsidRPr="00E3334B">
        <w:rPr>
          <w:rFonts w:ascii="Aptos Narrow" w:eastAsia="Times New Roman" w:hAnsi="Aptos Narrow" w:cs="Times New Roman"/>
          <w:color w:val="000000"/>
          <w:lang w:eastAsia="nl-NL"/>
        </w:rPr>
        <w:t>Hoewel Triodos Bank een zeer ambitieus klimaatbeleid voert, laat zij bij energieopwekking met fossiele brandstoffen nog een marge van 5% toe. Hierdoor is er nog geen sprake van een volledige uitsluiting van fossiele investeringen</w:t>
      </w:r>
      <w:r w:rsidR="00F85B01">
        <w:rPr>
          <w:rFonts w:ascii="Aptos Narrow" w:eastAsia="Times New Roman" w:hAnsi="Aptos Narrow" w:cs="Times New Roman"/>
          <w:color w:val="000000"/>
          <w:lang w:eastAsia="nl-NL"/>
        </w:rPr>
        <w:t xml:space="preserve"> </w:t>
      </w:r>
      <w:r w:rsidR="00F85B01" w:rsidRPr="009A7E4F">
        <w:rPr>
          <w:rFonts w:ascii="Aptos Narrow" w:eastAsia="Times New Roman" w:hAnsi="Aptos Narrow" w:cs="Times New Roman"/>
          <w:color w:val="000000" w:themeColor="text1"/>
          <w:lang w:eastAsia="nl-NL"/>
        </w:rPr>
        <w:t>(</w:t>
      </w:r>
      <w:r w:rsidR="00F85B01" w:rsidRPr="009A7E4F">
        <w:rPr>
          <w:rFonts w:ascii="Aptos Narrow" w:eastAsia="Times New Roman" w:hAnsi="Aptos Narrow" w:cs="Times New Roman"/>
          <w:i/>
          <w:iCs/>
          <w:color w:val="000000" w:themeColor="text1"/>
          <w:lang w:eastAsia="nl-NL"/>
        </w:rPr>
        <w:t>Hoe Scoort Jouw Bank? | www.eerlijkegeldwijzer.nl</w:t>
      </w:r>
      <w:r w:rsidR="00F85B01" w:rsidRPr="009A7E4F">
        <w:rPr>
          <w:rFonts w:ascii="Aptos Narrow" w:eastAsia="Times New Roman" w:hAnsi="Aptos Narrow" w:cs="Times New Roman"/>
          <w:color w:val="000000" w:themeColor="text1"/>
          <w:lang w:eastAsia="nl-NL"/>
        </w:rPr>
        <w:t>, 2023)</w:t>
      </w:r>
      <w:r w:rsidR="00F85B01" w:rsidRPr="009A2E01">
        <w:rPr>
          <w:rFonts w:ascii="Aptos Narrow" w:eastAsia="Times New Roman" w:hAnsi="Aptos Narrow" w:cs="Times New Roman"/>
          <w:color w:val="000000" w:themeColor="text1"/>
          <w:lang w:eastAsia="nl-NL"/>
        </w:rPr>
        <w:t>.</w:t>
      </w:r>
    </w:p>
    <w:p w14:paraId="7093B271" w14:textId="13E8D688" w:rsidR="00524810" w:rsidRPr="00F85B01" w:rsidRDefault="00524810" w:rsidP="008C573D">
      <w:pPr>
        <w:pStyle w:val="Lijstalinea"/>
        <w:numPr>
          <w:ilvl w:val="0"/>
          <w:numId w:val="33"/>
        </w:numPr>
        <w:rPr>
          <w:rFonts w:ascii="Aptos Narrow" w:eastAsia="Times New Roman" w:hAnsi="Aptos Narrow" w:cs="Times New Roman"/>
          <w:b/>
          <w:bCs/>
          <w:color w:val="000000"/>
          <w:lang w:eastAsia="nl-NL"/>
        </w:rPr>
      </w:pPr>
      <w:r w:rsidRPr="00F85B01">
        <w:rPr>
          <w:rFonts w:ascii="Aptos Narrow" w:eastAsia="Times New Roman" w:hAnsi="Aptos Narrow" w:cs="Times New Roman"/>
          <w:b/>
          <w:bCs/>
          <w:color w:val="000000"/>
          <w:lang w:eastAsia="nl-NL"/>
        </w:rPr>
        <w:t>Mensenrechten</w:t>
      </w:r>
    </w:p>
    <w:p w14:paraId="1A373859" w14:textId="411C2A68" w:rsidR="00946B46" w:rsidRPr="00946B46" w:rsidRDefault="00946B46" w:rsidP="00946B46">
      <w:pPr>
        <w:rPr>
          <w:rFonts w:ascii="Aptos Narrow" w:eastAsia="Times New Roman" w:hAnsi="Aptos Narrow" w:cs="Times New Roman"/>
          <w:color w:val="000000"/>
          <w:lang w:eastAsia="nl-NL"/>
        </w:rPr>
      </w:pPr>
      <w:r w:rsidRPr="00946B46">
        <w:rPr>
          <w:rFonts w:ascii="Aptos Narrow" w:eastAsia="Times New Roman" w:hAnsi="Aptos Narrow" w:cs="Times New Roman"/>
          <w:color w:val="000000"/>
          <w:lang w:eastAsia="nl-NL"/>
        </w:rPr>
        <w:t xml:space="preserve">Triodos Bank behaalt een uitstekende score (10) op haar beleid inzake mensenrechten. Zowel binnen de eigen organisatie als bij bedrijven aan wie zij krediet verstrekt of waarin zij investeert, verwacht de bank een duidelijke toewijding aan het respecteren van mensenrechten zoals vastgelegd in de UN </w:t>
      </w:r>
      <w:proofErr w:type="spellStart"/>
      <w:r w:rsidRPr="00946B46">
        <w:rPr>
          <w:rFonts w:ascii="Aptos Narrow" w:eastAsia="Times New Roman" w:hAnsi="Aptos Narrow" w:cs="Times New Roman"/>
          <w:color w:val="000000"/>
          <w:lang w:eastAsia="nl-NL"/>
        </w:rPr>
        <w:t>Guiding</w:t>
      </w:r>
      <w:proofErr w:type="spellEnd"/>
      <w:r w:rsidRPr="00946B46">
        <w:rPr>
          <w:rFonts w:ascii="Aptos Narrow" w:eastAsia="Times New Roman" w:hAnsi="Aptos Narrow" w:cs="Times New Roman"/>
          <w:color w:val="000000"/>
          <w:lang w:eastAsia="nl-NL"/>
        </w:rPr>
        <w:t xml:space="preserve"> </w:t>
      </w:r>
      <w:proofErr w:type="spellStart"/>
      <w:r w:rsidRPr="00946B46">
        <w:rPr>
          <w:rFonts w:ascii="Aptos Narrow" w:eastAsia="Times New Roman" w:hAnsi="Aptos Narrow" w:cs="Times New Roman"/>
          <w:color w:val="000000"/>
          <w:lang w:eastAsia="nl-NL"/>
        </w:rPr>
        <w:t>Principles</w:t>
      </w:r>
      <w:proofErr w:type="spellEnd"/>
      <w:r w:rsidRPr="00946B46">
        <w:rPr>
          <w:rFonts w:ascii="Aptos Narrow" w:eastAsia="Times New Roman" w:hAnsi="Aptos Narrow" w:cs="Times New Roman"/>
          <w:color w:val="000000"/>
          <w:lang w:eastAsia="nl-NL"/>
        </w:rPr>
        <w:t xml:space="preserve"> on Business </w:t>
      </w:r>
      <w:proofErr w:type="spellStart"/>
      <w:r w:rsidRPr="00946B46">
        <w:rPr>
          <w:rFonts w:ascii="Aptos Narrow" w:eastAsia="Times New Roman" w:hAnsi="Aptos Narrow" w:cs="Times New Roman"/>
          <w:color w:val="000000"/>
          <w:lang w:eastAsia="nl-NL"/>
        </w:rPr>
        <w:t>and</w:t>
      </w:r>
      <w:proofErr w:type="spellEnd"/>
      <w:r w:rsidRPr="00946B46">
        <w:rPr>
          <w:rFonts w:ascii="Aptos Narrow" w:eastAsia="Times New Roman" w:hAnsi="Aptos Narrow" w:cs="Times New Roman"/>
          <w:color w:val="000000"/>
          <w:lang w:eastAsia="nl-NL"/>
        </w:rPr>
        <w:t xml:space="preserve"> Human </w:t>
      </w:r>
      <w:proofErr w:type="spellStart"/>
      <w:r w:rsidRPr="00946B46">
        <w:rPr>
          <w:rFonts w:ascii="Aptos Narrow" w:eastAsia="Times New Roman" w:hAnsi="Aptos Narrow" w:cs="Times New Roman"/>
          <w:color w:val="000000"/>
          <w:lang w:eastAsia="nl-NL"/>
        </w:rPr>
        <w:t>Rights</w:t>
      </w:r>
      <w:proofErr w:type="spellEnd"/>
      <w:r w:rsidRPr="00946B46">
        <w:rPr>
          <w:rFonts w:ascii="Aptos Narrow" w:eastAsia="Times New Roman" w:hAnsi="Aptos Narrow" w:cs="Times New Roman"/>
          <w:color w:val="000000"/>
          <w:lang w:eastAsia="nl-NL"/>
        </w:rPr>
        <w:t xml:space="preserve"> (</w:t>
      </w:r>
      <w:proofErr w:type="spellStart"/>
      <w:r w:rsidRPr="00946B46">
        <w:rPr>
          <w:rFonts w:ascii="Aptos Narrow" w:eastAsia="Times New Roman" w:hAnsi="Aptos Narrow" w:cs="Times New Roman"/>
          <w:color w:val="000000"/>
          <w:lang w:eastAsia="nl-NL"/>
        </w:rPr>
        <w:t>UNGP’s</w:t>
      </w:r>
      <w:proofErr w:type="spellEnd"/>
      <w:r w:rsidRPr="00946B46">
        <w:rPr>
          <w:rFonts w:ascii="Aptos Narrow" w:eastAsia="Times New Roman" w:hAnsi="Aptos Narrow" w:cs="Times New Roman"/>
          <w:color w:val="000000"/>
          <w:lang w:eastAsia="nl-NL"/>
        </w:rPr>
        <w:t>).</w:t>
      </w:r>
    </w:p>
    <w:p w14:paraId="6D414530" w14:textId="1B94CFD4" w:rsidR="00F85B01" w:rsidRDefault="00946B46" w:rsidP="00F85B01">
      <w:pPr>
        <w:rPr>
          <w:rFonts w:ascii="Aptos Narrow" w:eastAsia="Times New Roman" w:hAnsi="Aptos Narrow" w:cs="Times New Roman"/>
          <w:color w:val="000000"/>
          <w:lang w:eastAsia="nl-NL"/>
        </w:rPr>
      </w:pPr>
      <w:r w:rsidRPr="00946B46">
        <w:rPr>
          <w:rFonts w:ascii="Aptos Narrow" w:eastAsia="Times New Roman" w:hAnsi="Aptos Narrow" w:cs="Times New Roman"/>
          <w:color w:val="000000"/>
          <w:lang w:eastAsia="nl-NL"/>
        </w:rPr>
        <w:t xml:space="preserve">Deze richtlijnen vormen tevens de basis voor het opstellen en uitvoeren van </w:t>
      </w:r>
      <w:proofErr w:type="spellStart"/>
      <w:r w:rsidRPr="00946B46">
        <w:rPr>
          <w:rFonts w:ascii="Aptos Narrow" w:eastAsia="Times New Roman" w:hAnsi="Aptos Narrow" w:cs="Times New Roman"/>
          <w:color w:val="000000"/>
          <w:lang w:eastAsia="nl-NL"/>
        </w:rPr>
        <w:t>due</w:t>
      </w:r>
      <w:proofErr w:type="spellEnd"/>
      <w:r w:rsidRPr="00946B46">
        <w:rPr>
          <w:rFonts w:ascii="Aptos Narrow" w:eastAsia="Times New Roman" w:hAnsi="Aptos Narrow" w:cs="Times New Roman"/>
          <w:color w:val="000000"/>
          <w:lang w:eastAsia="nl-NL"/>
        </w:rPr>
        <w:t xml:space="preserve"> diligence-processen. Daarnaast verlangt Triodos Bank dat bedrijven effectieve klachtenprocedures instellen en passende genoegdoening bieden wanneer mensenrechtenschendingen zich voordoen</w:t>
      </w:r>
      <w:r w:rsidR="00F85B01">
        <w:rPr>
          <w:rFonts w:ascii="Aptos Narrow" w:eastAsia="Times New Roman" w:hAnsi="Aptos Narrow" w:cs="Times New Roman"/>
          <w:color w:val="000000"/>
          <w:lang w:eastAsia="nl-NL"/>
        </w:rPr>
        <w:t xml:space="preserve"> </w:t>
      </w:r>
      <w:r w:rsidR="00F85B01" w:rsidRPr="009A7E4F">
        <w:rPr>
          <w:rFonts w:ascii="Aptos Narrow" w:eastAsia="Times New Roman" w:hAnsi="Aptos Narrow" w:cs="Times New Roman"/>
          <w:color w:val="000000" w:themeColor="text1"/>
          <w:lang w:eastAsia="nl-NL"/>
        </w:rPr>
        <w:t>(</w:t>
      </w:r>
      <w:r w:rsidR="00F85B01" w:rsidRPr="009A7E4F">
        <w:rPr>
          <w:rFonts w:ascii="Aptos Narrow" w:eastAsia="Times New Roman" w:hAnsi="Aptos Narrow" w:cs="Times New Roman"/>
          <w:i/>
          <w:iCs/>
          <w:color w:val="000000" w:themeColor="text1"/>
          <w:lang w:eastAsia="nl-NL"/>
        </w:rPr>
        <w:t>Hoe Scoort Jouw Bank? | www.eerlijkegeldwijzer.nl</w:t>
      </w:r>
      <w:r w:rsidR="00F85B01" w:rsidRPr="009A7E4F">
        <w:rPr>
          <w:rFonts w:ascii="Aptos Narrow" w:eastAsia="Times New Roman" w:hAnsi="Aptos Narrow" w:cs="Times New Roman"/>
          <w:color w:val="000000" w:themeColor="text1"/>
          <w:lang w:eastAsia="nl-NL"/>
        </w:rPr>
        <w:t>, 2023)</w:t>
      </w:r>
      <w:r w:rsidR="00F85B01" w:rsidRPr="009A2E01">
        <w:rPr>
          <w:rFonts w:ascii="Aptos Narrow" w:eastAsia="Times New Roman" w:hAnsi="Aptos Narrow" w:cs="Times New Roman"/>
          <w:color w:val="000000" w:themeColor="text1"/>
          <w:lang w:eastAsia="nl-NL"/>
        </w:rPr>
        <w:t>.</w:t>
      </w:r>
    </w:p>
    <w:p w14:paraId="265EC880" w14:textId="013B703B" w:rsidR="00156184" w:rsidRPr="00F85B01" w:rsidRDefault="00156184" w:rsidP="008C573D">
      <w:pPr>
        <w:pStyle w:val="Lijstalinea"/>
        <w:numPr>
          <w:ilvl w:val="0"/>
          <w:numId w:val="33"/>
        </w:numPr>
        <w:rPr>
          <w:rFonts w:ascii="Aptos Narrow" w:eastAsia="Times New Roman" w:hAnsi="Aptos Narrow" w:cs="Times New Roman"/>
          <w:color w:val="000000"/>
          <w:lang w:eastAsia="nl-NL"/>
        </w:rPr>
      </w:pPr>
      <w:r w:rsidRPr="00F85B01">
        <w:rPr>
          <w:rFonts w:ascii="Aptos Narrow" w:eastAsia="Times New Roman" w:hAnsi="Aptos Narrow" w:cs="Times New Roman"/>
          <w:b/>
          <w:bCs/>
          <w:color w:val="000000"/>
          <w:lang w:eastAsia="nl-NL"/>
        </w:rPr>
        <w:t>Natuur</w:t>
      </w:r>
    </w:p>
    <w:p w14:paraId="01FEE2B0" w14:textId="269BC2AC" w:rsidR="00E14DDA" w:rsidRPr="00E14DDA" w:rsidRDefault="00E14DDA" w:rsidP="00E14DDA">
      <w:pPr>
        <w:rPr>
          <w:rFonts w:ascii="Aptos Narrow" w:eastAsia="Times New Roman" w:hAnsi="Aptos Narrow" w:cs="Times New Roman"/>
          <w:color w:val="000000"/>
          <w:lang w:eastAsia="nl-NL"/>
        </w:rPr>
      </w:pPr>
      <w:r w:rsidRPr="00E14DDA">
        <w:rPr>
          <w:rFonts w:ascii="Aptos Narrow" w:eastAsia="Times New Roman" w:hAnsi="Aptos Narrow" w:cs="Times New Roman"/>
          <w:color w:val="000000"/>
          <w:lang w:eastAsia="nl-NL"/>
        </w:rPr>
        <w:t>Triodos Bank scoort zeer goed (9) op haar beleid voor natuurbescherming. Van bedrijven waarin de bank investeert, wordt verwacht dat zij rekening houden met de bescherming van kwetsbare ecosystemen, conform internationale standaarden voor biodiversiteit.</w:t>
      </w:r>
    </w:p>
    <w:p w14:paraId="1E2BCEF0" w14:textId="0E0BDC2A" w:rsidR="00E14DDA" w:rsidRPr="00E14DDA" w:rsidRDefault="00E14DDA" w:rsidP="00E14DDA">
      <w:pPr>
        <w:rPr>
          <w:rFonts w:ascii="Aptos Narrow" w:eastAsia="Times New Roman" w:hAnsi="Aptos Narrow" w:cs="Times New Roman"/>
          <w:color w:val="000000"/>
          <w:lang w:eastAsia="nl-NL"/>
        </w:rPr>
      </w:pPr>
      <w:r w:rsidRPr="00E14DDA">
        <w:rPr>
          <w:rFonts w:ascii="Aptos Narrow" w:eastAsia="Times New Roman" w:hAnsi="Aptos Narrow" w:cs="Times New Roman"/>
          <w:color w:val="000000"/>
          <w:lang w:eastAsia="nl-NL"/>
        </w:rPr>
        <w:lastRenderedPageBreak/>
        <w:t>Daarnaast verlangt Triodos dat bedrijven criteria voor natuurbehoud integreren in hun inkoopbeleid en bedrijfsvoering, en dat deze ook worden vastgelegd in contracten met onderaannemers en toeleveranciers. Bedrijven dienen bovendien maatregelen te nemen om de introductie van invasieve soorten te voorkomen en milieueffectrapportages op te stellen.</w:t>
      </w:r>
    </w:p>
    <w:p w14:paraId="34A80C4F" w14:textId="383F4D71" w:rsidR="00F85B01" w:rsidRDefault="00E14DDA" w:rsidP="00F85B01">
      <w:pPr>
        <w:rPr>
          <w:rFonts w:ascii="Aptos Narrow" w:eastAsia="Times New Roman" w:hAnsi="Aptos Narrow" w:cs="Times New Roman"/>
          <w:color w:val="000000"/>
          <w:lang w:eastAsia="nl-NL"/>
        </w:rPr>
      </w:pPr>
      <w:r w:rsidRPr="00E14DDA">
        <w:rPr>
          <w:rFonts w:ascii="Aptos Narrow" w:eastAsia="Times New Roman" w:hAnsi="Aptos Narrow" w:cs="Times New Roman"/>
          <w:color w:val="000000"/>
          <w:lang w:eastAsia="nl-NL"/>
        </w:rPr>
        <w:t>Triodos Bank kan haar beleid verder versterken door van bedrijven expliciet te eisen dat zij niet betrokken zijn bij de handel in bedreigde planten- en diersoorten die zijn opgenomen op de CITES-lijsten</w:t>
      </w:r>
      <w:r w:rsidR="00F85B01">
        <w:rPr>
          <w:rFonts w:ascii="Aptos Narrow" w:eastAsia="Times New Roman" w:hAnsi="Aptos Narrow" w:cs="Times New Roman"/>
          <w:color w:val="000000"/>
          <w:lang w:eastAsia="nl-NL"/>
        </w:rPr>
        <w:t xml:space="preserve"> </w:t>
      </w:r>
      <w:r w:rsidR="00F85B01" w:rsidRPr="009A7E4F">
        <w:rPr>
          <w:rFonts w:ascii="Aptos Narrow" w:eastAsia="Times New Roman" w:hAnsi="Aptos Narrow" w:cs="Times New Roman"/>
          <w:color w:val="000000" w:themeColor="text1"/>
          <w:lang w:eastAsia="nl-NL"/>
        </w:rPr>
        <w:t>(</w:t>
      </w:r>
      <w:r w:rsidR="00F85B01" w:rsidRPr="009A7E4F">
        <w:rPr>
          <w:rFonts w:ascii="Aptos Narrow" w:eastAsia="Times New Roman" w:hAnsi="Aptos Narrow" w:cs="Times New Roman"/>
          <w:i/>
          <w:iCs/>
          <w:color w:val="000000" w:themeColor="text1"/>
          <w:lang w:eastAsia="nl-NL"/>
        </w:rPr>
        <w:t>Hoe Scoort Jouw Bank? | www.eerlijkegeldwijzer.nl</w:t>
      </w:r>
      <w:r w:rsidR="00F85B01" w:rsidRPr="009A7E4F">
        <w:rPr>
          <w:rFonts w:ascii="Aptos Narrow" w:eastAsia="Times New Roman" w:hAnsi="Aptos Narrow" w:cs="Times New Roman"/>
          <w:color w:val="000000" w:themeColor="text1"/>
          <w:lang w:eastAsia="nl-NL"/>
        </w:rPr>
        <w:t>, 2023)</w:t>
      </w:r>
      <w:r w:rsidR="00F85B01" w:rsidRPr="009A2E01">
        <w:rPr>
          <w:rFonts w:ascii="Aptos Narrow" w:eastAsia="Times New Roman" w:hAnsi="Aptos Narrow" w:cs="Times New Roman"/>
          <w:color w:val="000000" w:themeColor="text1"/>
          <w:lang w:eastAsia="nl-NL"/>
        </w:rPr>
        <w:t>.</w:t>
      </w:r>
    </w:p>
    <w:p w14:paraId="3ACD626B" w14:textId="2538C230" w:rsidR="005271AC" w:rsidRPr="00F85B01" w:rsidRDefault="005271AC" w:rsidP="008C573D">
      <w:pPr>
        <w:pStyle w:val="Lijstalinea"/>
        <w:numPr>
          <w:ilvl w:val="0"/>
          <w:numId w:val="33"/>
        </w:numPr>
        <w:rPr>
          <w:rFonts w:ascii="Aptos Narrow" w:eastAsia="Times New Roman" w:hAnsi="Aptos Narrow" w:cs="Times New Roman"/>
          <w:b/>
          <w:bCs/>
          <w:color w:val="000000"/>
          <w:lang w:eastAsia="nl-NL"/>
        </w:rPr>
      </w:pPr>
      <w:r w:rsidRPr="00F85B01">
        <w:rPr>
          <w:rFonts w:ascii="Aptos Narrow" w:eastAsia="Times New Roman" w:hAnsi="Aptos Narrow" w:cs="Times New Roman"/>
          <w:b/>
          <w:bCs/>
          <w:color w:val="000000"/>
          <w:lang w:eastAsia="nl-NL"/>
        </w:rPr>
        <w:t>Wapens</w:t>
      </w:r>
    </w:p>
    <w:p w14:paraId="773956FE" w14:textId="43C36A2F" w:rsidR="00E14DDA" w:rsidRDefault="00FC2962" w:rsidP="00E14DDA">
      <w:pPr>
        <w:rPr>
          <w:rFonts w:ascii="Aptos Narrow" w:eastAsia="Times New Roman" w:hAnsi="Aptos Narrow" w:cs="Times New Roman"/>
          <w:color w:val="000000"/>
          <w:lang w:eastAsia="nl-NL"/>
        </w:rPr>
      </w:pPr>
      <w:r w:rsidRPr="00FC2962">
        <w:rPr>
          <w:rFonts w:ascii="Aptos Narrow" w:eastAsia="Times New Roman" w:hAnsi="Aptos Narrow" w:cs="Times New Roman"/>
          <w:color w:val="000000"/>
          <w:lang w:eastAsia="nl-NL"/>
        </w:rPr>
        <w:t>Triodos Bank behaalt een uitstekende score (10) op haar beleid ten aanzien van de wapenindustrie. Uit overtuiging en om duurzaamheidsredenen investeert de bank op geen enkele wijze in bedrijven die actief zijn binnen deze sector.</w:t>
      </w:r>
    </w:p>
    <w:p w14:paraId="044F64CF" w14:textId="77777777" w:rsidR="004B3BB6" w:rsidRPr="004B3BB6" w:rsidRDefault="004B3BB6" w:rsidP="004B3BB6">
      <w:pPr>
        <w:rPr>
          <w:rFonts w:ascii="Aptos Narrow" w:eastAsia="Times New Roman" w:hAnsi="Aptos Narrow" w:cs="Times New Roman"/>
          <w:b/>
          <w:bCs/>
          <w:color w:val="000000"/>
          <w:lang w:eastAsia="nl-NL"/>
        </w:rPr>
      </w:pPr>
      <w:r w:rsidRPr="004B3BB6">
        <w:rPr>
          <w:rFonts w:ascii="Aptos Narrow" w:eastAsia="Times New Roman" w:hAnsi="Aptos Narrow" w:cs="Times New Roman"/>
          <w:b/>
          <w:bCs/>
          <w:color w:val="000000"/>
          <w:lang w:eastAsia="nl-NL"/>
        </w:rPr>
        <w:t>Conclusie</w:t>
      </w:r>
    </w:p>
    <w:p w14:paraId="74DAFFB6" w14:textId="77777777" w:rsidR="004B3BB6" w:rsidRPr="004B3BB6" w:rsidRDefault="004B3BB6" w:rsidP="004B3BB6">
      <w:pPr>
        <w:rPr>
          <w:rFonts w:ascii="Aptos Narrow" w:eastAsia="Times New Roman" w:hAnsi="Aptos Narrow" w:cs="Times New Roman"/>
          <w:color w:val="000000"/>
          <w:lang w:eastAsia="nl-NL"/>
        </w:rPr>
      </w:pPr>
      <w:r w:rsidRPr="004B3BB6">
        <w:rPr>
          <w:rFonts w:ascii="Aptos Narrow" w:eastAsia="Times New Roman" w:hAnsi="Aptos Narrow" w:cs="Times New Roman"/>
          <w:color w:val="000000"/>
          <w:lang w:eastAsia="nl-NL"/>
        </w:rPr>
        <w:t xml:space="preserve">Triodos Bank onderscheidt zich door haar consequent ethische keuzes, haar transparante werkwijze en haar strenge duurzaamheidscriteria. De bank scoort uitzonderlijk goed op milieu, klimaat, mensenrechten en dierenwelzijn, maar kan nog groeien op </w:t>
      </w:r>
      <w:proofErr w:type="spellStart"/>
      <w:r w:rsidRPr="004B3BB6">
        <w:rPr>
          <w:rFonts w:ascii="Aptos Narrow" w:eastAsia="Times New Roman" w:hAnsi="Aptos Narrow" w:cs="Times New Roman"/>
          <w:color w:val="000000"/>
          <w:lang w:eastAsia="nl-NL"/>
        </w:rPr>
        <w:t>sociaal-economische</w:t>
      </w:r>
      <w:proofErr w:type="spellEnd"/>
      <w:r w:rsidRPr="004B3BB6">
        <w:rPr>
          <w:rFonts w:ascii="Aptos Narrow" w:eastAsia="Times New Roman" w:hAnsi="Aptos Narrow" w:cs="Times New Roman"/>
          <w:color w:val="000000"/>
          <w:lang w:eastAsia="nl-NL"/>
        </w:rPr>
        <w:t xml:space="preserve"> thema’s zoals belastingtransparantie en gendergelijkheid.</w:t>
      </w:r>
    </w:p>
    <w:p w14:paraId="1090D0E5" w14:textId="3C5F1AE6" w:rsidR="004B3BB6" w:rsidRPr="004B3BB6" w:rsidRDefault="004B3BB6" w:rsidP="004B3BB6">
      <w:pPr>
        <w:rPr>
          <w:rFonts w:ascii="Aptos Narrow" w:eastAsia="Times New Roman" w:hAnsi="Aptos Narrow" w:cs="Times New Roman"/>
          <w:color w:val="000000"/>
          <w:lang w:eastAsia="nl-NL"/>
        </w:rPr>
      </w:pPr>
      <w:r w:rsidRPr="004B3BB6">
        <w:rPr>
          <w:rFonts w:ascii="Aptos Narrow" w:eastAsia="Times New Roman" w:hAnsi="Aptos Narrow" w:cs="Times New Roman"/>
          <w:color w:val="000000"/>
          <w:lang w:eastAsia="nl-NL"/>
        </w:rPr>
        <w:t xml:space="preserve">Daarom </w:t>
      </w:r>
      <w:r>
        <w:rPr>
          <w:rFonts w:ascii="Aptos Narrow" w:eastAsia="Times New Roman" w:hAnsi="Aptos Narrow" w:cs="Times New Roman"/>
          <w:color w:val="000000"/>
          <w:lang w:eastAsia="nl-NL"/>
        </w:rPr>
        <w:t>een eindscore van 8.</w:t>
      </w:r>
    </w:p>
    <w:p w14:paraId="31177700" w14:textId="77777777" w:rsidR="004B3BB6" w:rsidRPr="00E14DDA" w:rsidRDefault="004B3BB6" w:rsidP="00E14DDA">
      <w:pPr>
        <w:rPr>
          <w:rFonts w:ascii="Aptos Narrow" w:eastAsia="Times New Roman" w:hAnsi="Aptos Narrow" w:cs="Times New Roman"/>
          <w:color w:val="000000"/>
          <w:lang w:eastAsia="nl-NL"/>
        </w:rPr>
      </w:pPr>
    </w:p>
    <w:p w14:paraId="4BB5759A" w14:textId="77777777" w:rsidR="0059642F" w:rsidRPr="00C21DC2" w:rsidRDefault="0059642F" w:rsidP="0059642F">
      <w:pPr>
        <w:spacing w:after="0" w:line="240" w:lineRule="auto"/>
        <w:rPr>
          <w:rFonts w:ascii="Aptos Narrow" w:eastAsia="Times New Roman" w:hAnsi="Aptos Narrow" w:cs="Times New Roman"/>
          <w:b/>
          <w:bCs/>
          <w:color w:val="000000" w:themeColor="text1"/>
          <w:sz w:val="32"/>
          <w:szCs w:val="32"/>
          <w:lang w:eastAsia="nl-NL"/>
        </w:rPr>
      </w:pPr>
      <w:r w:rsidRPr="00C21DC2">
        <w:rPr>
          <w:rFonts w:ascii="Aptos Narrow" w:eastAsia="Times New Roman" w:hAnsi="Aptos Narrow" w:cs="Times New Roman"/>
          <w:b/>
          <w:bCs/>
          <w:color w:val="000000" w:themeColor="text1"/>
          <w:sz w:val="32"/>
          <w:szCs w:val="32"/>
          <w:lang w:eastAsia="nl-NL"/>
        </w:rPr>
        <w:t>Nationale Nederlanden</w:t>
      </w:r>
    </w:p>
    <w:p w14:paraId="32E52A7B" w14:textId="77777777" w:rsidR="00C21DC2" w:rsidRDefault="00C21DC2" w:rsidP="0059642F">
      <w:pPr>
        <w:spacing w:after="0" w:line="240" w:lineRule="auto"/>
        <w:rPr>
          <w:rFonts w:ascii="Aptos Narrow" w:eastAsia="Times New Roman" w:hAnsi="Aptos Narrow" w:cs="Times New Roman"/>
          <w:color w:val="000000" w:themeColor="text1"/>
          <w:lang w:eastAsia="nl-NL"/>
        </w:rPr>
      </w:pPr>
    </w:p>
    <w:p w14:paraId="1BBCD003" w14:textId="77777777" w:rsidR="005B384D" w:rsidRPr="005B384D" w:rsidRDefault="005B384D" w:rsidP="005B384D">
      <w:pPr>
        <w:spacing w:after="0" w:line="240" w:lineRule="auto"/>
        <w:rPr>
          <w:rFonts w:ascii="Aptos Narrow" w:eastAsia="Times New Roman" w:hAnsi="Aptos Narrow" w:cs="Times New Roman"/>
          <w:color w:val="000000"/>
          <w:lang w:eastAsia="nl-NL"/>
        </w:rPr>
      </w:pPr>
      <w:r w:rsidRPr="005B384D">
        <w:rPr>
          <w:rFonts w:ascii="Aptos Narrow" w:eastAsia="Times New Roman" w:hAnsi="Aptos Narrow" w:cs="Times New Roman"/>
          <w:color w:val="000000"/>
          <w:lang w:eastAsia="nl-NL"/>
        </w:rPr>
        <w:t xml:space="preserve">1. </w:t>
      </w:r>
      <w:r w:rsidRPr="005B384D">
        <w:rPr>
          <w:rFonts w:ascii="Aptos Narrow" w:eastAsia="Times New Roman" w:hAnsi="Aptos Narrow" w:cs="Times New Roman"/>
          <w:b/>
          <w:bCs/>
          <w:color w:val="000000"/>
          <w:lang w:eastAsia="nl-NL"/>
        </w:rPr>
        <w:t>Belastingen</w:t>
      </w:r>
    </w:p>
    <w:p w14:paraId="3584BE0F" w14:textId="7281BDEA" w:rsidR="005B384D" w:rsidRPr="005B384D" w:rsidRDefault="005B384D" w:rsidP="005B384D">
      <w:pPr>
        <w:spacing w:after="0" w:line="240" w:lineRule="auto"/>
        <w:rPr>
          <w:rFonts w:ascii="Aptos Narrow" w:eastAsia="Times New Roman" w:hAnsi="Aptos Narrow" w:cs="Times New Roman"/>
          <w:color w:val="000000"/>
          <w:lang w:eastAsia="nl-NL"/>
        </w:rPr>
      </w:pPr>
      <w:r w:rsidRPr="005B384D">
        <w:rPr>
          <w:rFonts w:ascii="Aptos Narrow" w:eastAsia="Times New Roman" w:hAnsi="Aptos Narrow" w:cs="Times New Roman"/>
          <w:color w:val="000000"/>
          <w:lang w:eastAsia="nl-NL"/>
        </w:rPr>
        <w:t>Het belastingbeleid van NN Group is goed en scoort een 8. NN beschouwt belastingheffing als onderdeel van haar maatschappelijke verantwoordelijkheid en publiceert dat zij “belasting ziet als meer dan een kost: het is een bijdrage aan de maatschappij”</w:t>
      </w:r>
      <w:r w:rsidR="00240EC3">
        <w:rPr>
          <w:rFonts w:ascii="Aptos Narrow" w:eastAsia="Times New Roman" w:hAnsi="Aptos Narrow" w:cs="Times New Roman"/>
          <w:color w:val="000000"/>
          <w:lang w:eastAsia="nl-NL"/>
        </w:rPr>
        <w:t xml:space="preserve"> </w:t>
      </w:r>
      <w:r w:rsidR="00240EC3" w:rsidRPr="00240EC3">
        <w:rPr>
          <w:rFonts w:ascii="Aptos Narrow" w:eastAsia="Times New Roman" w:hAnsi="Aptos Narrow" w:cs="Times New Roman"/>
          <w:color w:val="000000"/>
          <w:lang w:eastAsia="nl-NL"/>
        </w:rPr>
        <w:t>(</w:t>
      </w:r>
      <w:proofErr w:type="spellStart"/>
      <w:r w:rsidR="00240EC3" w:rsidRPr="00240EC3">
        <w:rPr>
          <w:rFonts w:ascii="Aptos Narrow" w:eastAsia="Times New Roman" w:hAnsi="Aptos Narrow" w:cs="Times New Roman"/>
          <w:i/>
          <w:iCs/>
          <w:color w:val="000000"/>
          <w:lang w:eastAsia="nl-NL"/>
        </w:rPr>
        <w:t>Responsible</w:t>
      </w:r>
      <w:proofErr w:type="spellEnd"/>
      <w:r w:rsidR="00240EC3" w:rsidRPr="00240EC3">
        <w:rPr>
          <w:rFonts w:ascii="Aptos Narrow" w:eastAsia="Times New Roman" w:hAnsi="Aptos Narrow" w:cs="Times New Roman"/>
          <w:i/>
          <w:iCs/>
          <w:color w:val="000000"/>
          <w:lang w:eastAsia="nl-NL"/>
        </w:rPr>
        <w:t xml:space="preserve"> </w:t>
      </w:r>
      <w:proofErr w:type="spellStart"/>
      <w:r w:rsidR="00240EC3" w:rsidRPr="00240EC3">
        <w:rPr>
          <w:rFonts w:ascii="Aptos Narrow" w:eastAsia="Times New Roman" w:hAnsi="Aptos Narrow" w:cs="Times New Roman"/>
          <w:i/>
          <w:iCs/>
          <w:color w:val="000000"/>
          <w:lang w:eastAsia="nl-NL"/>
        </w:rPr>
        <w:t>Taxpayer</w:t>
      </w:r>
      <w:proofErr w:type="spellEnd"/>
      <w:r w:rsidR="00240EC3" w:rsidRPr="00240EC3">
        <w:rPr>
          <w:rFonts w:ascii="Aptos Narrow" w:eastAsia="Times New Roman" w:hAnsi="Aptos Narrow" w:cs="Times New Roman"/>
          <w:color w:val="000000"/>
          <w:lang w:eastAsia="nl-NL"/>
        </w:rPr>
        <w:t>, 2025)</w:t>
      </w:r>
      <w:r w:rsidR="00240EC3">
        <w:rPr>
          <w:rFonts w:ascii="Aptos Narrow" w:eastAsia="Times New Roman" w:hAnsi="Aptos Narrow" w:cs="Times New Roman"/>
          <w:color w:val="000000"/>
          <w:lang w:eastAsia="nl-NL"/>
        </w:rPr>
        <w:t>.</w:t>
      </w:r>
      <w:r w:rsidRPr="005B384D">
        <w:rPr>
          <w:rFonts w:ascii="Aptos Narrow" w:eastAsia="Times New Roman" w:hAnsi="Aptos Narrow" w:cs="Times New Roman"/>
          <w:color w:val="000000"/>
          <w:lang w:eastAsia="nl-NL"/>
        </w:rPr>
        <w:t xml:space="preserve"> </w:t>
      </w:r>
    </w:p>
    <w:p w14:paraId="1E1C58C5" w14:textId="77777777" w:rsidR="00A07929" w:rsidRPr="00A07929" w:rsidRDefault="005B384D" w:rsidP="00A07929">
      <w:pPr>
        <w:spacing w:after="0" w:line="240" w:lineRule="auto"/>
        <w:rPr>
          <w:rFonts w:ascii="Aptos Narrow" w:eastAsia="Times New Roman" w:hAnsi="Aptos Narrow" w:cs="Times New Roman"/>
          <w:color w:val="000000"/>
          <w:lang w:eastAsia="nl-NL"/>
        </w:rPr>
      </w:pPr>
      <w:r w:rsidRPr="005B384D">
        <w:rPr>
          <w:rFonts w:ascii="Aptos Narrow" w:eastAsia="Times New Roman" w:hAnsi="Aptos Narrow" w:cs="Times New Roman"/>
          <w:color w:val="000000"/>
          <w:lang w:eastAsia="nl-NL"/>
        </w:rPr>
        <w:t xml:space="preserve">In de Tax </w:t>
      </w:r>
      <w:proofErr w:type="spellStart"/>
      <w:r w:rsidRPr="005B384D">
        <w:rPr>
          <w:rFonts w:ascii="Aptos Narrow" w:eastAsia="Times New Roman" w:hAnsi="Aptos Narrow" w:cs="Times New Roman"/>
          <w:color w:val="000000"/>
          <w:lang w:eastAsia="nl-NL"/>
        </w:rPr>
        <w:t>Transparency</w:t>
      </w:r>
      <w:proofErr w:type="spellEnd"/>
      <w:r w:rsidRPr="005B384D">
        <w:rPr>
          <w:rFonts w:ascii="Aptos Narrow" w:eastAsia="Times New Roman" w:hAnsi="Aptos Narrow" w:cs="Times New Roman"/>
          <w:color w:val="000000"/>
          <w:lang w:eastAsia="nl-NL"/>
        </w:rPr>
        <w:t xml:space="preserve"> Benchmark van 2024 behaalde NN Group een score van 100% en werd zij winnaar van die benchmark voor Nederlandse bedrijven</w:t>
      </w:r>
      <w:r w:rsidR="00A07929">
        <w:rPr>
          <w:rFonts w:ascii="Aptos Narrow" w:eastAsia="Times New Roman" w:hAnsi="Aptos Narrow" w:cs="Times New Roman"/>
          <w:color w:val="000000"/>
          <w:lang w:eastAsia="nl-NL"/>
        </w:rPr>
        <w:t xml:space="preserve"> </w:t>
      </w:r>
      <w:r w:rsidR="00A07929" w:rsidRPr="00A07929">
        <w:rPr>
          <w:rFonts w:ascii="Aptos Narrow" w:eastAsia="Times New Roman" w:hAnsi="Aptos Narrow" w:cs="Times New Roman"/>
          <w:color w:val="000000"/>
          <w:lang w:eastAsia="nl-NL"/>
        </w:rPr>
        <w:t>(NN Group, 2025)</w:t>
      </w:r>
    </w:p>
    <w:p w14:paraId="165E2FF6" w14:textId="77777777" w:rsidR="00C21DC2" w:rsidRDefault="00C21DC2" w:rsidP="005B384D">
      <w:pPr>
        <w:spacing w:after="0" w:line="240" w:lineRule="auto"/>
        <w:rPr>
          <w:rFonts w:ascii="Aptos Narrow" w:eastAsia="Times New Roman" w:hAnsi="Aptos Narrow" w:cs="Times New Roman"/>
          <w:color w:val="000000"/>
          <w:lang w:eastAsia="nl-NL"/>
        </w:rPr>
      </w:pPr>
    </w:p>
    <w:p w14:paraId="0095D2FB" w14:textId="38CFC8FC" w:rsidR="005B384D" w:rsidRPr="005B384D" w:rsidRDefault="005B384D" w:rsidP="005B384D">
      <w:pPr>
        <w:spacing w:after="0" w:line="240" w:lineRule="auto"/>
        <w:rPr>
          <w:rFonts w:ascii="Aptos Narrow" w:eastAsia="Times New Roman" w:hAnsi="Aptos Narrow" w:cs="Times New Roman"/>
          <w:color w:val="000000"/>
          <w:lang w:eastAsia="nl-NL"/>
        </w:rPr>
      </w:pPr>
      <w:r w:rsidRPr="005B384D">
        <w:rPr>
          <w:rFonts w:ascii="Aptos Narrow" w:eastAsia="Times New Roman" w:hAnsi="Aptos Narrow" w:cs="Times New Roman"/>
          <w:color w:val="000000"/>
          <w:lang w:eastAsia="nl-NL"/>
        </w:rPr>
        <w:t>Verbeterpunt: Alhoewel de transparantie sterk is, kan NN verder door expliciet te verwachten dat bedrijven waarin zij belegt of die zij financiert, ook openheid geven over groepsstructuur, winst, belastingbetalingen en overheidssteun per land.</w:t>
      </w:r>
    </w:p>
    <w:p w14:paraId="0ECB97E4" w14:textId="77777777" w:rsidR="005B384D" w:rsidRPr="005B384D" w:rsidRDefault="005B384D" w:rsidP="005B384D">
      <w:pPr>
        <w:spacing w:after="0" w:line="240" w:lineRule="auto"/>
        <w:rPr>
          <w:rFonts w:ascii="Aptos Narrow" w:eastAsia="Times New Roman" w:hAnsi="Aptos Narrow" w:cs="Times New Roman"/>
          <w:color w:val="000000"/>
          <w:lang w:eastAsia="nl-NL"/>
        </w:rPr>
      </w:pPr>
    </w:p>
    <w:p w14:paraId="338EBBDB" w14:textId="77777777" w:rsidR="005B384D" w:rsidRPr="005B384D" w:rsidRDefault="005B384D" w:rsidP="005B384D">
      <w:pPr>
        <w:spacing w:after="0" w:line="240" w:lineRule="auto"/>
        <w:rPr>
          <w:rFonts w:ascii="Aptos Narrow" w:eastAsia="Times New Roman" w:hAnsi="Aptos Narrow" w:cs="Times New Roman"/>
          <w:color w:val="000000"/>
          <w:lang w:eastAsia="nl-NL"/>
        </w:rPr>
      </w:pPr>
      <w:r w:rsidRPr="005B384D">
        <w:rPr>
          <w:rFonts w:ascii="Aptos Narrow" w:eastAsia="Times New Roman" w:hAnsi="Aptos Narrow" w:cs="Times New Roman"/>
          <w:color w:val="000000"/>
          <w:lang w:eastAsia="nl-NL"/>
        </w:rPr>
        <w:t xml:space="preserve">2. </w:t>
      </w:r>
      <w:r w:rsidRPr="005B384D">
        <w:rPr>
          <w:rFonts w:ascii="Aptos Narrow" w:eastAsia="Times New Roman" w:hAnsi="Aptos Narrow" w:cs="Times New Roman"/>
          <w:b/>
          <w:bCs/>
          <w:color w:val="000000"/>
          <w:lang w:eastAsia="nl-NL"/>
        </w:rPr>
        <w:t>Dierenwelzijn</w:t>
      </w:r>
    </w:p>
    <w:p w14:paraId="05C97E1E" w14:textId="374E0E72" w:rsidR="005B384D" w:rsidRPr="005B384D" w:rsidRDefault="005B384D" w:rsidP="005B384D">
      <w:pPr>
        <w:spacing w:after="0" w:line="240" w:lineRule="auto"/>
        <w:rPr>
          <w:rFonts w:ascii="Aptos Narrow" w:eastAsia="Times New Roman" w:hAnsi="Aptos Narrow" w:cs="Times New Roman"/>
          <w:color w:val="000000"/>
          <w:lang w:eastAsia="nl-NL"/>
        </w:rPr>
      </w:pPr>
      <w:r w:rsidRPr="005B384D">
        <w:rPr>
          <w:rFonts w:ascii="Aptos Narrow" w:eastAsia="Times New Roman" w:hAnsi="Aptos Narrow" w:cs="Times New Roman"/>
          <w:color w:val="000000"/>
          <w:lang w:eastAsia="nl-NL"/>
        </w:rPr>
        <w:t xml:space="preserve">Het beleid van NN Group op het gebied van dierenwelzijn is ruim voldoende en scoort een 7. NN Group is lid geworden van het Business Benchmark on Farm </w:t>
      </w:r>
      <w:proofErr w:type="spellStart"/>
      <w:r w:rsidRPr="005B384D">
        <w:rPr>
          <w:rFonts w:ascii="Aptos Narrow" w:eastAsia="Times New Roman" w:hAnsi="Aptos Narrow" w:cs="Times New Roman"/>
          <w:color w:val="000000"/>
          <w:lang w:eastAsia="nl-NL"/>
        </w:rPr>
        <w:t>Animal</w:t>
      </w:r>
      <w:proofErr w:type="spellEnd"/>
      <w:r w:rsidRPr="005B384D">
        <w:rPr>
          <w:rFonts w:ascii="Aptos Narrow" w:eastAsia="Times New Roman" w:hAnsi="Aptos Narrow" w:cs="Times New Roman"/>
          <w:color w:val="000000"/>
          <w:lang w:eastAsia="nl-NL"/>
        </w:rPr>
        <w:t xml:space="preserve"> Welfare (BBFAW) Global Investor </w:t>
      </w:r>
      <w:proofErr w:type="spellStart"/>
      <w:r w:rsidRPr="005B384D">
        <w:rPr>
          <w:rFonts w:ascii="Aptos Narrow" w:eastAsia="Times New Roman" w:hAnsi="Aptos Narrow" w:cs="Times New Roman"/>
          <w:color w:val="000000"/>
          <w:lang w:eastAsia="nl-NL"/>
        </w:rPr>
        <w:t>Collaboration</w:t>
      </w:r>
      <w:proofErr w:type="spellEnd"/>
      <w:r w:rsidRPr="005B384D">
        <w:rPr>
          <w:rFonts w:ascii="Aptos Narrow" w:eastAsia="Times New Roman" w:hAnsi="Aptos Narrow" w:cs="Times New Roman"/>
          <w:color w:val="000000"/>
          <w:lang w:eastAsia="nl-NL"/>
        </w:rPr>
        <w:t xml:space="preserve"> en zet stappen om het dierenwelzijn in productieketens aan te pakken</w:t>
      </w:r>
      <w:r w:rsidR="00553E98">
        <w:rPr>
          <w:rFonts w:ascii="Aptos Narrow" w:eastAsia="Times New Roman" w:hAnsi="Aptos Narrow" w:cs="Times New Roman"/>
          <w:color w:val="000000"/>
          <w:lang w:eastAsia="nl-NL"/>
        </w:rPr>
        <w:t xml:space="preserve"> </w:t>
      </w:r>
      <w:r w:rsidR="00553E98" w:rsidRPr="00553E98">
        <w:rPr>
          <w:rFonts w:ascii="Aptos Narrow" w:eastAsia="Times New Roman" w:hAnsi="Aptos Narrow" w:cs="Times New Roman"/>
          <w:color w:val="000000"/>
          <w:lang w:eastAsia="nl-NL"/>
        </w:rPr>
        <w:t>(</w:t>
      </w:r>
      <w:r w:rsidR="00553E98" w:rsidRPr="00553E98">
        <w:rPr>
          <w:rFonts w:ascii="Aptos Narrow" w:eastAsia="Times New Roman" w:hAnsi="Aptos Narrow" w:cs="Times New Roman"/>
          <w:i/>
          <w:iCs/>
          <w:color w:val="000000"/>
          <w:lang w:eastAsia="nl-NL"/>
        </w:rPr>
        <w:t xml:space="preserve">BBFAW | NN Group </w:t>
      </w:r>
      <w:proofErr w:type="spellStart"/>
      <w:r w:rsidR="00553E98" w:rsidRPr="00553E98">
        <w:rPr>
          <w:rFonts w:ascii="Aptos Narrow" w:eastAsia="Times New Roman" w:hAnsi="Aptos Narrow" w:cs="Times New Roman"/>
          <w:i/>
          <w:iCs/>
          <w:color w:val="000000"/>
          <w:lang w:eastAsia="nl-NL"/>
        </w:rPr>
        <w:t>Joins</w:t>
      </w:r>
      <w:proofErr w:type="spellEnd"/>
      <w:r w:rsidR="00553E98" w:rsidRPr="00553E98">
        <w:rPr>
          <w:rFonts w:ascii="Aptos Narrow" w:eastAsia="Times New Roman" w:hAnsi="Aptos Narrow" w:cs="Times New Roman"/>
          <w:i/>
          <w:iCs/>
          <w:color w:val="000000"/>
          <w:lang w:eastAsia="nl-NL"/>
        </w:rPr>
        <w:t xml:space="preserve"> The BBFAW Global Investor </w:t>
      </w:r>
      <w:proofErr w:type="spellStart"/>
      <w:r w:rsidR="00553E98" w:rsidRPr="00553E98">
        <w:rPr>
          <w:rFonts w:ascii="Aptos Narrow" w:eastAsia="Times New Roman" w:hAnsi="Aptos Narrow" w:cs="Times New Roman"/>
          <w:i/>
          <w:iCs/>
          <w:color w:val="000000"/>
          <w:lang w:eastAsia="nl-NL"/>
        </w:rPr>
        <w:t>Collaboration</w:t>
      </w:r>
      <w:proofErr w:type="spellEnd"/>
      <w:r w:rsidR="00553E98" w:rsidRPr="00553E98">
        <w:rPr>
          <w:rFonts w:ascii="Aptos Narrow" w:eastAsia="Times New Roman" w:hAnsi="Aptos Narrow" w:cs="Times New Roman"/>
          <w:i/>
          <w:iCs/>
          <w:color w:val="000000"/>
          <w:lang w:eastAsia="nl-NL"/>
        </w:rPr>
        <w:t xml:space="preserve"> On Farm </w:t>
      </w:r>
      <w:proofErr w:type="spellStart"/>
      <w:r w:rsidR="00553E98" w:rsidRPr="00553E98">
        <w:rPr>
          <w:rFonts w:ascii="Aptos Narrow" w:eastAsia="Times New Roman" w:hAnsi="Aptos Narrow" w:cs="Times New Roman"/>
          <w:i/>
          <w:iCs/>
          <w:color w:val="000000"/>
          <w:lang w:eastAsia="nl-NL"/>
        </w:rPr>
        <w:t>Animal</w:t>
      </w:r>
      <w:proofErr w:type="spellEnd"/>
      <w:r w:rsidR="00553E98" w:rsidRPr="00553E98">
        <w:rPr>
          <w:rFonts w:ascii="Aptos Narrow" w:eastAsia="Times New Roman" w:hAnsi="Aptos Narrow" w:cs="Times New Roman"/>
          <w:i/>
          <w:iCs/>
          <w:color w:val="000000"/>
          <w:lang w:eastAsia="nl-NL"/>
        </w:rPr>
        <w:t xml:space="preserve"> Welfare</w:t>
      </w:r>
      <w:r w:rsidR="00553E98" w:rsidRPr="00553E98">
        <w:rPr>
          <w:rFonts w:ascii="Aptos Narrow" w:eastAsia="Times New Roman" w:hAnsi="Aptos Narrow" w:cs="Times New Roman"/>
          <w:color w:val="000000"/>
          <w:lang w:eastAsia="nl-NL"/>
        </w:rPr>
        <w:t>, 2025)</w:t>
      </w:r>
      <w:r w:rsidRPr="005B384D">
        <w:rPr>
          <w:rFonts w:ascii="Aptos Narrow" w:eastAsia="Times New Roman" w:hAnsi="Aptos Narrow" w:cs="Times New Roman"/>
          <w:color w:val="000000"/>
          <w:lang w:eastAsia="nl-NL"/>
        </w:rPr>
        <w:t xml:space="preserve">. </w:t>
      </w:r>
    </w:p>
    <w:p w14:paraId="1DF7ED8D" w14:textId="77777777" w:rsidR="005B384D" w:rsidRPr="005B384D" w:rsidRDefault="005B384D" w:rsidP="005B384D">
      <w:pPr>
        <w:spacing w:after="0" w:line="240" w:lineRule="auto"/>
        <w:rPr>
          <w:rFonts w:ascii="Aptos Narrow" w:eastAsia="Times New Roman" w:hAnsi="Aptos Narrow" w:cs="Times New Roman"/>
          <w:color w:val="000000"/>
          <w:lang w:eastAsia="nl-NL"/>
        </w:rPr>
      </w:pPr>
    </w:p>
    <w:p w14:paraId="4B60EF3C" w14:textId="77777777" w:rsidR="005B384D" w:rsidRPr="005B384D" w:rsidRDefault="005B384D" w:rsidP="005B384D">
      <w:pPr>
        <w:spacing w:after="0" w:line="240" w:lineRule="auto"/>
        <w:rPr>
          <w:rFonts w:ascii="Aptos Narrow" w:eastAsia="Times New Roman" w:hAnsi="Aptos Narrow" w:cs="Times New Roman"/>
          <w:color w:val="000000"/>
          <w:lang w:eastAsia="nl-NL"/>
        </w:rPr>
      </w:pPr>
      <w:r w:rsidRPr="005B384D">
        <w:rPr>
          <w:rFonts w:ascii="Aptos Narrow" w:eastAsia="Times New Roman" w:hAnsi="Aptos Narrow" w:cs="Times New Roman"/>
          <w:color w:val="000000"/>
          <w:lang w:eastAsia="nl-NL"/>
        </w:rPr>
        <w:lastRenderedPageBreak/>
        <w:t>Verbeterpunt: NN kan het beleid verder aanscherpen door expliciete uitsluitingen of harde drempels voor investeringen in bont of exotisch leer vast te leggen, of door eisen te stellen aan certificering rond dierenwelzijn in toeleveringsketens.</w:t>
      </w:r>
    </w:p>
    <w:p w14:paraId="60C6AB0C" w14:textId="77777777" w:rsidR="005B384D" w:rsidRPr="005B384D" w:rsidRDefault="005B384D" w:rsidP="005B384D">
      <w:pPr>
        <w:spacing w:after="0" w:line="240" w:lineRule="auto"/>
        <w:rPr>
          <w:rFonts w:ascii="Aptos Narrow" w:eastAsia="Times New Roman" w:hAnsi="Aptos Narrow" w:cs="Times New Roman"/>
          <w:color w:val="000000"/>
          <w:lang w:eastAsia="nl-NL"/>
        </w:rPr>
      </w:pPr>
    </w:p>
    <w:p w14:paraId="409CD037" w14:textId="77777777" w:rsidR="005B384D" w:rsidRPr="005B384D" w:rsidRDefault="005B384D" w:rsidP="005B384D">
      <w:pPr>
        <w:spacing w:after="0" w:line="240" w:lineRule="auto"/>
        <w:rPr>
          <w:rFonts w:ascii="Aptos Narrow" w:eastAsia="Times New Roman" w:hAnsi="Aptos Narrow" w:cs="Times New Roman"/>
          <w:color w:val="000000"/>
          <w:lang w:eastAsia="nl-NL"/>
        </w:rPr>
      </w:pPr>
      <w:r w:rsidRPr="005B384D">
        <w:rPr>
          <w:rFonts w:ascii="Aptos Narrow" w:eastAsia="Times New Roman" w:hAnsi="Aptos Narrow" w:cs="Times New Roman"/>
          <w:color w:val="000000"/>
          <w:lang w:eastAsia="nl-NL"/>
        </w:rPr>
        <w:t xml:space="preserve">3. </w:t>
      </w:r>
      <w:r w:rsidRPr="005B384D">
        <w:rPr>
          <w:rFonts w:ascii="Aptos Narrow" w:eastAsia="Times New Roman" w:hAnsi="Aptos Narrow" w:cs="Times New Roman"/>
          <w:b/>
          <w:bCs/>
          <w:color w:val="000000"/>
          <w:lang w:eastAsia="nl-NL"/>
        </w:rPr>
        <w:t>Gendergelijkheid</w:t>
      </w:r>
    </w:p>
    <w:p w14:paraId="5AEC9430" w14:textId="77777777" w:rsidR="005B384D" w:rsidRPr="005B384D" w:rsidRDefault="005B384D" w:rsidP="005B384D">
      <w:pPr>
        <w:spacing w:after="0" w:line="240" w:lineRule="auto"/>
        <w:rPr>
          <w:rFonts w:ascii="Aptos Narrow" w:eastAsia="Times New Roman" w:hAnsi="Aptos Narrow" w:cs="Times New Roman"/>
          <w:color w:val="000000"/>
          <w:lang w:eastAsia="nl-NL"/>
        </w:rPr>
      </w:pPr>
      <w:r w:rsidRPr="005B384D">
        <w:rPr>
          <w:rFonts w:ascii="Aptos Narrow" w:eastAsia="Times New Roman" w:hAnsi="Aptos Narrow" w:cs="Times New Roman"/>
          <w:color w:val="000000"/>
          <w:lang w:eastAsia="nl-NL"/>
        </w:rPr>
        <w:t xml:space="preserve">Het beleid van NN Group op het gebied van gendergelijkheid is voldoende en scoort een 7. NN heeft duidelijke aandacht voor diversiteit, </w:t>
      </w:r>
      <w:proofErr w:type="spellStart"/>
      <w:r w:rsidRPr="005B384D">
        <w:rPr>
          <w:rFonts w:ascii="Aptos Narrow" w:eastAsia="Times New Roman" w:hAnsi="Aptos Narrow" w:cs="Times New Roman"/>
          <w:color w:val="000000"/>
          <w:lang w:eastAsia="nl-NL"/>
        </w:rPr>
        <w:t>equity</w:t>
      </w:r>
      <w:proofErr w:type="spellEnd"/>
      <w:r w:rsidRPr="005B384D">
        <w:rPr>
          <w:rFonts w:ascii="Aptos Narrow" w:eastAsia="Times New Roman" w:hAnsi="Aptos Narrow" w:cs="Times New Roman"/>
          <w:color w:val="000000"/>
          <w:lang w:eastAsia="nl-NL"/>
        </w:rPr>
        <w:t xml:space="preserve"> en </w:t>
      </w:r>
      <w:proofErr w:type="spellStart"/>
      <w:r w:rsidRPr="005B384D">
        <w:rPr>
          <w:rFonts w:ascii="Aptos Narrow" w:eastAsia="Times New Roman" w:hAnsi="Aptos Narrow" w:cs="Times New Roman"/>
          <w:color w:val="000000"/>
          <w:lang w:eastAsia="nl-NL"/>
        </w:rPr>
        <w:t>inclusion</w:t>
      </w:r>
      <w:proofErr w:type="spellEnd"/>
      <w:r w:rsidRPr="005B384D">
        <w:rPr>
          <w:rFonts w:ascii="Aptos Narrow" w:eastAsia="Times New Roman" w:hAnsi="Aptos Narrow" w:cs="Times New Roman"/>
          <w:color w:val="000000"/>
          <w:lang w:eastAsia="nl-NL"/>
        </w:rPr>
        <w:t xml:space="preserve"> en rapporteert over haar aanpak. </w:t>
      </w:r>
    </w:p>
    <w:p w14:paraId="40FDD6D8" w14:textId="77777777" w:rsidR="005B384D" w:rsidRPr="005B384D" w:rsidRDefault="005B384D" w:rsidP="005B384D">
      <w:pPr>
        <w:spacing w:after="0" w:line="240" w:lineRule="auto"/>
        <w:rPr>
          <w:rFonts w:ascii="Aptos Narrow" w:eastAsia="Times New Roman" w:hAnsi="Aptos Narrow" w:cs="Times New Roman"/>
          <w:color w:val="000000"/>
          <w:lang w:eastAsia="nl-NL"/>
        </w:rPr>
      </w:pPr>
    </w:p>
    <w:p w14:paraId="6527FB67" w14:textId="77777777" w:rsidR="005B384D" w:rsidRPr="005B384D" w:rsidRDefault="005B384D" w:rsidP="005B384D">
      <w:pPr>
        <w:spacing w:after="0" w:line="240" w:lineRule="auto"/>
        <w:rPr>
          <w:rFonts w:ascii="Aptos Narrow" w:eastAsia="Times New Roman" w:hAnsi="Aptos Narrow" w:cs="Times New Roman"/>
          <w:color w:val="000000"/>
          <w:lang w:eastAsia="nl-NL"/>
        </w:rPr>
      </w:pPr>
      <w:r w:rsidRPr="005B384D">
        <w:rPr>
          <w:rFonts w:ascii="Aptos Narrow" w:eastAsia="Times New Roman" w:hAnsi="Aptos Narrow" w:cs="Times New Roman"/>
          <w:color w:val="000000"/>
          <w:lang w:eastAsia="nl-NL"/>
        </w:rPr>
        <w:t>Verbeterpunt: Het beleid kan sterker worden door concrete streefcijfers voor vrouwen in hogere en lagere managementlagen vast te leggen én dit expliciet van bedrijven in de portefeuille te verlangen (zoals participatie van vrouwen, gelijk salaris, etc.).</w:t>
      </w:r>
    </w:p>
    <w:p w14:paraId="49E47D94" w14:textId="77777777" w:rsidR="005B384D" w:rsidRPr="005B384D" w:rsidRDefault="005B384D" w:rsidP="005B384D">
      <w:pPr>
        <w:spacing w:after="0" w:line="240" w:lineRule="auto"/>
        <w:rPr>
          <w:rFonts w:ascii="Aptos Narrow" w:eastAsia="Times New Roman" w:hAnsi="Aptos Narrow" w:cs="Times New Roman"/>
          <w:color w:val="000000"/>
          <w:lang w:eastAsia="nl-NL"/>
        </w:rPr>
      </w:pPr>
    </w:p>
    <w:p w14:paraId="5DB26477" w14:textId="77777777" w:rsidR="005B384D" w:rsidRPr="005B384D" w:rsidRDefault="005B384D" w:rsidP="005B384D">
      <w:pPr>
        <w:spacing w:after="0" w:line="240" w:lineRule="auto"/>
        <w:rPr>
          <w:rFonts w:ascii="Aptos Narrow" w:eastAsia="Times New Roman" w:hAnsi="Aptos Narrow" w:cs="Times New Roman"/>
          <w:color w:val="000000"/>
          <w:lang w:eastAsia="nl-NL"/>
        </w:rPr>
      </w:pPr>
      <w:r w:rsidRPr="005B384D">
        <w:rPr>
          <w:rFonts w:ascii="Aptos Narrow" w:eastAsia="Times New Roman" w:hAnsi="Aptos Narrow" w:cs="Times New Roman"/>
          <w:color w:val="000000"/>
          <w:lang w:eastAsia="nl-NL"/>
        </w:rPr>
        <w:t xml:space="preserve">4. </w:t>
      </w:r>
      <w:r w:rsidRPr="005B384D">
        <w:rPr>
          <w:rFonts w:ascii="Aptos Narrow" w:eastAsia="Times New Roman" w:hAnsi="Aptos Narrow" w:cs="Times New Roman"/>
          <w:b/>
          <w:bCs/>
          <w:color w:val="000000"/>
          <w:lang w:eastAsia="nl-NL"/>
        </w:rPr>
        <w:t>Klimaatverandering</w:t>
      </w:r>
    </w:p>
    <w:p w14:paraId="1FC510EF" w14:textId="77777777" w:rsidR="005B384D" w:rsidRPr="005B384D" w:rsidRDefault="005B384D" w:rsidP="005B384D">
      <w:pPr>
        <w:spacing w:after="0" w:line="240" w:lineRule="auto"/>
        <w:rPr>
          <w:rFonts w:ascii="Aptos Narrow" w:eastAsia="Times New Roman" w:hAnsi="Aptos Narrow" w:cs="Times New Roman"/>
          <w:color w:val="000000"/>
          <w:lang w:eastAsia="nl-NL"/>
        </w:rPr>
      </w:pPr>
      <w:r w:rsidRPr="005B384D">
        <w:rPr>
          <w:rFonts w:ascii="Aptos Narrow" w:eastAsia="Times New Roman" w:hAnsi="Aptos Narrow" w:cs="Times New Roman"/>
          <w:color w:val="000000"/>
          <w:lang w:eastAsia="nl-NL"/>
        </w:rPr>
        <w:t xml:space="preserve">Het beleidskader van NN Group is ruim voldoende en krijgt een score van 7. NN neemt klimaatverandering serieus, heeft een geïntegreerde strategie, en rapporteert over hoe zij haar investeringen en activiteiten wil afstemmen op de overgang naar een duurzame economie. </w:t>
      </w:r>
    </w:p>
    <w:p w14:paraId="66276349" w14:textId="77777777" w:rsidR="005B384D" w:rsidRPr="005B384D" w:rsidRDefault="005B384D" w:rsidP="005B384D">
      <w:pPr>
        <w:spacing w:after="0" w:line="240" w:lineRule="auto"/>
        <w:rPr>
          <w:rFonts w:ascii="Aptos Narrow" w:eastAsia="Times New Roman" w:hAnsi="Aptos Narrow" w:cs="Times New Roman"/>
          <w:color w:val="000000"/>
          <w:lang w:eastAsia="nl-NL"/>
        </w:rPr>
      </w:pPr>
    </w:p>
    <w:p w14:paraId="1018C5C8" w14:textId="77777777" w:rsidR="005B384D" w:rsidRPr="005B384D" w:rsidRDefault="005B384D" w:rsidP="005B384D">
      <w:pPr>
        <w:spacing w:after="0" w:line="240" w:lineRule="auto"/>
        <w:rPr>
          <w:rFonts w:ascii="Aptos Narrow" w:eastAsia="Times New Roman" w:hAnsi="Aptos Narrow" w:cs="Times New Roman"/>
          <w:color w:val="000000"/>
          <w:lang w:eastAsia="nl-NL"/>
        </w:rPr>
      </w:pPr>
      <w:r w:rsidRPr="005B384D">
        <w:rPr>
          <w:rFonts w:ascii="Aptos Narrow" w:eastAsia="Times New Roman" w:hAnsi="Aptos Narrow" w:cs="Times New Roman"/>
          <w:color w:val="000000"/>
          <w:lang w:eastAsia="nl-NL"/>
        </w:rPr>
        <w:t>Verbeterpunt: NN kan het klimaatbeleid verder versterken door bijvoorbeeld strenge omzetdrempels in te voeren voor bedrijven die sterk afhankelijk zijn van fossiele brandstoffen, en door het expliciet te eisen dat bedrijven geen lobby voeren die klimaatregelgeving ondermijnt.</w:t>
      </w:r>
    </w:p>
    <w:p w14:paraId="21685077" w14:textId="77777777" w:rsidR="005B384D" w:rsidRPr="005B384D" w:rsidRDefault="005B384D" w:rsidP="005B384D">
      <w:pPr>
        <w:spacing w:after="0" w:line="240" w:lineRule="auto"/>
        <w:rPr>
          <w:rFonts w:ascii="Aptos Narrow" w:eastAsia="Times New Roman" w:hAnsi="Aptos Narrow" w:cs="Times New Roman"/>
          <w:color w:val="000000"/>
          <w:lang w:eastAsia="nl-NL"/>
        </w:rPr>
      </w:pPr>
    </w:p>
    <w:p w14:paraId="39E3B1A8" w14:textId="77777777" w:rsidR="005B384D" w:rsidRPr="005B384D" w:rsidRDefault="005B384D" w:rsidP="005B384D">
      <w:pPr>
        <w:spacing w:after="0" w:line="240" w:lineRule="auto"/>
        <w:rPr>
          <w:rFonts w:ascii="Aptos Narrow" w:eastAsia="Times New Roman" w:hAnsi="Aptos Narrow" w:cs="Times New Roman"/>
          <w:color w:val="000000"/>
          <w:lang w:eastAsia="nl-NL"/>
        </w:rPr>
      </w:pPr>
      <w:r w:rsidRPr="005B384D">
        <w:rPr>
          <w:rFonts w:ascii="Aptos Narrow" w:eastAsia="Times New Roman" w:hAnsi="Aptos Narrow" w:cs="Times New Roman"/>
          <w:color w:val="000000"/>
          <w:lang w:eastAsia="nl-NL"/>
        </w:rPr>
        <w:t xml:space="preserve">5. </w:t>
      </w:r>
      <w:r w:rsidRPr="005B384D">
        <w:rPr>
          <w:rFonts w:ascii="Aptos Narrow" w:eastAsia="Times New Roman" w:hAnsi="Aptos Narrow" w:cs="Times New Roman"/>
          <w:b/>
          <w:bCs/>
          <w:color w:val="000000"/>
          <w:lang w:eastAsia="nl-NL"/>
        </w:rPr>
        <w:t>Mensenrechten</w:t>
      </w:r>
    </w:p>
    <w:p w14:paraId="6F235E5C" w14:textId="77777777" w:rsidR="005B384D" w:rsidRPr="005B384D" w:rsidRDefault="005B384D" w:rsidP="005B384D">
      <w:pPr>
        <w:spacing w:after="0" w:line="240" w:lineRule="auto"/>
        <w:rPr>
          <w:rFonts w:ascii="Aptos Narrow" w:eastAsia="Times New Roman" w:hAnsi="Aptos Narrow" w:cs="Times New Roman"/>
          <w:color w:val="000000"/>
          <w:lang w:eastAsia="nl-NL"/>
        </w:rPr>
      </w:pPr>
      <w:r w:rsidRPr="005B384D">
        <w:rPr>
          <w:rFonts w:ascii="Aptos Narrow" w:eastAsia="Times New Roman" w:hAnsi="Aptos Narrow" w:cs="Times New Roman"/>
          <w:color w:val="000000"/>
          <w:lang w:eastAsia="nl-NL"/>
        </w:rPr>
        <w:t xml:space="preserve">Het beleid van NN Group op het gebied van mensenrechten is goed en scoort een 8. NN Group onderschrijft internationale standaarden op het gebied van mensenrechten (zoals de UN </w:t>
      </w:r>
      <w:proofErr w:type="spellStart"/>
      <w:r w:rsidRPr="005B384D">
        <w:rPr>
          <w:rFonts w:ascii="Aptos Narrow" w:eastAsia="Times New Roman" w:hAnsi="Aptos Narrow" w:cs="Times New Roman"/>
          <w:color w:val="000000"/>
          <w:lang w:eastAsia="nl-NL"/>
        </w:rPr>
        <w:t>Guiding</w:t>
      </w:r>
      <w:proofErr w:type="spellEnd"/>
      <w:r w:rsidRPr="005B384D">
        <w:rPr>
          <w:rFonts w:ascii="Aptos Narrow" w:eastAsia="Times New Roman" w:hAnsi="Aptos Narrow" w:cs="Times New Roman"/>
          <w:color w:val="000000"/>
          <w:lang w:eastAsia="nl-NL"/>
        </w:rPr>
        <w:t xml:space="preserve"> </w:t>
      </w:r>
      <w:proofErr w:type="spellStart"/>
      <w:r w:rsidRPr="005B384D">
        <w:rPr>
          <w:rFonts w:ascii="Aptos Narrow" w:eastAsia="Times New Roman" w:hAnsi="Aptos Narrow" w:cs="Times New Roman"/>
          <w:color w:val="000000"/>
          <w:lang w:eastAsia="nl-NL"/>
        </w:rPr>
        <w:t>Principles</w:t>
      </w:r>
      <w:proofErr w:type="spellEnd"/>
      <w:r w:rsidRPr="005B384D">
        <w:rPr>
          <w:rFonts w:ascii="Aptos Narrow" w:eastAsia="Times New Roman" w:hAnsi="Aptos Narrow" w:cs="Times New Roman"/>
          <w:color w:val="000000"/>
          <w:lang w:eastAsia="nl-NL"/>
        </w:rPr>
        <w:t xml:space="preserve">) en integreert mensenrechtenaspecten in haar </w:t>
      </w:r>
      <w:proofErr w:type="spellStart"/>
      <w:r w:rsidRPr="005B384D">
        <w:rPr>
          <w:rFonts w:ascii="Aptos Narrow" w:eastAsia="Times New Roman" w:hAnsi="Aptos Narrow" w:cs="Times New Roman"/>
          <w:color w:val="000000"/>
          <w:lang w:eastAsia="nl-NL"/>
        </w:rPr>
        <w:t>Responsible</w:t>
      </w:r>
      <w:proofErr w:type="spellEnd"/>
      <w:r w:rsidRPr="005B384D">
        <w:rPr>
          <w:rFonts w:ascii="Aptos Narrow" w:eastAsia="Times New Roman" w:hAnsi="Aptos Narrow" w:cs="Times New Roman"/>
          <w:color w:val="000000"/>
          <w:lang w:eastAsia="nl-NL"/>
        </w:rPr>
        <w:t xml:space="preserve"> Investment Framework. </w:t>
      </w:r>
    </w:p>
    <w:p w14:paraId="3AE7D194" w14:textId="77777777" w:rsidR="005B384D" w:rsidRPr="005B384D" w:rsidRDefault="005B384D" w:rsidP="005B384D">
      <w:pPr>
        <w:spacing w:after="0" w:line="240" w:lineRule="auto"/>
        <w:rPr>
          <w:rFonts w:ascii="Aptos Narrow" w:eastAsia="Times New Roman" w:hAnsi="Aptos Narrow" w:cs="Times New Roman"/>
          <w:color w:val="000000"/>
          <w:lang w:eastAsia="nl-NL"/>
        </w:rPr>
      </w:pPr>
    </w:p>
    <w:p w14:paraId="6A5FF2CE" w14:textId="77777777" w:rsidR="005B384D" w:rsidRPr="005B384D" w:rsidRDefault="005B384D" w:rsidP="005B384D">
      <w:pPr>
        <w:spacing w:after="0" w:line="240" w:lineRule="auto"/>
        <w:rPr>
          <w:rFonts w:ascii="Aptos Narrow" w:eastAsia="Times New Roman" w:hAnsi="Aptos Narrow" w:cs="Times New Roman"/>
          <w:color w:val="000000"/>
          <w:lang w:eastAsia="nl-NL"/>
        </w:rPr>
      </w:pPr>
      <w:r w:rsidRPr="005B384D">
        <w:rPr>
          <w:rFonts w:ascii="Aptos Narrow" w:eastAsia="Times New Roman" w:hAnsi="Aptos Narrow" w:cs="Times New Roman"/>
          <w:color w:val="000000"/>
          <w:lang w:eastAsia="nl-NL"/>
        </w:rPr>
        <w:t>Verbeterpunt: Het beleid kan nog verbreed worden door expliciet ook te eisen dat bedrijven de rechten van mensen met een beperking respecteren, en door uitsluiting of strikte voorwaarden te formuleren voor activiteiten in bezette gebieden of onder maatschappelijk onaantastbare omstandigheden.</w:t>
      </w:r>
    </w:p>
    <w:p w14:paraId="7DF2B315" w14:textId="77777777" w:rsidR="005B384D" w:rsidRPr="005B384D" w:rsidRDefault="005B384D" w:rsidP="005B384D">
      <w:pPr>
        <w:spacing w:after="0" w:line="240" w:lineRule="auto"/>
        <w:rPr>
          <w:rFonts w:ascii="Aptos Narrow" w:eastAsia="Times New Roman" w:hAnsi="Aptos Narrow" w:cs="Times New Roman"/>
          <w:color w:val="000000"/>
          <w:lang w:eastAsia="nl-NL"/>
        </w:rPr>
      </w:pPr>
    </w:p>
    <w:p w14:paraId="62CD1C32" w14:textId="77777777" w:rsidR="005B384D" w:rsidRPr="005B384D" w:rsidRDefault="005B384D" w:rsidP="005B384D">
      <w:pPr>
        <w:spacing w:after="0" w:line="240" w:lineRule="auto"/>
        <w:rPr>
          <w:rFonts w:ascii="Aptos Narrow" w:eastAsia="Times New Roman" w:hAnsi="Aptos Narrow" w:cs="Times New Roman"/>
          <w:b/>
          <w:bCs/>
          <w:color w:val="000000"/>
          <w:lang w:eastAsia="nl-NL"/>
        </w:rPr>
      </w:pPr>
      <w:r w:rsidRPr="005B384D">
        <w:rPr>
          <w:rFonts w:ascii="Aptos Narrow" w:eastAsia="Times New Roman" w:hAnsi="Aptos Narrow" w:cs="Times New Roman"/>
          <w:color w:val="000000"/>
          <w:lang w:eastAsia="nl-NL"/>
        </w:rPr>
        <w:t xml:space="preserve">6. </w:t>
      </w:r>
      <w:r w:rsidRPr="005B384D">
        <w:rPr>
          <w:rFonts w:ascii="Aptos Narrow" w:eastAsia="Times New Roman" w:hAnsi="Aptos Narrow" w:cs="Times New Roman"/>
          <w:b/>
          <w:bCs/>
          <w:color w:val="000000"/>
          <w:lang w:eastAsia="nl-NL"/>
        </w:rPr>
        <w:t>Natuur (biodiversiteit &amp; water)</w:t>
      </w:r>
    </w:p>
    <w:p w14:paraId="71BF95D5" w14:textId="77777777" w:rsidR="005B384D" w:rsidRPr="005B384D" w:rsidRDefault="005B384D" w:rsidP="005B384D">
      <w:pPr>
        <w:spacing w:after="0" w:line="240" w:lineRule="auto"/>
        <w:rPr>
          <w:rFonts w:ascii="Aptos Narrow" w:eastAsia="Times New Roman" w:hAnsi="Aptos Narrow" w:cs="Times New Roman"/>
          <w:color w:val="000000"/>
          <w:lang w:eastAsia="nl-NL"/>
        </w:rPr>
      </w:pPr>
      <w:r w:rsidRPr="005B384D">
        <w:rPr>
          <w:rFonts w:ascii="Aptos Narrow" w:eastAsia="Times New Roman" w:hAnsi="Aptos Narrow" w:cs="Times New Roman"/>
          <w:color w:val="000000"/>
          <w:lang w:eastAsia="nl-NL"/>
        </w:rPr>
        <w:t xml:space="preserve">Het natuur- en biodiversiteitsbeleid van NN Group is voldoende en krijgt een score van 7. Zo heeft NN Group zich aangesloten bij een wereldwijde “call </w:t>
      </w:r>
      <w:proofErr w:type="spellStart"/>
      <w:r w:rsidRPr="005B384D">
        <w:rPr>
          <w:rFonts w:ascii="Aptos Narrow" w:eastAsia="Times New Roman" w:hAnsi="Aptos Narrow" w:cs="Times New Roman"/>
          <w:color w:val="000000"/>
          <w:lang w:eastAsia="nl-NL"/>
        </w:rPr>
        <w:t>to</w:t>
      </w:r>
      <w:proofErr w:type="spellEnd"/>
      <w:r w:rsidRPr="005B384D">
        <w:rPr>
          <w:rFonts w:ascii="Aptos Narrow" w:eastAsia="Times New Roman" w:hAnsi="Aptos Narrow" w:cs="Times New Roman"/>
          <w:color w:val="000000"/>
          <w:lang w:eastAsia="nl-NL"/>
        </w:rPr>
        <w:t xml:space="preserve"> action on </w:t>
      </w:r>
      <w:proofErr w:type="spellStart"/>
      <w:r w:rsidRPr="005B384D">
        <w:rPr>
          <w:rFonts w:ascii="Aptos Narrow" w:eastAsia="Times New Roman" w:hAnsi="Aptos Narrow" w:cs="Times New Roman"/>
          <w:color w:val="000000"/>
          <w:lang w:eastAsia="nl-NL"/>
        </w:rPr>
        <w:t>biodiversity</w:t>
      </w:r>
      <w:proofErr w:type="spellEnd"/>
      <w:r w:rsidRPr="005B384D">
        <w:rPr>
          <w:rFonts w:ascii="Aptos Narrow" w:eastAsia="Times New Roman" w:hAnsi="Aptos Narrow" w:cs="Times New Roman"/>
          <w:color w:val="000000"/>
          <w:lang w:eastAsia="nl-NL"/>
        </w:rPr>
        <w:t xml:space="preserve">” tijdens de COP16 en erkent zij biodiversiteit als investeringsrisico. </w:t>
      </w:r>
    </w:p>
    <w:p w14:paraId="5DE40D41" w14:textId="77777777" w:rsidR="005B384D" w:rsidRPr="005B384D" w:rsidRDefault="005B384D" w:rsidP="005B384D">
      <w:pPr>
        <w:spacing w:after="0" w:line="240" w:lineRule="auto"/>
        <w:rPr>
          <w:rFonts w:ascii="Aptos Narrow" w:eastAsia="Times New Roman" w:hAnsi="Aptos Narrow" w:cs="Times New Roman"/>
          <w:color w:val="000000"/>
          <w:lang w:eastAsia="nl-NL"/>
        </w:rPr>
      </w:pPr>
      <w:r w:rsidRPr="005B384D">
        <w:rPr>
          <w:rFonts w:ascii="Aptos Narrow" w:eastAsia="Times New Roman" w:hAnsi="Aptos Narrow" w:cs="Times New Roman"/>
          <w:color w:val="000000"/>
          <w:lang w:eastAsia="nl-NL"/>
        </w:rPr>
        <w:t>NN Group</w:t>
      </w:r>
    </w:p>
    <w:p w14:paraId="10DD60A4" w14:textId="77777777" w:rsidR="005B384D" w:rsidRPr="005B384D" w:rsidRDefault="005B384D" w:rsidP="005B384D">
      <w:pPr>
        <w:spacing w:after="0" w:line="240" w:lineRule="auto"/>
        <w:rPr>
          <w:rFonts w:ascii="Aptos Narrow" w:eastAsia="Times New Roman" w:hAnsi="Aptos Narrow" w:cs="Times New Roman"/>
          <w:color w:val="000000"/>
          <w:lang w:eastAsia="nl-NL"/>
        </w:rPr>
      </w:pPr>
    </w:p>
    <w:p w14:paraId="17D127E1" w14:textId="77777777" w:rsidR="005B384D" w:rsidRPr="005B384D" w:rsidRDefault="005B384D" w:rsidP="005B384D">
      <w:pPr>
        <w:spacing w:after="0" w:line="240" w:lineRule="auto"/>
        <w:rPr>
          <w:rFonts w:ascii="Aptos Narrow" w:eastAsia="Times New Roman" w:hAnsi="Aptos Narrow" w:cs="Times New Roman"/>
          <w:color w:val="000000"/>
          <w:lang w:eastAsia="nl-NL"/>
        </w:rPr>
      </w:pPr>
      <w:r w:rsidRPr="005B384D">
        <w:rPr>
          <w:rFonts w:ascii="Aptos Narrow" w:eastAsia="Times New Roman" w:hAnsi="Aptos Narrow" w:cs="Times New Roman"/>
          <w:color w:val="000000"/>
          <w:lang w:eastAsia="nl-NL"/>
        </w:rPr>
        <w:t>Verbeterpunt: NN kan haar beleid verder aanscherpen door heldere meetbare doelstellingen te formuleren voor biodiversiteit en waterschaarste, en door mee te eisen dat bedrijven effectrapportages uitvoeren over watergebruik en ecosystemen in kwetsbare gebieden.</w:t>
      </w:r>
    </w:p>
    <w:p w14:paraId="4DF3B456" w14:textId="77777777" w:rsidR="005B384D" w:rsidRPr="005B384D" w:rsidRDefault="005B384D" w:rsidP="005B384D">
      <w:pPr>
        <w:spacing w:after="0" w:line="240" w:lineRule="auto"/>
        <w:rPr>
          <w:rFonts w:ascii="Aptos Narrow" w:eastAsia="Times New Roman" w:hAnsi="Aptos Narrow" w:cs="Times New Roman"/>
          <w:color w:val="000000"/>
          <w:lang w:eastAsia="nl-NL"/>
        </w:rPr>
      </w:pPr>
    </w:p>
    <w:p w14:paraId="195A19AA" w14:textId="77777777" w:rsidR="005B384D" w:rsidRPr="005B384D" w:rsidRDefault="005B384D" w:rsidP="005B384D">
      <w:pPr>
        <w:spacing w:after="0" w:line="240" w:lineRule="auto"/>
        <w:rPr>
          <w:rFonts w:ascii="Aptos Narrow" w:eastAsia="Times New Roman" w:hAnsi="Aptos Narrow" w:cs="Times New Roman"/>
          <w:color w:val="000000"/>
          <w:lang w:eastAsia="nl-NL"/>
        </w:rPr>
      </w:pPr>
      <w:r w:rsidRPr="005B384D">
        <w:rPr>
          <w:rFonts w:ascii="Aptos Narrow" w:eastAsia="Times New Roman" w:hAnsi="Aptos Narrow" w:cs="Times New Roman"/>
          <w:color w:val="000000"/>
          <w:lang w:eastAsia="nl-NL"/>
        </w:rPr>
        <w:t xml:space="preserve">7. </w:t>
      </w:r>
      <w:r w:rsidRPr="005B384D">
        <w:rPr>
          <w:rFonts w:ascii="Aptos Narrow" w:eastAsia="Times New Roman" w:hAnsi="Aptos Narrow" w:cs="Times New Roman"/>
          <w:b/>
          <w:bCs/>
          <w:color w:val="000000"/>
          <w:lang w:eastAsia="nl-NL"/>
        </w:rPr>
        <w:t>Wapenindustrie</w:t>
      </w:r>
    </w:p>
    <w:p w14:paraId="3097611B" w14:textId="77777777" w:rsidR="005B384D" w:rsidRPr="005B384D" w:rsidRDefault="005B384D" w:rsidP="005B384D">
      <w:pPr>
        <w:spacing w:after="0" w:line="240" w:lineRule="auto"/>
        <w:rPr>
          <w:rFonts w:ascii="Aptos Narrow" w:eastAsia="Times New Roman" w:hAnsi="Aptos Narrow" w:cs="Times New Roman"/>
          <w:color w:val="000000"/>
          <w:lang w:eastAsia="nl-NL"/>
        </w:rPr>
      </w:pPr>
      <w:r w:rsidRPr="005B384D">
        <w:rPr>
          <w:rFonts w:ascii="Aptos Narrow" w:eastAsia="Times New Roman" w:hAnsi="Aptos Narrow" w:cs="Times New Roman"/>
          <w:color w:val="000000"/>
          <w:lang w:eastAsia="nl-NL"/>
        </w:rPr>
        <w:t xml:space="preserve">Het beleid van NN Group op het gebied van de wapenindustrie is voldoende en krijgt een score van 6. NN Group hanteert product-gebaseerde uitsluitingen voor bedrijven die betrokken zijn bij </w:t>
      </w:r>
      <w:r w:rsidRPr="005B384D">
        <w:rPr>
          <w:rFonts w:ascii="Aptos Narrow" w:eastAsia="Times New Roman" w:hAnsi="Aptos Narrow" w:cs="Times New Roman"/>
          <w:color w:val="000000"/>
          <w:lang w:eastAsia="nl-NL"/>
        </w:rPr>
        <w:lastRenderedPageBreak/>
        <w:t xml:space="preserve">de ontwikkeling, productie, onderhoud of handel van controversiële wapens zoals anti-persoonsmijnen, clustermunitie, biologische en chemische wapens. </w:t>
      </w:r>
    </w:p>
    <w:p w14:paraId="3A751430" w14:textId="77777777" w:rsidR="005B384D" w:rsidRPr="005B384D" w:rsidRDefault="005B384D" w:rsidP="005B384D">
      <w:pPr>
        <w:spacing w:after="0" w:line="240" w:lineRule="auto"/>
        <w:rPr>
          <w:rFonts w:ascii="Aptos Narrow" w:eastAsia="Times New Roman" w:hAnsi="Aptos Narrow" w:cs="Times New Roman"/>
          <w:color w:val="000000"/>
          <w:lang w:eastAsia="nl-NL"/>
        </w:rPr>
      </w:pPr>
    </w:p>
    <w:p w14:paraId="334F0943" w14:textId="6611D601" w:rsidR="00960204" w:rsidRDefault="005B384D" w:rsidP="005B384D">
      <w:pPr>
        <w:spacing w:after="0" w:line="240" w:lineRule="auto"/>
        <w:rPr>
          <w:rFonts w:ascii="Aptos Narrow" w:eastAsia="Times New Roman" w:hAnsi="Aptos Narrow" w:cs="Times New Roman"/>
          <w:color w:val="000000"/>
          <w:lang w:eastAsia="nl-NL"/>
        </w:rPr>
      </w:pPr>
      <w:r w:rsidRPr="005B384D">
        <w:rPr>
          <w:rFonts w:ascii="Aptos Narrow" w:eastAsia="Times New Roman" w:hAnsi="Aptos Narrow" w:cs="Times New Roman"/>
          <w:color w:val="000000"/>
          <w:lang w:eastAsia="nl-NL"/>
        </w:rPr>
        <w:t>Verbeterpunt: Het beleid mist nog expliciete uitsluitingen of voorwaarden voor levering van wapens aan corrupte regimes, landen met een buitenproportioneel deel van hun begroting aan wapens, en fragiele staten. Ook zou het beleid kunnen gelden voor alle beleggingsproducten en fondsen zonder uitzonderingen in index- of externe mandates.</w:t>
      </w:r>
    </w:p>
    <w:p w14:paraId="5847E5FB" w14:textId="77777777" w:rsidR="007C6E51" w:rsidRDefault="007C6E51" w:rsidP="005B384D">
      <w:pPr>
        <w:spacing w:after="0" w:line="240" w:lineRule="auto"/>
        <w:rPr>
          <w:rFonts w:ascii="Aptos Narrow" w:eastAsia="Times New Roman" w:hAnsi="Aptos Narrow" w:cs="Times New Roman"/>
          <w:color w:val="000000"/>
          <w:lang w:eastAsia="nl-NL"/>
        </w:rPr>
      </w:pPr>
    </w:p>
    <w:p w14:paraId="11E2831A" w14:textId="77777777" w:rsidR="007C6E51" w:rsidRPr="007C6E51" w:rsidRDefault="007C6E51" w:rsidP="007C6E51">
      <w:pPr>
        <w:spacing w:after="0" w:line="240" w:lineRule="auto"/>
        <w:rPr>
          <w:rFonts w:ascii="Aptos Narrow" w:eastAsia="Times New Roman" w:hAnsi="Aptos Narrow" w:cs="Times New Roman"/>
          <w:b/>
          <w:bCs/>
          <w:color w:val="000000"/>
          <w:lang w:eastAsia="nl-NL"/>
        </w:rPr>
      </w:pPr>
      <w:r w:rsidRPr="007C6E51">
        <w:rPr>
          <w:rFonts w:ascii="Aptos Narrow" w:eastAsia="Times New Roman" w:hAnsi="Aptos Narrow" w:cs="Times New Roman"/>
          <w:b/>
          <w:bCs/>
          <w:color w:val="000000"/>
          <w:lang w:eastAsia="nl-NL"/>
        </w:rPr>
        <w:t>Nationale Nederlanden (NN Group)</w:t>
      </w:r>
    </w:p>
    <w:p w14:paraId="39CC286E" w14:textId="77777777" w:rsidR="007C6E51" w:rsidRPr="007C6E51" w:rsidRDefault="007C6E51" w:rsidP="007C6E51">
      <w:pPr>
        <w:spacing w:after="0" w:line="240" w:lineRule="auto"/>
        <w:rPr>
          <w:rFonts w:ascii="Aptos Narrow" w:eastAsia="Times New Roman" w:hAnsi="Aptos Narrow" w:cs="Times New Roman"/>
          <w:color w:val="000000"/>
          <w:lang w:eastAsia="nl-NL"/>
        </w:rPr>
      </w:pPr>
      <w:r w:rsidRPr="007C6E51">
        <w:rPr>
          <w:rFonts w:ascii="Aptos Narrow" w:eastAsia="Times New Roman" w:hAnsi="Aptos Narrow" w:cs="Times New Roman"/>
          <w:color w:val="000000"/>
          <w:lang w:eastAsia="nl-NL"/>
        </w:rPr>
        <w:t>Scores:</w:t>
      </w:r>
      <w:r w:rsidRPr="007C6E51">
        <w:rPr>
          <w:rFonts w:ascii="Aptos Narrow" w:eastAsia="Times New Roman" w:hAnsi="Aptos Narrow" w:cs="Times New Roman"/>
          <w:color w:val="000000"/>
          <w:lang w:eastAsia="nl-NL"/>
        </w:rPr>
        <w:br/>
        <w:t xml:space="preserve">Belastingen </w:t>
      </w:r>
      <w:r w:rsidRPr="007C6E51">
        <w:rPr>
          <w:rFonts w:ascii="Aptos Narrow" w:eastAsia="Times New Roman" w:hAnsi="Aptos Narrow" w:cs="Times New Roman"/>
          <w:b/>
          <w:bCs/>
          <w:color w:val="000000"/>
          <w:lang w:eastAsia="nl-NL"/>
        </w:rPr>
        <w:t>8</w:t>
      </w:r>
      <w:r w:rsidRPr="007C6E51">
        <w:rPr>
          <w:rFonts w:ascii="Aptos Narrow" w:eastAsia="Times New Roman" w:hAnsi="Aptos Narrow" w:cs="Times New Roman"/>
          <w:color w:val="000000"/>
          <w:lang w:eastAsia="nl-NL"/>
        </w:rPr>
        <w:br/>
        <w:t xml:space="preserve">Dierenwelzijn </w:t>
      </w:r>
      <w:r w:rsidRPr="007C6E51">
        <w:rPr>
          <w:rFonts w:ascii="Aptos Narrow" w:eastAsia="Times New Roman" w:hAnsi="Aptos Narrow" w:cs="Times New Roman"/>
          <w:b/>
          <w:bCs/>
          <w:color w:val="000000"/>
          <w:lang w:eastAsia="nl-NL"/>
        </w:rPr>
        <w:t>7</w:t>
      </w:r>
      <w:r w:rsidRPr="007C6E51">
        <w:rPr>
          <w:rFonts w:ascii="Aptos Narrow" w:eastAsia="Times New Roman" w:hAnsi="Aptos Narrow" w:cs="Times New Roman"/>
          <w:color w:val="000000"/>
          <w:lang w:eastAsia="nl-NL"/>
        </w:rPr>
        <w:br/>
        <w:t xml:space="preserve">Gendergelijkheid </w:t>
      </w:r>
      <w:r w:rsidRPr="007C6E51">
        <w:rPr>
          <w:rFonts w:ascii="Aptos Narrow" w:eastAsia="Times New Roman" w:hAnsi="Aptos Narrow" w:cs="Times New Roman"/>
          <w:b/>
          <w:bCs/>
          <w:color w:val="000000"/>
          <w:lang w:eastAsia="nl-NL"/>
        </w:rPr>
        <w:t>7</w:t>
      </w:r>
      <w:r w:rsidRPr="007C6E51">
        <w:rPr>
          <w:rFonts w:ascii="Aptos Narrow" w:eastAsia="Times New Roman" w:hAnsi="Aptos Narrow" w:cs="Times New Roman"/>
          <w:color w:val="000000"/>
          <w:lang w:eastAsia="nl-NL"/>
        </w:rPr>
        <w:br/>
        <w:t xml:space="preserve">Klimaatverandering </w:t>
      </w:r>
      <w:r w:rsidRPr="007C6E51">
        <w:rPr>
          <w:rFonts w:ascii="Aptos Narrow" w:eastAsia="Times New Roman" w:hAnsi="Aptos Narrow" w:cs="Times New Roman"/>
          <w:b/>
          <w:bCs/>
          <w:color w:val="000000"/>
          <w:lang w:eastAsia="nl-NL"/>
        </w:rPr>
        <w:t>7</w:t>
      </w:r>
      <w:r w:rsidRPr="007C6E51">
        <w:rPr>
          <w:rFonts w:ascii="Aptos Narrow" w:eastAsia="Times New Roman" w:hAnsi="Aptos Narrow" w:cs="Times New Roman"/>
          <w:color w:val="000000"/>
          <w:lang w:eastAsia="nl-NL"/>
        </w:rPr>
        <w:br/>
        <w:t xml:space="preserve">Mensenrechten </w:t>
      </w:r>
      <w:r w:rsidRPr="007C6E51">
        <w:rPr>
          <w:rFonts w:ascii="Aptos Narrow" w:eastAsia="Times New Roman" w:hAnsi="Aptos Narrow" w:cs="Times New Roman"/>
          <w:b/>
          <w:bCs/>
          <w:color w:val="000000"/>
          <w:lang w:eastAsia="nl-NL"/>
        </w:rPr>
        <w:t>8</w:t>
      </w:r>
      <w:r w:rsidRPr="007C6E51">
        <w:rPr>
          <w:rFonts w:ascii="Aptos Narrow" w:eastAsia="Times New Roman" w:hAnsi="Aptos Narrow" w:cs="Times New Roman"/>
          <w:color w:val="000000"/>
          <w:lang w:eastAsia="nl-NL"/>
        </w:rPr>
        <w:br/>
        <w:t xml:space="preserve">Natuur </w:t>
      </w:r>
      <w:r w:rsidRPr="007C6E51">
        <w:rPr>
          <w:rFonts w:ascii="Aptos Narrow" w:eastAsia="Times New Roman" w:hAnsi="Aptos Narrow" w:cs="Times New Roman"/>
          <w:b/>
          <w:bCs/>
          <w:color w:val="000000"/>
          <w:lang w:eastAsia="nl-NL"/>
        </w:rPr>
        <w:t>7</w:t>
      </w:r>
      <w:r w:rsidRPr="007C6E51">
        <w:rPr>
          <w:rFonts w:ascii="Aptos Narrow" w:eastAsia="Times New Roman" w:hAnsi="Aptos Narrow" w:cs="Times New Roman"/>
          <w:color w:val="000000"/>
          <w:lang w:eastAsia="nl-NL"/>
        </w:rPr>
        <w:br/>
        <w:t xml:space="preserve">Wapens </w:t>
      </w:r>
      <w:r w:rsidRPr="007C6E51">
        <w:rPr>
          <w:rFonts w:ascii="Aptos Narrow" w:eastAsia="Times New Roman" w:hAnsi="Aptos Narrow" w:cs="Times New Roman"/>
          <w:b/>
          <w:bCs/>
          <w:color w:val="000000"/>
          <w:lang w:eastAsia="nl-NL"/>
        </w:rPr>
        <w:t>6</w:t>
      </w:r>
    </w:p>
    <w:p w14:paraId="3AFDCF6E" w14:textId="77777777" w:rsidR="007C6E51" w:rsidRDefault="007C6E51" w:rsidP="005B384D">
      <w:pPr>
        <w:spacing w:after="0" w:line="240" w:lineRule="auto"/>
        <w:rPr>
          <w:rFonts w:ascii="Aptos Narrow" w:eastAsia="Times New Roman" w:hAnsi="Aptos Narrow" w:cs="Times New Roman"/>
          <w:color w:val="000000"/>
          <w:lang w:eastAsia="nl-NL"/>
        </w:rPr>
      </w:pPr>
    </w:p>
    <w:p w14:paraId="0A129274" w14:textId="423C4081" w:rsidR="007C6E51" w:rsidRDefault="007C6E51" w:rsidP="005B384D">
      <w:pPr>
        <w:spacing w:after="0" w:line="240" w:lineRule="auto"/>
        <w:rPr>
          <w:rFonts w:ascii="Aptos Narrow" w:eastAsia="Times New Roman" w:hAnsi="Aptos Narrow" w:cs="Times New Roman"/>
          <w:color w:val="000000"/>
          <w:lang w:eastAsia="nl-NL"/>
        </w:rPr>
      </w:pPr>
      <w:r>
        <w:rPr>
          <w:rFonts w:ascii="Aptos Narrow" w:eastAsia="Times New Roman" w:hAnsi="Aptos Narrow" w:cs="Times New Roman"/>
          <w:color w:val="000000"/>
          <w:lang w:eastAsia="nl-NL"/>
        </w:rPr>
        <w:t>Gemiddelde: 7</w:t>
      </w:r>
    </w:p>
    <w:p w14:paraId="5BB4EFC4" w14:textId="77777777" w:rsidR="00A8585F" w:rsidRPr="00AC04DB" w:rsidRDefault="00A8585F" w:rsidP="005B384D">
      <w:pPr>
        <w:spacing w:after="0" w:line="240" w:lineRule="auto"/>
        <w:rPr>
          <w:rFonts w:ascii="Aptos Narrow" w:eastAsia="Times New Roman" w:hAnsi="Aptos Narrow" w:cs="Times New Roman"/>
          <w:color w:val="000000"/>
          <w:lang w:eastAsia="nl-NL"/>
        </w:rPr>
      </w:pPr>
    </w:p>
    <w:p w14:paraId="0B6D856B" w14:textId="77777777" w:rsidR="0059642F" w:rsidRPr="00960204" w:rsidRDefault="0059642F" w:rsidP="0059642F">
      <w:pPr>
        <w:rPr>
          <w:b/>
          <w:bCs/>
        </w:rPr>
      </w:pPr>
      <w:r w:rsidRPr="575E5F6C">
        <w:rPr>
          <w:rFonts w:ascii="Aptos Narrow" w:eastAsia="Times New Roman" w:hAnsi="Aptos Narrow" w:cs="Times New Roman"/>
          <w:b/>
          <w:bCs/>
          <w:color w:val="000000" w:themeColor="text1"/>
          <w:lang w:eastAsia="nl-NL"/>
        </w:rPr>
        <w:t>Argenta</w:t>
      </w:r>
    </w:p>
    <w:p w14:paraId="743A80D4" w14:textId="2CC758F3" w:rsidR="17232792" w:rsidRDefault="17232792" w:rsidP="575E5F6C">
      <w:pPr>
        <w:spacing w:after="0"/>
        <w:rPr>
          <w:rFonts w:ascii="Aptos Narrow" w:eastAsia="Aptos Narrow" w:hAnsi="Aptos Narrow" w:cs="Aptos Narrow"/>
        </w:rPr>
      </w:pPr>
      <w:r w:rsidRPr="575E5F6C">
        <w:rPr>
          <w:rFonts w:ascii="Aptos Narrow" w:eastAsia="Aptos Narrow" w:hAnsi="Aptos Narrow" w:cs="Aptos Narrow"/>
          <w:b/>
          <w:bCs/>
        </w:rPr>
        <w:t>Belastingen: 7</w:t>
      </w:r>
      <w:r w:rsidRPr="575E5F6C">
        <w:rPr>
          <w:rFonts w:ascii="Aptos Narrow" w:eastAsia="Aptos Narrow" w:hAnsi="Aptos Narrow" w:cs="Aptos Narrow"/>
        </w:rPr>
        <w:t xml:space="preserve"> – Integraal jaarverslag met </w:t>
      </w:r>
      <w:r w:rsidRPr="575E5F6C">
        <w:rPr>
          <w:rFonts w:ascii="Aptos Narrow" w:eastAsia="Aptos Narrow" w:hAnsi="Aptos Narrow" w:cs="Aptos Narrow"/>
          <w:b/>
          <w:bCs/>
        </w:rPr>
        <w:t>CSRD/ESG‑hoofdstukken</w:t>
      </w:r>
      <w:r w:rsidRPr="575E5F6C">
        <w:rPr>
          <w:rFonts w:ascii="Aptos Narrow" w:eastAsia="Aptos Narrow" w:hAnsi="Aptos Narrow" w:cs="Aptos Narrow"/>
        </w:rPr>
        <w:t xml:space="preserve"> (governance van duurzaamheid, klimaatstrategie, taxonomie­rapportage) wijst op behoorlijke transparantie.</w:t>
      </w:r>
      <w:r>
        <w:br/>
      </w:r>
      <w:r w:rsidRPr="575E5F6C">
        <w:rPr>
          <w:rFonts w:ascii="Aptos Narrow" w:eastAsia="Aptos Narrow" w:hAnsi="Aptos Narrow" w:cs="Aptos Narrow"/>
          <w:b/>
          <w:bCs/>
        </w:rPr>
        <w:t>Dierenwelzijn: 6</w:t>
      </w:r>
      <w:r w:rsidRPr="575E5F6C">
        <w:rPr>
          <w:rFonts w:ascii="Aptos Narrow" w:eastAsia="Aptos Narrow" w:hAnsi="Aptos Narrow" w:cs="Aptos Narrow"/>
        </w:rPr>
        <w:t xml:space="preserve"> – In investeringskaders en exclusiebeleid benoemd, maar minder expliciete consumenten‑/hypothekenkoppeling; beleid vooral op beleggingskant. </w:t>
      </w:r>
      <w:r w:rsidRPr="575E5F6C">
        <w:rPr>
          <w:rFonts w:ascii="Aptos Narrow" w:eastAsia="Aptos Narrow" w:hAnsi="Aptos Narrow" w:cs="Aptos Narrow"/>
          <w:b/>
          <w:bCs/>
        </w:rPr>
        <w:t>Gendergelijkheid: 7</w:t>
      </w:r>
      <w:r w:rsidRPr="575E5F6C">
        <w:rPr>
          <w:rFonts w:ascii="Aptos Narrow" w:eastAsia="Aptos Narrow" w:hAnsi="Aptos Narrow" w:cs="Aptos Narrow"/>
        </w:rPr>
        <w:t xml:space="preserve"> – Rapportage over </w:t>
      </w:r>
      <w:r w:rsidRPr="575E5F6C">
        <w:rPr>
          <w:rFonts w:ascii="Aptos Narrow" w:eastAsia="Aptos Narrow" w:hAnsi="Aptos Narrow" w:cs="Aptos Narrow"/>
          <w:b/>
          <w:bCs/>
        </w:rPr>
        <w:t>diversity</w:t>
      </w:r>
      <w:r w:rsidRPr="575E5F6C">
        <w:rPr>
          <w:rFonts w:ascii="Aptos Narrow" w:eastAsia="Aptos Narrow" w:hAnsi="Aptos Narrow" w:cs="Aptos Narrow"/>
        </w:rPr>
        <w:t xml:space="preserve"> en sociale pijlers, met governance‑structuren voor HR &amp; DEI.</w:t>
      </w:r>
    </w:p>
    <w:p w14:paraId="1FE6D7CA" w14:textId="3B12A7CD" w:rsidR="17232792" w:rsidRDefault="17232792" w:rsidP="575E5F6C">
      <w:pPr>
        <w:spacing w:after="0"/>
        <w:rPr>
          <w:rFonts w:ascii="Aptos Narrow" w:eastAsia="Aptos Narrow" w:hAnsi="Aptos Narrow" w:cs="Aptos Narrow"/>
        </w:rPr>
      </w:pPr>
      <w:r w:rsidRPr="575E5F6C">
        <w:rPr>
          <w:rFonts w:ascii="Aptos Narrow" w:eastAsia="Aptos Narrow" w:hAnsi="Aptos Narrow" w:cs="Aptos Narrow"/>
          <w:b/>
          <w:bCs/>
        </w:rPr>
        <w:t>Klimaatverandering: 7,5</w:t>
      </w:r>
      <w:r w:rsidRPr="575E5F6C">
        <w:rPr>
          <w:rFonts w:ascii="Aptos Narrow" w:eastAsia="Aptos Narrow" w:hAnsi="Aptos Narrow" w:cs="Aptos Narrow"/>
        </w:rPr>
        <w:t xml:space="preserve"> – Klimaatstrategie, emissie‑inventaris en energieverbruik opgenomen; 2025 </w:t>
      </w:r>
      <w:r w:rsidRPr="575E5F6C">
        <w:rPr>
          <w:rFonts w:ascii="Aptos Narrow" w:eastAsia="Aptos Narrow" w:hAnsi="Aptos Narrow" w:cs="Aptos Narrow"/>
          <w:b/>
          <w:bCs/>
        </w:rPr>
        <w:t>Green Bond Framework</w:t>
      </w:r>
      <w:r w:rsidRPr="575E5F6C">
        <w:rPr>
          <w:rFonts w:ascii="Aptos Narrow" w:eastAsia="Aptos Narrow" w:hAnsi="Aptos Narrow" w:cs="Aptos Narrow"/>
        </w:rPr>
        <w:t xml:space="preserve"> voor groene activa.</w:t>
      </w:r>
      <w:r>
        <w:br/>
      </w:r>
      <w:r w:rsidRPr="575E5F6C">
        <w:rPr>
          <w:rFonts w:ascii="Aptos Narrow" w:eastAsia="Aptos Narrow" w:hAnsi="Aptos Narrow" w:cs="Aptos Narrow"/>
          <w:b/>
          <w:bCs/>
        </w:rPr>
        <w:t>Mensenrechten: 7</w:t>
      </w:r>
      <w:r w:rsidRPr="575E5F6C">
        <w:rPr>
          <w:rFonts w:ascii="Aptos Narrow" w:eastAsia="Aptos Narrow" w:hAnsi="Aptos Narrow" w:cs="Aptos Narrow"/>
        </w:rPr>
        <w:t xml:space="preserve"> – Integriteits– en anticorruptie­kaders; beleid rond due diligence in Sustainability Statement.</w:t>
      </w:r>
      <w:r>
        <w:br/>
      </w:r>
      <w:r w:rsidRPr="575E5F6C">
        <w:rPr>
          <w:rFonts w:ascii="Aptos Narrow" w:eastAsia="Aptos Narrow" w:hAnsi="Aptos Narrow" w:cs="Aptos Narrow"/>
          <w:b/>
          <w:bCs/>
        </w:rPr>
        <w:t>Natuur: 6,5</w:t>
      </w:r>
      <w:r w:rsidRPr="575E5F6C">
        <w:rPr>
          <w:rFonts w:ascii="Aptos Narrow" w:eastAsia="Aptos Narrow" w:hAnsi="Aptos Narrow" w:cs="Aptos Narrow"/>
        </w:rPr>
        <w:t xml:space="preserve"> – ESG‑beleid met milieu‑screening; minder detail over biodiversiteitsspecifieke targets.</w:t>
      </w:r>
      <w:r>
        <w:br/>
      </w:r>
      <w:r w:rsidRPr="575E5F6C">
        <w:rPr>
          <w:rFonts w:ascii="Aptos Narrow" w:eastAsia="Aptos Narrow" w:hAnsi="Aptos Narrow" w:cs="Aptos Narrow"/>
          <w:b/>
          <w:bCs/>
        </w:rPr>
        <w:t>Wapens: 7</w:t>
      </w:r>
      <w:r w:rsidRPr="575E5F6C">
        <w:rPr>
          <w:rFonts w:ascii="Aptos Narrow" w:eastAsia="Aptos Narrow" w:hAnsi="Aptos Narrow" w:cs="Aptos Narrow"/>
        </w:rPr>
        <w:t xml:space="preserve"> – </w:t>
      </w:r>
      <w:r w:rsidRPr="575E5F6C">
        <w:rPr>
          <w:rFonts w:ascii="Aptos Narrow" w:eastAsia="Aptos Narrow" w:hAnsi="Aptos Narrow" w:cs="Aptos Narrow"/>
          <w:b/>
          <w:bCs/>
        </w:rPr>
        <w:t>Exclusiebeleid</w:t>
      </w:r>
      <w:r w:rsidRPr="575E5F6C">
        <w:rPr>
          <w:rFonts w:ascii="Aptos Narrow" w:eastAsia="Aptos Narrow" w:hAnsi="Aptos Narrow" w:cs="Aptos Narrow"/>
        </w:rPr>
        <w:t xml:space="preserve"> bevat uitgesloten sectoren/activiteiten.</w:t>
      </w:r>
      <w:r>
        <w:br/>
      </w:r>
    </w:p>
    <w:p w14:paraId="207F160F" w14:textId="5A3F8FDA" w:rsidR="17232792" w:rsidRDefault="17232792" w:rsidP="575E5F6C">
      <w:pPr>
        <w:spacing w:after="0"/>
        <w:rPr>
          <w:rFonts w:ascii="Aptos Narrow" w:eastAsia="Aptos Narrow" w:hAnsi="Aptos Narrow" w:cs="Aptos Narrow"/>
          <w:b/>
          <w:bCs/>
        </w:rPr>
      </w:pPr>
      <w:r w:rsidRPr="575E5F6C">
        <w:rPr>
          <w:rFonts w:ascii="Aptos Narrow" w:eastAsia="Aptos Narrow" w:hAnsi="Aptos Narrow" w:cs="Aptos Narrow"/>
          <w:b/>
          <w:bCs/>
        </w:rPr>
        <w:t>Gemiddelde: 7,0</w:t>
      </w:r>
    </w:p>
    <w:p w14:paraId="4778541D" w14:textId="2C0AD8D8" w:rsidR="575E5F6C" w:rsidRDefault="575E5F6C" w:rsidP="575E5F6C">
      <w:pPr>
        <w:rPr>
          <w:rFonts w:ascii="Aptos Narrow" w:eastAsia="Aptos Narrow" w:hAnsi="Aptos Narrow" w:cs="Aptos Narrow"/>
          <w:b/>
          <w:bCs/>
          <w:color w:val="000000" w:themeColor="text1"/>
          <w:lang w:eastAsia="nl-NL"/>
        </w:rPr>
      </w:pPr>
    </w:p>
    <w:p w14:paraId="03A3FFA4" w14:textId="77777777" w:rsidR="0059642F" w:rsidRPr="00960204" w:rsidRDefault="0059642F" w:rsidP="0059642F">
      <w:pPr>
        <w:rPr>
          <w:rFonts w:ascii="Aptos Narrow" w:eastAsia="Times New Roman" w:hAnsi="Aptos Narrow" w:cs="Times New Roman"/>
          <w:b/>
          <w:bCs/>
          <w:color w:val="000000"/>
          <w:lang w:eastAsia="nl-NL"/>
        </w:rPr>
      </w:pPr>
      <w:r w:rsidRPr="575E5F6C">
        <w:rPr>
          <w:rFonts w:ascii="Aptos Narrow" w:eastAsia="Times New Roman" w:hAnsi="Aptos Narrow" w:cs="Times New Roman"/>
          <w:b/>
          <w:bCs/>
          <w:color w:val="000000" w:themeColor="text1"/>
          <w:lang w:eastAsia="nl-NL"/>
        </w:rPr>
        <w:t>NIBC Direct</w:t>
      </w:r>
    </w:p>
    <w:p w14:paraId="61A7B881" w14:textId="5E1565DF" w:rsidR="5F33F3A0" w:rsidRDefault="5F33F3A0" w:rsidP="575E5F6C">
      <w:pPr>
        <w:spacing w:after="0"/>
        <w:rPr>
          <w:rFonts w:ascii="Aptos Narrow" w:eastAsia="Aptos Narrow" w:hAnsi="Aptos Narrow" w:cs="Aptos Narrow"/>
        </w:rPr>
      </w:pPr>
      <w:r w:rsidRPr="575E5F6C">
        <w:rPr>
          <w:rFonts w:ascii="Aptos Narrow" w:eastAsia="Aptos Narrow" w:hAnsi="Aptos Narrow" w:cs="Aptos Narrow"/>
          <w:b/>
          <w:bCs/>
        </w:rPr>
        <w:t>Belastingen: 7</w:t>
      </w:r>
      <w:r w:rsidRPr="575E5F6C">
        <w:rPr>
          <w:rFonts w:ascii="Aptos Narrow" w:eastAsia="Aptos Narrow" w:hAnsi="Aptos Narrow" w:cs="Aptos Narrow"/>
        </w:rPr>
        <w:t xml:space="preserve"> – Transparante ESG‑secties in jaarverslag; governance over rapportages.</w:t>
      </w:r>
      <w:r>
        <w:br/>
      </w:r>
      <w:r w:rsidRPr="575E5F6C">
        <w:rPr>
          <w:rFonts w:ascii="Aptos Narrow" w:eastAsia="Aptos Narrow" w:hAnsi="Aptos Narrow" w:cs="Aptos Narrow"/>
          <w:b/>
          <w:bCs/>
        </w:rPr>
        <w:t>Dierenwelzijn: 6</w:t>
      </w:r>
      <w:r w:rsidRPr="575E5F6C">
        <w:rPr>
          <w:rFonts w:ascii="Aptos Narrow" w:eastAsia="Aptos Narrow" w:hAnsi="Aptos Narrow" w:cs="Aptos Narrow"/>
        </w:rPr>
        <w:t xml:space="preserve"> – Niet kernmateriaal voor hypotheekbank; beleid valt onder algemene ESG‑framework/policies.</w:t>
      </w:r>
      <w:r>
        <w:br/>
      </w:r>
      <w:r w:rsidRPr="575E5F6C">
        <w:rPr>
          <w:rFonts w:ascii="Aptos Narrow" w:eastAsia="Aptos Narrow" w:hAnsi="Aptos Narrow" w:cs="Aptos Narrow"/>
          <w:b/>
          <w:bCs/>
        </w:rPr>
        <w:t>Gendergelijkheid: 7</w:t>
      </w:r>
      <w:r w:rsidRPr="575E5F6C">
        <w:rPr>
          <w:rFonts w:ascii="Aptos Narrow" w:eastAsia="Aptos Narrow" w:hAnsi="Aptos Narrow" w:cs="Aptos Narrow"/>
        </w:rPr>
        <w:t xml:space="preserve"> – Diversiteit en sociale thema’s opgenomen binnen Sustainability Statement.</w:t>
      </w:r>
      <w:r>
        <w:br/>
      </w:r>
      <w:r w:rsidRPr="575E5F6C">
        <w:rPr>
          <w:rFonts w:ascii="Aptos Narrow" w:eastAsia="Aptos Narrow" w:hAnsi="Aptos Narrow" w:cs="Aptos Narrow"/>
          <w:b/>
          <w:bCs/>
        </w:rPr>
        <w:lastRenderedPageBreak/>
        <w:t>Klimaatverandering: 7,5</w:t>
      </w:r>
      <w:r w:rsidRPr="575E5F6C">
        <w:rPr>
          <w:rFonts w:ascii="Aptos Narrow" w:eastAsia="Aptos Narrow" w:hAnsi="Aptos Narrow" w:cs="Aptos Narrow"/>
        </w:rPr>
        <w:t xml:space="preserve"> – Doelen en beleid beschreven (Paris‑aligned ambitie, 100% groene stroom, offsets, reducties sinds 2010).</w:t>
      </w:r>
      <w:r>
        <w:br/>
      </w:r>
      <w:r w:rsidRPr="575E5F6C">
        <w:rPr>
          <w:rFonts w:ascii="Aptos Narrow" w:eastAsia="Aptos Narrow" w:hAnsi="Aptos Narrow" w:cs="Aptos Narrow"/>
          <w:b/>
          <w:bCs/>
        </w:rPr>
        <w:t>Mensenrechten: 7,5</w:t>
      </w:r>
      <w:r w:rsidRPr="575E5F6C">
        <w:rPr>
          <w:rFonts w:ascii="Aptos Narrow" w:eastAsia="Aptos Narrow" w:hAnsi="Aptos Narrow" w:cs="Aptos Narrow"/>
        </w:rPr>
        <w:t xml:space="preserve"> – Verwijzingen naar </w:t>
      </w:r>
      <w:r w:rsidRPr="575E5F6C">
        <w:rPr>
          <w:rFonts w:ascii="Aptos Narrow" w:eastAsia="Aptos Narrow" w:hAnsi="Aptos Narrow" w:cs="Aptos Narrow"/>
          <w:b/>
          <w:bCs/>
        </w:rPr>
        <w:t>UNGP</w:t>
      </w:r>
      <w:r w:rsidRPr="575E5F6C">
        <w:rPr>
          <w:rFonts w:ascii="Aptos Narrow" w:eastAsia="Aptos Narrow" w:hAnsi="Aptos Narrow" w:cs="Aptos Narrow"/>
        </w:rPr>
        <w:t xml:space="preserve"> en due‑diligence in framework.</w:t>
      </w:r>
      <w:r>
        <w:br/>
      </w:r>
      <w:r w:rsidRPr="575E5F6C">
        <w:rPr>
          <w:rFonts w:ascii="Aptos Narrow" w:eastAsia="Aptos Narrow" w:hAnsi="Aptos Narrow" w:cs="Aptos Narrow"/>
          <w:b/>
          <w:bCs/>
        </w:rPr>
        <w:t>Natuur: 6,5</w:t>
      </w:r>
      <w:r w:rsidRPr="575E5F6C">
        <w:rPr>
          <w:rFonts w:ascii="Aptos Narrow" w:eastAsia="Aptos Narrow" w:hAnsi="Aptos Narrow" w:cs="Aptos Narrow"/>
        </w:rPr>
        <w:t xml:space="preserve"> – Klimaat centraal; biodiversiteit/water minder expliciet in hypotheekcontext.</w:t>
      </w:r>
      <w:r>
        <w:br/>
      </w:r>
      <w:r w:rsidRPr="575E5F6C">
        <w:rPr>
          <w:rFonts w:ascii="Aptos Narrow" w:eastAsia="Aptos Narrow" w:hAnsi="Aptos Narrow" w:cs="Aptos Narrow"/>
          <w:b/>
          <w:bCs/>
        </w:rPr>
        <w:t>Wapens: 7</w:t>
      </w:r>
      <w:r w:rsidRPr="575E5F6C">
        <w:rPr>
          <w:rFonts w:ascii="Aptos Narrow" w:eastAsia="Aptos Narrow" w:hAnsi="Aptos Narrow" w:cs="Aptos Narrow"/>
        </w:rPr>
        <w:t xml:space="preserve"> – Sector policies in framework (exclusies/risicoscreening).</w:t>
      </w:r>
      <w:r>
        <w:br/>
      </w:r>
    </w:p>
    <w:p w14:paraId="00B6B7AF" w14:textId="50DF795E" w:rsidR="5F33F3A0" w:rsidRDefault="5F33F3A0" w:rsidP="575E5F6C">
      <w:pPr>
        <w:spacing w:after="0"/>
        <w:rPr>
          <w:rFonts w:ascii="Aptos Narrow" w:eastAsia="Aptos Narrow" w:hAnsi="Aptos Narrow" w:cs="Aptos Narrow"/>
          <w:b/>
          <w:bCs/>
        </w:rPr>
      </w:pPr>
      <w:r w:rsidRPr="575E5F6C">
        <w:rPr>
          <w:rFonts w:ascii="Aptos Narrow" w:eastAsia="Aptos Narrow" w:hAnsi="Aptos Narrow" w:cs="Aptos Narrow"/>
          <w:b/>
          <w:bCs/>
        </w:rPr>
        <w:t>Gemiddelde: 7,0</w:t>
      </w:r>
    </w:p>
    <w:p w14:paraId="28B06F72" w14:textId="582A5590" w:rsidR="575E5F6C" w:rsidRDefault="575E5F6C" w:rsidP="575E5F6C">
      <w:pPr>
        <w:rPr>
          <w:rFonts w:ascii="Aptos Narrow" w:eastAsia="Aptos Narrow" w:hAnsi="Aptos Narrow" w:cs="Aptos Narrow"/>
          <w:b/>
          <w:bCs/>
          <w:color w:val="000000" w:themeColor="text1"/>
          <w:lang w:eastAsia="nl-NL"/>
        </w:rPr>
      </w:pPr>
    </w:p>
    <w:p w14:paraId="4592D8AC" w14:textId="77777777" w:rsidR="0059642F" w:rsidRPr="00960204" w:rsidRDefault="0059642F" w:rsidP="575E5F6C">
      <w:pPr>
        <w:rPr>
          <w:rFonts w:ascii="Aptos Narrow" w:eastAsia="Aptos Narrow" w:hAnsi="Aptos Narrow" w:cs="Aptos Narrow"/>
          <w:b/>
          <w:bCs/>
          <w:color w:val="000000"/>
          <w:lang w:eastAsia="nl-NL"/>
        </w:rPr>
      </w:pPr>
      <w:r w:rsidRPr="575E5F6C">
        <w:rPr>
          <w:rFonts w:ascii="Aptos Narrow" w:eastAsia="Aptos Narrow" w:hAnsi="Aptos Narrow" w:cs="Aptos Narrow"/>
          <w:b/>
          <w:bCs/>
          <w:color w:val="000000" w:themeColor="text1"/>
          <w:lang w:eastAsia="nl-NL"/>
        </w:rPr>
        <w:t>ASR Nederland</w:t>
      </w:r>
    </w:p>
    <w:p w14:paraId="1523A935" w14:textId="4F7557BC" w:rsidR="66E7F1A7" w:rsidRDefault="66E7F1A7" w:rsidP="575E5F6C">
      <w:pPr>
        <w:spacing w:after="0"/>
        <w:rPr>
          <w:rFonts w:ascii="Aptos Narrow" w:eastAsia="Aptos Narrow" w:hAnsi="Aptos Narrow" w:cs="Aptos Narrow"/>
        </w:rPr>
      </w:pPr>
      <w:r w:rsidRPr="575E5F6C">
        <w:rPr>
          <w:rFonts w:ascii="Aptos Narrow" w:eastAsia="Aptos Narrow" w:hAnsi="Aptos Narrow" w:cs="Aptos Narrow"/>
          <w:b/>
          <w:bCs/>
        </w:rPr>
        <w:t>Belastingen: 8</w:t>
      </w:r>
      <w:r w:rsidRPr="575E5F6C">
        <w:rPr>
          <w:rFonts w:ascii="Aptos Narrow" w:eastAsia="Aptos Narrow" w:hAnsi="Aptos Narrow" w:cs="Aptos Narrow"/>
        </w:rPr>
        <w:t xml:space="preserve"> – </w:t>
      </w:r>
      <w:r w:rsidRPr="575E5F6C">
        <w:rPr>
          <w:rFonts w:ascii="Aptos Narrow" w:eastAsia="Aptos Narrow" w:hAnsi="Aptos Narrow" w:cs="Aptos Narrow"/>
          <w:b/>
          <w:bCs/>
        </w:rPr>
        <w:t>CSRD‑hoofdstuk</w:t>
      </w:r>
      <w:r w:rsidRPr="575E5F6C">
        <w:rPr>
          <w:rFonts w:ascii="Aptos Narrow" w:eastAsia="Aptos Narrow" w:hAnsi="Aptos Narrow" w:cs="Aptos Narrow"/>
        </w:rPr>
        <w:t xml:space="preserve"> in </w:t>
      </w:r>
      <w:r w:rsidRPr="575E5F6C">
        <w:rPr>
          <w:rFonts w:ascii="Aptos Narrow" w:eastAsia="Aptos Narrow" w:hAnsi="Aptos Narrow" w:cs="Aptos Narrow"/>
          <w:b/>
          <w:bCs/>
        </w:rPr>
        <w:t>Jaarverslag 2024</w:t>
      </w:r>
      <w:r w:rsidRPr="575E5F6C">
        <w:rPr>
          <w:rFonts w:ascii="Aptos Narrow" w:eastAsia="Aptos Narrow" w:hAnsi="Aptos Narrow" w:cs="Aptos Narrow"/>
        </w:rPr>
        <w:t>; gedetailleerde ESRS‑disclosures.</w:t>
      </w:r>
      <w:r>
        <w:br/>
      </w:r>
      <w:r w:rsidRPr="575E5F6C">
        <w:rPr>
          <w:rFonts w:ascii="Aptos Narrow" w:eastAsia="Aptos Narrow" w:hAnsi="Aptos Narrow" w:cs="Aptos Narrow"/>
          <w:b/>
          <w:bCs/>
        </w:rPr>
        <w:t>Dierenwelzijn: 6,5</w:t>
      </w:r>
      <w:r w:rsidRPr="575E5F6C">
        <w:rPr>
          <w:rFonts w:ascii="Aptos Narrow" w:eastAsia="Aptos Narrow" w:hAnsi="Aptos Narrow" w:cs="Aptos Narrow"/>
        </w:rPr>
        <w:t xml:space="preserve"> – Niet kern in hypotheekbedrijf; wel bredere E‑ en S‑commitments in groep.</w:t>
      </w:r>
    </w:p>
    <w:p w14:paraId="57172303" w14:textId="1ABE1ED0" w:rsidR="66E7F1A7" w:rsidRDefault="66E7F1A7" w:rsidP="575E5F6C">
      <w:pPr>
        <w:spacing w:after="0"/>
        <w:rPr>
          <w:rFonts w:ascii="Aptos Narrow" w:eastAsia="Aptos Narrow" w:hAnsi="Aptos Narrow" w:cs="Aptos Narrow"/>
        </w:rPr>
      </w:pPr>
      <w:r w:rsidRPr="575E5F6C">
        <w:rPr>
          <w:rFonts w:ascii="Aptos Narrow" w:eastAsia="Aptos Narrow" w:hAnsi="Aptos Narrow" w:cs="Aptos Narrow"/>
          <w:b/>
          <w:bCs/>
        </w:rPr>
        <w:t>Gendergelijkheid: 7,5</w:t>
      </w:r>
      <w:r w:rsidRPr="575E5F6C">
        <w:rPr>
          <w:rFonts w:ascii="Aptos Narrow" w:eastAsia="Aptos Narrow" w:hAnsi="Aptos Narrow" w:cs="Aptos Narrow"/>
        </w:rPr>
        <w:t xml:space="preserve"> – Sociale disclosures en HR‑metrics conform CSRD.</w:t>
      </w:r>
      <w:r>
        <w:br/>
      </w:r>
      <w:r w:rsidRPr="575E5F6C">
        <w:rPr>
          <w:rFonts w:ascii="Aptos Narrow" w:eastAsia="Aptos Narrow" w:hAnsi="Aptos Narrow" w:cs="Aptos Narrow"/>
          <w:b/>
          <w:bCs/>
        </w:rPr>
        <w:t>Klimaatverandering: 8,5</w:t>
      </w:r>
      <w:r w:rsidRPr="575E5F6C">
        <w:rPr>
          <w:rFonts w:ascii="Aptos Narrow" w:eastAsia="Aptos Narrow" w:hAnsi="Aptos Narrow" w:cs="Aptos Narrow"/>
        </w:rPr>
        <w:t xml:space="preserve"> – </w:t>
      </w:r>
      <w:r w:rsidRPr="575E5F6C">
        <w:rPr>
          <w:rFonts w:ascii="Aptos Narrow" w:eastAsia="Aptos Narrow" w:hAnsi="Aptos Narrow" w:cs="Aptos Narrow"/>
          <w:b/>
          <w:bCs/>
        </w:rPr>
        <w:t>Klimaattransitieplan (2025)</w:t>
      </w:r>
      <w:r w:rsidRPr="575E5F6C">
        <w:rPr>
          <w:rFonts w:ascii="Aptos Narrow" w:eastAsia="Aptos Narrow" w:hAnsi="Aptos Narrow" w:cs="Aptos Narrow"/>
        </w:rPr>
        <w:t xml:space="preserve"> met doelstellingen, governance en portfolio‑acties (incl. </w:t>
      </w:r>
      <w:r w:rsidRPr="575E5F6C">
        <w:rPr>
          <w:rFonts w:ascii="Aptos Narrow" w:eastAsia="Aptos Narrow" w:hAnsi="Aptos Narrow" w:cs="Aptos Narrow"/>
          <w:b/>
          <w:bCs/>
        </w:rPr>
        <w:t>Hypotheken</w:t>
      </w:r>
      <w:r w:rsidRPr="575E5F6C">
        <w:rPr>
          <w:rFonts w:ascii="Aptos Narrow" w:eastAsia="Aptos Narrow" w:hAnsi="Aptos Narrow" w:cs="Aptos Narrow"/>
        </w:rPr>
        <w:t>‑paragraaf).</w:t>
      </w:r>
      <w:r>
        <w:br/>
      </w:r>
      <w:r w:rsidRPr="575E5F6C">
        <w:rPr>
          <w:rFonts w:ascii="Aptos Narrow" w:eastAsia="Aptos Narrow" w:hAnsi="Aptos Narrow" w:cs="Aptos Narrow"/>
          <w:b/>
          <w:bCs/>
        </w:rPr>
        <w:t>Mensenrechten: 8</w:t>
      </w:r>
      <w:r w:rsidRPr="575E5F6C">
        <w:rPr>
          <w:rFonts w:ascii="Aptos Narrow" w:eastAsia="Aptos Narrow" w:hAnsi="Aptos Narrow" w:cs="Aptos Narrow"/>
        </w:rPr>
        <w:t xml:space="preserve"> – Groepsbeleid, due‑diligence en SFDR/CSRD rapportage.</w:t>
      </w:r>
      <w:r>
        <w:br/>
      </w:r>
      <w:r w:rsidRPr="575E5F6C">
        <w:rPr>
          <w:rFonts w:ascii="Aptos Narrow" w:eastAsia="Aptos Narrow" w:hAnsi="Aptos Narrow" w:cs="Aptos Narrow"/>
          <w:b/>
          <w:bCs/>
        </w:rPr>
        <w:t>Natuur: 8</w:t>
      </w:r>
      <w:r w:rsidRPr="575E5F6C">
        <w:rPr>
          <w:rFonts w:ascii="Aptos Narrow" w:eastAsia="Aptos Narrow" w:hAnsi="Aptos Narrow" w:cs="Aptos Narrow"/>
        </w:rPr>
        <w:t xml:space="preserve"> – </w:t>
      </w:r>
      <w:r w:rsidRPr="575E5F6C">
        <w:rPr>
          <w:rFonts w:ascii="Aptos Narrow" w:eastAsia="Aptos Narrow" w:hAnsi="Aptos Narrow" w:cs="Aptos Narrow"/>
          <w:b/>
          <w:bCs/>
        </w:rPr>
        <w:t>Natuurtargets</w:t>
      </w:r>
      <w:r w:rsidRPr="575E5F6C">
        <w:rPr>
          <w:rFonts w:ascii="Aptos Narrow" w:eastAsia="Aptos Narrow" w:hAnsi="Aptos Narrow" w:cs="Aptos Narrow"/>
        </w:rPr>
        <w:t xml:space="preserve"> opgenomen in 2024‑verslag.</w:t>
      </w:r>
      <w:r>
        <w:br/>
      </w:r>
      <w:r w:rsidRPr="575E5F6C">
        <w:rPr>
          <w:rFonts w:ascii="Aptos Narrow" w:eastAsia="Aptos Narrow" w:hAnsi="Aptos Narrow" w:cs="Aptos Narrow"/>
          <w:b/>
          <w:bCs/>
        </w:rPr>
        <w:t>Wapens: 7</w:t>
      </w:r>
      <w:r w:rsidRPr="575E5F6C">
        <w:rPr>
          <w:rFonts w:ascii="Aptos Narrow" w:eastAsia="Aptos Narrow" w:hAnsi="Aptos Narrow" w:cs="Aptos Narrow"/>
        </w:rPr>
        <w:t xml:space="preserve"> – Beleggings‑/exclusiebeleid via asset management; minder relevant voor hypotheken.</w:t>
      </w:r>
      <w:r>
        <w:br/>
      </w:r>
    </w:p>
    <w:p w14:paraId="299BA8E2" w14:textId="3469D139" w:rsidR="66E7F1A7" w:rsidRDefault="66E7F1A7" w:rsidP="575E5F6C">
      <w:pPr>
        <w:spacing w:after="0"/>
        <w:rPr>
          <w:rFonts w:ascii="Aptos Narrow" w:eastAsia="Aptos Narrow" w:hAnsi="Aptos Narrow" w:cs="Aptos Narrow"/>
          <w:b/>
          <w:bCs/>
        </w:rPr>
      </w:pPr>
      <w:r w:rsidRPr="575E5F6C">
        <w:rPr>
          <w:rFonts w:ascii="Aptos Narrow" w:eastAsia="Aptos Narrow" w:hAnsi="Aptos Narrow" w:cs="Aptos Narrow"/>
          <w:b/>
          <w:bCs/>
        </w:rPr>
        <w:t>Gemiddelde: 8,0</w:t>
      </w:r>
    </w:p>
    <w:p w14:paraId="43AF0C00" w14:textId="3C44B2A2" w:rsidR="575E5F6C" w:rsidRDefault="575E5F6C" w:rsidP="575E5F6C">
      <w:pPr>
        <w:rPr>
          <w:rFonts w:ascii="Aptos Narrow" w:eastAsia="Aptos Narrow" w:hAnsi="Aptos Narrow" w:cs="Aptos Narrow"/>
          <w:b/>
          <w:bCs/>
          <w:color w:val="000000" w:themeColor="text1"/>
          <w:lang w:eastAsia="nl-NL"/>
        </w:rPr>
      </w:pPr>
    </w:p>
    <w:p w14:paraId="2D8F0AC3" w14:textId="77777777" w:rsidR="0059642F" w:rsidRPr="00960204" w:rsidRDefault="0059642F" w:rsidP="0059642F">
      <w:pPr>
        <w:spacing w:after="0" w:line="240" w:lineRule="auto"/>
        <w:rPr>
          <w:rFonts w:ascii="Aptos Narrow" w:eastAsia="Times New Roman" w:hAnsi="Aptos Narrow" w:cs="Times New Roman"/>
          <w:b/>
          <w:bCs/>
          <w:color w:val="000000"/>
          <w:lang w:eastAsia="nl-NL"/>
        </w:rPr>
      </w:pPr>
      <w:r w:rsidRPr="575E5F6C">
        <w:rPr>
          <w:rFonts w:ascii="Aptos Narrow" w:eastAsia="Times New Roman" w:hAnsi="Aptos Narrow" w:cs="Times New Roman"/>
          <w:b/>
          <w:bCs/>
          <w:color w:val="000000" w:themeColor="text1"/>
          <w:lang w:eastAsia="nl-NL"/>
        </w:rPr>
        <w:t>Munt Hypotheken</w:t>
      </w:r>
    </w:p>
    <w:p w14:paraId="1038A21D" w14:textId="7462B31A" w:rsidR="10D065AA" w:rsidRDefault="10D065AA" w:rsidP="575E5F6C">
      <w:pPr>
        <w:spacing w:after="0"/>
        <w:rPr>
          <w:rFonts w:ascii="Aptos Narrow" w:eastAsia="Aptos Narrow" w:hAnsi="Aptos Narrow" w:cs="Aptos Narrow"/>
        </w:rPr>
      </w:pPr>
      <w:r w:rsidRPr="575E5F6C">
        <w:rPr>
          <w:rFonts w:ascii="Aptos Narrow" w:eastAsia="Aptos Narrow" w:hAnsi="Aptos Narrow" w:cs="Aptos Narrow"/>
          <w:b/>
          <w:bCs/>
        </w:rPr>
        <w:t>Belastingen: 7</w:t>
      </w:r>
      <w:r w:rsidRPr="575E5F6C">
        <w:rPr>
          <w:rFonts w:ascii="Aptos Narrow" w:eastAsia="Aptos Narrow" w:hAnsi="Aptos Narrow" w:cs="Aptos Narrow"/>
        </w:rPr>
        <w:t xml:space="preserve"> – Transparante ESG‑rapportage via DMFCO (beheerder) met stakeholdermodel.</w:t>
      </w:r>
      <w:r>
        <w:br/>
      </w:r>
      <w:r w:rsidRPr="575E5F6C">
        <w:rPr>
          <w:rFonts w:ascii="Aptos Narrow" w:eastAsia="Aptos Narrow" w:hAnsi="Aptos Narrow" w:cs="Aptos Narrow"/>
          <w:b/>
          <w:bCs/>
        </w:rPr>
        <w:t>Dierenwelzijn: 6</w:t>
      </w:r>
      <w:r w:rsidRPr="575E5F6C">
        <w:rPr>
          <w:rFonts w:ascii="Aptos Narrow" w:eastAsia="Aptos Narrow" w:hAnsi="Aptos Narrow" w:cs="Aptos Narrow"/>
        </w:rPr>
        <w:t xml:space="preserve"> – Niet kernrelevant; beperkt in hypotheek context.</w:t>
      </w:r>
      <w:r>
        <w:br/>
      </w:r>
      <w:r w:rsidRPr="575E5F6C">
        <w:rPr>
          <w:rFonts w:ascii="Aptos Narrow" w:eastAsia="Aptos Narrow" w:hAnsi="Aptos Narrow" w:cs="Aptos Narrow"/>
          <w:b/>
          <w:bCs/>
        </w:rPr>
        <w:t>Gendergelijkheid: 7</w:t>
      </w:r>
      <w:r w:rsidRPr="575E5F6C">
        <w:rPr>
          <w:rFonts w:ascii="Aptos Narrow" w:eastAsia="Aptos Narrow" w:hAnsi="Aptos Narrow" w:cs="Aptos Narrow"/>
        </w:rPr>
        <w:t xml:space="preserve"> – Social &amp; governance thema’s in ESG-rapport.</w:t>
      </w:r>
      <w:r>
        <w:br/>
      </w:r>
      <w:r w:rsidRPr="575E5F6C">
        <w:rPr>
          <w:rFonts w:ascii="Aptos Narrow" w:eastAsia="Aptos Narrow" w:hAnsi="Aptos Narrow" w:cs="Aptos Narrow"/>
          <w:b/>
          <w:bCs/>
        </w:rPr>
        <w:t>Klimaatverandering: 8</w:t>
      </w:r>
      <w:r w:rsidRPr="575E5F6C">
        <w:rPr>
          <w:rFonts w:ascii="Aptos Narrow" w:eastAsia="Aptos Narrow" w:hAnsi="Aptos Narrow" w:cs="Aptos Narrow"/>
        </w:rPr>
        <w:t xml:space="preserve"> – Ambitie co2 neutrale hypotheekportefeuille in 2050; ‑9,4% uitstoot sinds 2019 (portefeuille); SFDR‑disclosure voor Nederlands Hypotheken Fonds.</w:t>
      </w:r>
      <w:r>
        <w:br/>
      </w:r>
      <w:r w:rsidRPr="575E5F6C">
        <w:rPr>
          <w:rFonts w:ascii="Aptos Narrow" w:eastAsia="Aptos Narrow" w:hAnsi="Aptos Narrow" w:cs="Aptos Narrow"/>
          <w:b/>
          <w:bCs/>
        </w:rPr>
        <w:t>Mensenrechten: 7</w:t>
      </w:r>
      <w:r w:rsidRPr="575E5F6C">
        <w:rPr>
          <w:rFonts w:ascii="Aptos Narrow" w:eastAsia="Aptos Narrow" w:hAnsi="Aptos Narrow" w:cs="Aptos Narrow"/>
        </w:rPr>
        <w:t xml:space="preserve"> – SFDR en ESG‑policies benadrukken adequate living standards/affordability.</w:t>
      </w:r>
      <w:r>
        <w:br/>
      </w:r>
      <w:r w:rsidRPr="575E5F6C">
        <w:rPr>
          <w:rFonts w:ascii="Aptos Narrow" w:eastAsia="Aptos Narrow" w:hAnsi="Aptos Narrow" w:cs="Aptos Narrow"/>
          <w:b/>
          <w:bCs/>
        </w:rPr>
        <w:t>Natuur: 6,5</w:t>
      </w:r>
      <w:r w:rsidRPr="575E5F6C">
        <w:rPr>
          <w:rFonts w:ascii="Aptos Narrow" w:eastAsia="Aptos Narrow" w:hAnsi="Aptos Narrow" w:cs="Aptos Narrow"/>
        </w:rPr>
        <w:t xml:space="preserve"> – Klimaat centraal; biodiversiteit wordt informatief belicht voor klanten, minder als harde KPI.</w:t>
      </w:r>
    </w:p>
    <w:p w14:paraId="41583999" w14:textId="30C095A0" w:rsidR="10D065AA" w:rsidRDefault="10D065AA" w:rsidP="575E5F6C">
      <w:pPr>
        <w:spacing w:after="0"/>
        <w:rPr>
          <w:rFonts w:ascii="Aptos Narrow" w:eastAsia="Aptos Narrow" w:hAnsi="Aptos Narrow" w:cs="Aptos Narrow"/>
        </w:rPr>
      </w:pPr>
      <w:r w:rsidRPr="575E5F6C">
        <w:rPr>
          <w:rFonts w:ascii="Aptos Narrow" w:eastAsia="Aptos Narrow" w:hAnsi="Aptos Narrow" w:cs="Aptos Narrow"/>
          <w:b/>
          <w:bCs/>
        </w:rPr>
        <w:t>Wapens: 7</w:t>
      </w:r>
      <w:r w:rsidRPr="575E5F6C">
        <w:rPr>
          <w:rFonts w:ascii="Aptos Narrow" w:eastAsia="Aptos Narrow" w:hAnsi="Aptos Narrow" w:cs="Aptos Narrow"/>
        </w:rPr>
        <w:t xml:space="preserve"> – Niet van toepassing op hypotheekactiva; beleggerskaders kennen standaard </w:t>
      </w:r>
      <w:r w:rsidRPr="575E5F6C">
        <w:rPr>
          <w:rFonts w:ascii="Aptos Narrow" w:eastAsia="Aptos Narrow" w:hAnsi="Aptos Narrow" w:cs="Aptos Narrow"/>
          <w:b/>
          <w:bCs/>
        </w:rPr>
        <w:t>exclusies</w:t>
      </w:r>
      <w:r w:rsidRPr="575E5F6C">
        <w:rPr>
          <w:rFonts w:ascii="Aptos Narrow" w:eastAsia="Aptos Narrow" w:hAnsi="Aptos Narrow" w:cs="Aptos Narrow"/>
        </w:rPr>
        <w:t xml:space="preserve"> (via ESG‑policies).</w:t>
      </w:r>
      <w:r>
        <w:br/>
      </w:r>
      <w:r w:rsidRPr="575E5F6C">
        <w:rPr>
          <w:rFonts w:ascii="Aptos Narrow" w:eastAsia="Aptos Narrow" w:hAnsi="Aptos Narrow" w:cs="Aptos Narrow"/>
        </w:rPr>
        <w:t xml:space="preserve"> </w:t>
      </w:r>
    </w:p>
    <w:p w14:paraId="74D37FA8" w14:textId="5B4FDC38" w:rsidR="10D065AA" w:rsidRDefault="10D065AA" w:rsidP="575E5F6C">
      <w:pPr>
        <w:spacing w:after="0"/>
        <w:rPr>
          <w:rFonts w:ascii="Aptos Narrow" w:eastAsia="Aptos Narrow" w:hAnsi="Aptos Narrow" w:cs="Aptos Narrow"/>
          <w:b/>
          <w:bCs/>
        </w:rPr>
      </w:pPr>
      <w:r w:rsidRPr="575E5F6C">
        <w:rPr>
          <w:rFonts w:ascii="Aptos Narrow" w:eastAsia="Aptos Narrow" w:hAnsi="Aptos Narrow" w:cs="Aptos Narrow"/>
          <w:b/>
          <w:bCs/>
        </w:rPr>
        <w:t>Gemiddelde: 7,0</w:t>
      </w:r>
    </w:p>
    <w:p w14:paraId="7637D0FA" w14:textId="344582F5" w:rsidR="575E5F6C" w:rsidRDefault="575E5F6C" w:rsidP="575E5F6C">
      <w:pPr>
        <w:spacing w:after="0" w:line="240" w:lineRule="auto"/>
        <w:rPr>
          <w:rFonts w:ascii="Aptos Narrow" w:eastAsia="Times New Roman" w:hAnsi="Aptos Narrow" w:cs="Times New Roman"/>
          <w:b/>
          <w:bCs/>
          <w:color w:val="000000" w:themeColor="text1"/>
          <w:lang w:eastAsia="nl-NL"/>
        </w:rPr>
      </w:pPr>
    </w:p>
    <w:p w14:paraId="65B611D3" w14:textId="0E2B1DD7" w:rsidR="575E5F6C" w:rsidRDefault="575E5F6C" w:rsidP="575E5F6C">
      <w:pPr>
        <w:spacing w:after="0" w:line="240" w:lineRule="auto"/>
        <w:rPr>
          <w:rFonts w:ascii="Aptos Narrow" w:eastAsia="Times New Roman" w:hAnsi="Aptos Narrow" w:cs="Times New Roman"/>
          <w:b/>
          <w:bCs/>
          <w:color w:val="000000" w:themeColor="text1"/>
          <w:lang w:eastAsia="nl-NL"/>
        </w:rPr>
      </w:pPr>
    </w:p>
    <w:p w14:paraId="639CB13B" w14:textId="77777777" w:rsidR="0059642F" w:rsidRPr="00960204" w:rsidRDefault="0059642F" w:rsidP="0059642F">
      <w:pPr>
        <w:rPr>
          <w:rFonts w:ascii="Aptos Narrow" w:eastAsia="Times New Roman" w:hAnsi="Aptos Narrow" w:cs="Times New Roman"/>
          <w:b/>
          <w:bCs/>
          <w:color w:val="000000"/>
          <w:lang w:eastAsia="nl-NL"/>
        </w:rPr>
      </w:pPr>
      <w:r w:rsidRPr="575E5F6C">
        <w:rPr>
          <w:rFonts w:ascii="Aptos Narrow" w:eastAsia="Times New Roman" w:hAnsi="Aptos Narrow" w:cs="Times New Roman"/>
          <w:b/>
          <w:bCs/>
          <w:color w:val="000000" w:themeColor="text1"/>
          <w:lang w:eastAsia="nl-NL"/>
        </w:rPr>
        <w:t>BLG Wonen</w:t>
      </w:r>
    </w:p>
    <w:p w14:paraId="2C0FCD62" w14:textId="7133A722" w:rsidR="008307AC" w:rsidRPr="00FF0A69" w:rsidRDefault="20D6B513" w:rsidP="575E5F6C">
      <w:pPr>
        <w:spacing w:after="0"/>
        <w:rPr>
          <w:rFonts w:ascii="Aptos Narrow" w:eastAsia="Aptos Narrow" w:hAnsi="Aptos Narrow" w:cs="Aptos Narrow"/>
        </w:rPr>
      </w:pPr>
      <w:r w:rsidRPr="575E5F6C">
        <w:rPr>
          <w:rFonts w:ascii="Aptos Narrow" w:eastAsia="Aptos Narrow" w:hAnsi="Aptos Narrow" w:cs="Aptos Narrow"/>
          <w:b/>
          <w:bCs/>
        </w:rPr>
        <w:lastRenderedPageBreak/>
        <w:t>Belastingen: 7,5</w:t>
      </w:r>
      <w:r w:rsidRPr="575E5F6C">
        <w:rPr>
          <w:rFonts w:ascii="Aptos Narrow" w:eastAsia="Aptos Narrow" w:hAnsi="Aptos Narrow" w:cs="Aptos Narrow"/>
        </w:rPr>
        <w:t xml:space="preserve"> – Staatsdeelneming met transparante rapportage en publieke beleidskaders.</w:t>
      </w:r>
      <w:r w:rsidR="008307AC">
        <w:br/>
      </w:r>
      <w:r w:rsidRPr="575E5F6C">
        <w:rPr>
          <w:rFonts w:ascii="Aptos Narrow" w:eastAsia="Aptos Narrow" w:hAnsi="Aptos Narrow" w:cs="Aptos Narrow"/>
          <w:b/>
          <w:bCs/>
        </w:rPr>
        <w:t>Dierenwelzijn: 6</w:t>
      </w:r>
      <w:r w:rsidRPr="575E5F6C">
        <w:rPr>
          <w:rFonts w:ascii="Aptos Narrow" w:eastAsia="Aptos Narrow" w:hAnsi="Aptos Narrow" w:cs="Aptos Narrow"/>
        </w:rPr>
        <w:t xml:space="preserve"> – Niet kern; groepsbeleid focust op wonen/klimaat en mensenrechten.</w:t>
      </w:r>
      <w:r w:rsidR="008307AC">
        <w:br/>
      </w:r>
      <w:r w:rsidRPr="575E5F6C">
        <w:rPr>
          <w:rFonts w:ascii="Aptos Narrow" w:eastAsia="Aptos Narrow" w:hAnsi="Aptos Narrow" w:cs="Aptos Narrow"/>
          <w:b/>
          <w:bCs/>
        </w:rPr>
        <w:t>Gendergelijkheid: 7,5</w:t>
      </w:r>
      <w:r w:rsidRPr="575E5F6C">
        <w:rPr>
          <w:rFonts w:ascii="Aptos Narrow" w:eastAsia="Aptos Narrow" w:hAnsi="Aptos Narrow" w:cs="Aptos Narrow"/>
        </w:rPr>
        <w:t xml:space="preserve"> – Sociale pilaren en toegankelijkheid (</w:t>
      </w:r>
      <w:r w:rsidRPr="575E5F6C">
        <w:rPr>
          <w:rFonts w:ascii="Aptos Narrow" w:eastAsia="Aptos Narrow" w:hAnsi="Aptos Narrow" w:cs="Aptos Narrow"/>
          <w:b/>
          <w:bCs/>
        </w:rPr>
        <w:t>betaalbaar wonen</w:t>
      </w:r>
      <w:r w:rsidRPr="575E5F6C">
        <w:rPr>
          <w:rFonts w:ascii="Aptos Narrow" w:eastAsia="Aptos Narrow" w:hAnsi="Aptos Narrow" w:cs="Aptos Narrow"/>
        </w:rPr>
        <w:t>) nadrukkelijk in beleid.</w:t>
      </w:r>
      <w:r w:rsidR="008307AC">
        <w:br/>
      </w:r>
      <w:r w:rsidRPr="575E5F6C">
        <w:rPr>
          <w:rFonts w:ascii="Aptos Narrow" w:eastAsia="Aptos Narrow" w:hAnsi="Aptos Narrow" w:cs="Aptos Narrow"/>
          <w:b/>
          <w:bCs/>
        </w:rPr>
        <w:t>Klimaatverandering: 8</w:t>
      </w:r>
      <w:r w:rsidRPr="575E5F6C">
        <w:rPr>
          <w:rFonts w:ascii="Aptos Narrow" w:eastAsia="Aptos Narrow" w:hAnsi="Aptos Narrow" w:cs="Aptos Narrow"/>
        </w:rPr>
        <w:t xml:space="preserve"> – </w:t>
      </w:r>
      <w:r w:rsidRPr="575E5F6C">
        <w:rPr>
          <w:rFonts w:ascii="Aptos Narrow" w:eastAsia="Aptos Narrow" w:hAnsi="Aptos Narrow" w:cs="Aptos Narrow"/>
          <w:b/>
          <w:bCs/>
        </w:rPr>
        <w:t>Duurzaam Wonen‑beleid</w:t>
      </w:r>
      <w:r w:rsidRPr="575E5F6C">
        <w:rPr>
          <w:rFonts w:ascii="Aptos Narrow" w:eastAsia="Aptos Narrow" w:hAnsi="Aptos Narrow" w:cs="Aptos Narrow"/>
        </w:rPr>
        <w:t xml:space="preserve">: bank ziet maatschappelijke rol om </w:t>
      </w:r>
      <w:r w:rsidRPr="575E5F6C">
        <w:rPr>
          <w:rFonts w:ascii="Aptos Narrow" w:eastAsia="Aptos Narrow" w:hAnsi="Aptos Narrow" w:cs="Aptos Narrow"/>
          <w:b/>
          <w:bCs/>
        </w:rPr>
        <w:t>particulieren te stimuleren</w:t>
      </w:r>
      <w:r w:rsidRPr="575E5F6C">
        <w:rPr>
          <w:rFonts w:ascii="Aptos Narrow" w:eastAsia="Aptos Narrow" w:hAnsi="Aptos Narrow" w:cs="Aptos Narrow"/>
        </w:rPr>
        <w:t xml:space="preserve"> naar energiezuinig wonen; duidelijke keuzes voor hypotheken/portefeuilles en projectfinanciering.</w:t>
      </w:r>
      <w:r w:rsidR="008307AC">
        <w:br/>
      </w:r>
      <w:r w:rsidRPr="575E5F6C">
        <w:rPr>
          <w:rFonts w:ascii="Aptos Narrow" w:eastAsia="Aptos Narrow" w:hAnsi="Aptos Narrow" w:cs="Aptos Narrow"/>
          <w:b/>
          <w:bCs/>
        </w:rPr>
        <w:t>Mensenrechten: 8</w:t>
      </w:r>
      <w:r w:rsidRPr="575E5F6C">
        <w:rPr>
          <w:rFonts w:ascii="Aptos Narrow" w:eastAsia="Aptos Narrow" w:hAnsi="Aptos Narrow" w:cs="Aptos Narrow"/>
        </w:rPr>
        <w:t xml:space="preserve"> – Beleidskader benoemt </w:t>
      </w:r>
      <w:r w:rsidRPr="575E5F6C">
        <w:rPr>
          <w:rFonts w:ascii="Aptos Narrow" w:eastAsia="Aptos Narrow" w:hAnsi="Aptos Narrow" w:cs="Aptos Narrow"/>
          <w:b/>
          <w:bCs/>
        </w:rPr>
        <w:t>toegang tot betaalbaar, goed wonen</w:t>
      </w:r>
      <w:r w:rsidRPr="575E5F6C">
        <w:rPr>
          <w:rFonts w:ascii="Aptos Narrow" w:eastAsia="Aptos Narrow" w:hAnsi="Aptos Narrow" w:cs="Aptos Narrow"/>
        </w:rPr>
        <w:t xml:space="preserve"> (sociale pijler).</w:t>
      </w:r>
    </w:p>
    <w:p w14:paraId="7FE0397C" w14:textId="13500095" w:rsidR="008307AC" w:rsidRPr="00FF0A69" w:rsidRDefault="20D6B513" w:rsidP="575E5F6C">
      <w:pPr>
        <w:spacing w:after="0"/>
        <w:rPr>
          <w:rFonts w:ascii="Aptos Narrow" w:eastAsia="Aptos Narrow" w:hAnsi="Aptos Narrow" w:cs="Aptos Narrow"/>
        </w:rPr>
      </w:pPr>
      <w:r w:rsidRPr="575E5F6C">
        <w:rPr>
          <w:rFonts w:ascii="Aptos Narrow" w:eastAsia="Aptos Narrow" w:hAnsi="Aptos Narrow" w:cs="Aptos Narrow"/>
          <w:b/>
          <w:bCs/>
        </w:rPr>
        <w:t>Natuur: 7</w:t>
      </w:r>
      <w:r w:rsidRPr="575E5F6C">
        <w:rPr>
          <w:rFonts w:ascii="Aptos Narrow" w:eastAsia="Aptos Narrow" w:hAnsi="Aptos Narrow" w:cs="Aptos Narrow"/>
        </w:rPr>
        <w:t xml:space="preserve"> – Materiaal/omgeving binnen duurzaam wonen‑visie (ASN/Volksbank‑kaders).</w:t>
      </w:r>
      <w:r w:rsidR="008307AC">
        <w:br/>
      </w:r>
      <w:r w:rsidRPr="575E5F6C">
        <w:rPr>
          <w:rFonts w:ascii="Aptos Narrow" w:eastAsia="Aptos Narrow" w:hAnsi="Aptos Narrow" w:cs="Aptos Narrow"/>
          <w:b/>
          <w:bCs/>
        </w:rPr>
        <w:t>Wapens: 7</w:t>
      </w:r>
      <w:r w:rsidRPr="575E5F6C">
        <w:rPr>
          <w:rFonts w:ascii="Aptos Narrow" w:eastAsia="Aptos Narrow" w:hAnsi="Aptos Narrow" w:cs="Aptos Narrow"/>
        </w:rPr>
        <w:t xml:space="preserve"> – Volksbank hanteert verantwoorde investeringskaders met sector­exclusies; hypotheken zelf zijn consumentair.</w:t>
      </w:r>
      <w:r w:rsidR="008307AC">
        <w:br/>
      </w:r>
    </w:p>
    <w:p w14:paraId="3C1154FA" w14:textId="179279A6" w:rsidR="008307AC" w:rsidRPr="00FF0A69" w:rsidRDefault="20D6B513" w:rsidP="575E5F6C">
      <w:pPr>
        <w:spacing w:after="0"/>
        <w:rPr>
          <w:rFonts w:ascii="Aptos Narrow" w:eastAsia="Aptos Narrow" w:hAnsi="Aptos Narrow" w:cs="Aptos Narrow"/>
          <w:b/>
          <w:bCs/>
        </w:rPr>
      </w:pPr>
      <w:r w:rsidRPr="575E5F6C">
        <w:rPr>
          <w:rFonts w:ascii="Aptos Narrow" w:eastAsia="Aptos Narrow" w:hAnsi="Aptos Narrow" w:cs="Aptos Narrow"/>
          <w:b/>
          <w:bCs/>
        </w:rPr>
        <w:t>Gemiddelde: 7,5</w:t>
      </w:r>
    </w:p>
    <w:p w14:paraId="41ACE98D" w14:textId="77777777" w:rsidR="00FF0A69" w:rsidRPr="00E275EB" w:rsidRDefault="00FF0A69" w:rsidP="0059642F">
      <w:pPr>
        <w:rPr>
          <w:b/>
          <w:bCs/>
        </w:rPr>
      </w:pPr>
    </w:p>
    <w:p w14:paraId="5C2E398E" w14:textId="1DC657FF" w:rsidR="00A203CF" w:rsidRDefault="00A203CF" w:rsidP="00A203CF">
      <w:bookmarkStart w:id="5" w:name="_Toc218345890"/>
      <w:r w:rsidRPr="002919F1">
        <w:rPr>
          <w:rStyle w:val="Kop2Char"/>
        </w:rPr>
        <w:t>Certificeringen en erkenningen</w:t>
      </w:r>
      <w:r w:rsidR="00794FCF" w:rsidRPr="002919F1">
        <w:rPr>
          <w:rStyle w:val="Kop2Char"/>
        </w:rPr>
        <w:t>:</w:t>
      </w:r>
      <w:bookmarkEnd w:id="5"/>
      <w:r w:rsidR="00794FCF">
        <w:rPr>
          <w:b/>
          <w:bCs/>
        </w:rPr>
        <w:t xml:space="preserve"> </w:t>
      </w:r>
      <w:r w:rsidR="00794FCF" w:rsidRPr="00794FCF">
        <w:t>Kijk of de hypotheekaanbieder is gecertificeerd door erkende duurzaamheidsinstanties of dat zij prijzen heeft ontvangen voor haar duurzaamheidspraktijken.</w:t>
      </w:r>
      <w:r w:rsidR="00516845">
        <w:t>+</w:t>
      </w:r>
    </w:p>
    <w:p w14:paraId="62E70B9E" w14:textId="6D0987E6" w:rsidR="00E532A3" w:rsidRPr="00E532A3" w:rsidRDefault="00E532A3" w:rsidP="00E532A3">
      <w:pPr>
        <w:rPr>
          <w:b/>
          <w:bCs/>
        </w:rPr>
      </w:pPr>
      <w:r w:rsidRPr="00E532A3">
        <w:rPr>
          <w:b/>
          <w:bCs/>
        </w:rPr>
        <w:t>Rabobank score: 7,5</w:t>
      </w:r>
    </w:p>
    <w:p w14:paraId="5592054F" w14:textId="0D8F1F7C" w:rsidR="00E532A3" w:rsidRDefault="00E532A3" w:rsidP="00E532A3">
      <w:r>
        <w:t>Sterke punten:</w:t>
      </w:r>
    </w:p>
    <w:p w14:paraId="5DE299F7" w14:textId="4D44D94C" w:rsidR="00E532A3" w:rsidRPr="002F42E8" w:rsidRDefault="00E532A3" w:rsidP="008C573D">
      <w:pPr>
        <w:pStyle w:val="Lijstalinea"/>
        <w:numPr>
          <w:ilvl w:val="0"/>
          <w:numId w:val="34"/>
        </w:numPr>
        <w:rPr>
          <w:lang w:val="en-GB"/>
        </w:rPr>
      </w:pPr>
      <w:r w:rsidRPr="00E532A3">
        <w:rPr>
          <w:lang w:val="en-GB"/>
        </w:rPr>
        <w:t>Rabobank won de Environmental Finance “Bond</w:t>
      </w:r>
      <w:r w:rsidRPr="00E532A3">
        <w:rPr>
          <w:rFonts w:ascii="Arial" w:hAnsi="Arial" w:cs="Arial"/>
          <w:lang w:val="en-GB"/>
        </w:rPr>
        <w:t> </w:t>
      </w:r>
      <w:r w:rsidRPr="00E532A3">
        <w:rPr>
          <w:lang w:val="en-GB"/>
        </w:rPr>
        <w:t>Award for Innovation</w:t>
      </w:r>
      <w:r>
        <w:rPr>
          <w:lang w:val="en-GB"/>
        </w:rPr>
        <w:t xml:space="preserve"> </w:t>
      </w:r>
      <w:r w:rsidRPr="00E532A3">
        <w:rPr>
          <w:lang w:val="en-GB"/>
        </w:rPr>
        <w:t>sustainability bond</w:t>
      </w:r>
      <w:r w:rsidRPr="00E532A3">
        <w:rPr>
          <w:rFonts w:ascii="Aptos" w:hAnsi="Aptos" w:cs="Aptos"/>
          <w:lang w:val="en-GB"/>
        </w:rPr>
        <w:t>”</w:t>
      </w:r>
      <w:r w:rsidRPr="00E532A3">
        <w:rPr>
          <w:lang w:val="en-GB"/>
        </w:rPr>
        <w:t xml:space="preserve"> </w:t>
      </w:r>
      <w:proofErr w:type="spellStart"/>
      <w:r w:rsidRPr="00E532A3">
        <w:rPr>
          <w:lang w:val="en-GB"/>
        </w:rPr>
        <w:t>voor</w:t>
      </w:r>
      <w:proofErr w:type="spellEnd"/>
      <w:r w:rsidRPr="00E532A3">
        <w:rPr>
          <w:lang w:val="en-GB"/>
        </w:rPr>
        <w:t xml:space="preserve"> </w:t>
      </w:r>
      <w:proofErr w:type="spellStart"/>
      <w:r w:rsidRPr="00E532A3">
        <w:rPr>
          <w:lang w:val="en-GB"/>
        </w:rPr>
        <w:t>haar</w:t>
      </w:r>
      <w:proofErr w:type="spellEnd"/>
      <w:r w:rsidRPr="00E532A3">
        <w:rPr>
          <w:lang w:val="en-GB"/>
        </w:rPr>
        <w:t xml:space="preserve"> </w:t>
      </w:r>
      <w:proofErr w:type="spellStart"/>
      <w:r w:rsidRPr="00E532A3">
        <w:rPr>
          <w:lang w:val="en-GB"/>
        </w:rPr>
        <w:t>raamwerk</w:t>
      </w:r>
      <w:proofErr w:type="spellEnd"/>
      <w:r w:rsidRPr="00E532A3">
        <w:rPr>
          <w:lang w:val="en-GB"/>
        </w:rPr>
        <w:t xml:space="preserve"> met sub</w:t>
      </w:r>
      <w:r w:rsidRPr="00E532A3">
        <w:rPr>
          <w:rFonts w:ascii="Cambria Math" w:hAnsi="Cambria Math" w:cs="Cambria Math"/>
          <w:lang w:val="en-GB"/>
        </w:rPr>
        <w:t>‑</w:t>
      </w:r>
      <w:r w:rsidRPr="00E532A3">
        <w:rPr>
          <w:lang w:val="en-GB"/>
        </w:rPr>
        <w:t>frameworks in 2021</w:t>
      </w:r>
      <w:r w:rsidR="002F42E8">
        <w:rPr>
          <w:lang w:val="en-GB"/>
        </w:rPr>
        <w:t xml:space="preserve"> </w:t>
      </w:r>
      <w:r w:rsidR="002F42E8" w:rsidRPr="002F42E8">
        <w:rPr>
          <w:lang w:val="en-GB"/>
        </w:rPr>
        <w:t>(Folkert, 2021)</w:t>
      </w:r>
      <w:r w:rsidR="00091A36" w:rsidRPr="002F42E8">
        <w:rPr>
          <w:lang w:val="en-GB"/>
        </w:rPr>
        <w:t>.</w:t>
      </w:r>
    </w:p>
    <w:p w14:paraId="67346D43" w14:textId="74D7C084" w:rsidR="00E532A3" w:rsidRPr="004600B5" w:rsidRDefault="00E532A3" w:rsidP="008C573D">
      <w:pPr>
        <w:pStyle w:val="Lijstalinea"/>
        <w:numPr>
          <w:ilvl w:val="0"/>
          <w:numId w:val="34"/>
        </w:numPr>
        <w:rPr>
          <w:lang w:val="en-GB"/>
        </w:rPr>
      </w:pPr>
      <w:r w:rsidRPr="004600B5">
        <w:rPr>
          <w:lang w:val="en-GB"/>
        </w:rPr>
        <w:t xml:space="preserve">De bank </w:t>
      </w:r>
      <w:proofErr w:type="spellStart"/>
      <w:r w:rsidRPr="004600B5">
        <w:rPr>
          <w:lang w:val="en-GB"/>
        </w:rPr>
        <w:t>wist</w:t>
      </w:r>
      <w:proofErr w:type="spellEnd"/>
      <w:r w:rsidRPr="004600B5">
        <w:rPr>
          <w:lang w:val="en-GB"/>
        </w:rPr>
        <w:t xml:space="preserve"> </w:t>
      </w:r>
      <w:proofErr w:type="spellStart"/>
      <w:r w:rsidRPr="004600B5">
        <w:rPr>
          <w:lang w:val="en-GB"/>
        </w:rPr>
        <w:t>topposities</w:t>
      </w:r>
      <w:proofErr w:type="spellEnd"/>
      <w:r w:rsidRPr="004600B5">
        <w:rPr>
          <w:lang w:val="en-GB"/>
        </w:rPr>
        <w:t xml:space="preserve"> </w:t>
      </w:r>
      <w:proofErr w:type="spellStart"/>
      <w:r w:rsidRPr="004600B5">
        <w:rPr>
          <w:lang w:val="en-GB"/>
        </w:rPr>
        <w:t>te</w:t>
      </w:r>
      <w:proofErr w:type="spellEnd"/>
      <w:r w:rsidRPr="004600B5">
        <w:rPr>
          <w:lang w:val="en-GB"/>
        </w:rPr>
        <w:t xml:space="preserve"> </w:t>
      </w:r>
      <w:proofErr w:type="spellStart"/>
      <w:r w:rsidRPr="004600B5">
        <w:rPr>
          <w:lang w:val="en-GB"/>
        </w:rPr>
        <w:t>bereiken</w:t>
      </w:r>
      <w:proofErr w:type="spellEnd"/>
      <w:r w:rsidRPr="004600B5">
        <w:rPr>
          <w:lang w:val="en-GB"/>
        </w:rPr>
        <w:t xml:space="preserve"> in ESG</w:t>
      </w:r>
      <w:r w:rsidRPr="004600B5">
        <w:rPr>
          <w:rFonts w:ascii="Cambria Math" w:hAnsi="Cambria Math" w:cs="Cambria Math"/>
          <w:lang w:val="en-GB"/>
        </w:rPr>
        <w:t>‑</w:t>
      </w:r>
      <w:r w:rsidRPr="004600B5">
        <w:rPr>
          <w:lang w:val="en-GB"/>
        </w:rPr>
        <w:t>rating rankings (</w:t>
      </w:r>
      <w:proofErr w:type="spellStart"/>
      <w:r w:rsidRPr="004600B5">
        <w:rPr>
          <w:lang w:val="en-GB"/>
        </w:rPr>
        <w:t>bijv</w:t>
      </w:r>
      <w:proofErr w:type="spellEnd"/>
      <w:r w:rsidRPr="004600B5">
        <w:rPr>
          <w:lang w:val="en-GB"/>
        </w:rPr>
        <w:t>. door Sustainalytics)</w:t>
      </w:r>
      <w:r w:rsidR="004600B5" w:rsidRPr="004600B5">
        <w:rPr>
          <w:lang w:val="en-GB"/>
        </w:rPr>
        <w:t xml:space="preserve"> (</w:t>
      </w:r>
      <w:r w:rsidR="004600B5" w:rsidRPr="004600B5">
        <w:rPr>
          <w:i/>
          <w:iCs/>
          <w:lang w:val="en-GB"/>
        </w:rPr>
        <w:t>Rabobank Awarded Top Spot in Sustainability Rankings</w:t>
      </w:r>
      <w:r w:rsidR="004600B5" w:rsidRPr="004600B5">
        <w:rPr>
          <w:lang w:val="en-GB"/>
        </w:rPr>
        <w:t>, 2025)</w:t>
      </w:r>
      <w:r w:rsidRPr="00E36FEB">
        <w:rPr>
          <w:lang w:val="en-GB"/>
        </w:rPr>
        <w:t xml:space="preserve">. </w:t>
      </w:r>
    </w:p>
    <w:p w14:paraId="5C114E4E" w14:textId="545F50B9" w:rsidR="00E532A3" w:rsidRDefault="00E532A3" w:rsidP="008C573D">
      <w:pPr>
        <w:pStyle w:val="Lijstalinea"/>
        <w:numPr>
          <w:ilvl w:val="0"/>
          <w:numId w:val="34"/>
        </w:numPr>
      </w:pPr>
      <w:r>
        <w:t>Rabobank hanteert een “</w:t>
      </w:r>
      <w:proofErr w:type="spellStart"/>
      <w:r>
        <w:t>Sustainable</w:t>
      </w:r>
      <w:proofErr w:type="spellEnd"/>
      <w:r>
        <w:t xml:space="preserve"> </w:t>
      </w:r>
      <w:proofErr w:type="spellStart"/>
      <w:r>
        <w:t>Funding</w:t>
      </w:r>
      <w:proofErr w:type="spellEnd"/>
      <w:r>
        <w:t xml:space="preserve"> Framework” waarin duurzame instrumenten en transparantie centraal staan. </w:t>
      </w:r>
    </w:p>
    <w:p w14:paraId="5AD3C270" w14:textId="34A75973" w:rsidR="00E532A3" w:rsidRDefault="00E532A3" w:rsidP="00E532A3">
      <w:r>
        <w:t>Verbeterpunten:</w:t>
      </w:r>
    </w:p>
    <w:p w14:paraId="08D737BB" w14:textId="3F6D1093" w:rsidR="00E532A3" w:rsidRDefault="00E532A3" w:rsidP="008C573D">
      <w:pPr>
        <w:pStyle w:val="Lijstalinea"/>
        <w:numPr>
          <w:ilvl w:val="0"/>
          <w:numId w:val="34"/>
        </w:numPr>
      </w:pPr>
      <w:r>
        <w:t xml:space="preserve">De erkenningen zijn vanuit financieringsproducten (obligaties </w:t>
      </w:r>
      <w:proofErr w:type="spellStart"/>
      <w:r>
        <w:t>etc</w:t>
      </w:r>
      <w:proofErr w:type="spellEnd"/>
      <w:r>
        <w:t xml:space="preserve">) en minder gericht op de consumentenkant of specifieke </w:t>
      </w:r>
      <w:proofErr w:type="spellStart"/>
      <w:r>
        <w:t>retail</w:t>
      </w:r>
      <w:proofErr w:type="spellEnd"/>
      <w:r w:rsidRPr="00E532A3">
        <w:rPr>
          <w:rFonts w:ascii="Cambria Math" w:hAnsi="Cambria Math" w:cs="Cambria Math"/>
        </w:rPr>
        <w:t>‑</w:t>
      </w:r>
      <w:r>
        <w:t>producten.</w:t>
      </w:r>
    </w:p>
    <w:p w14:paraId="605AC42E" w14:textId="7E5CD4E4" w:rsidR="00E532A3" w:rsidRDefault="00E532A3" w:rsidP="008C573D">
      <w:pPr>
        <w:pStyle w:val="Lijstalinea"/>
        <w:numPr>
          <w:ilvl w:val="0"/>
          <w:numId w:val="34"/>
        </w:numPr>
      </w:pPr>
      <w:r>
        <w:t>Rabobank kan nog meer inzetten op expliciete keurmerken voor consumentenproducten (zoals hypotheken of leningen) en op communicatie naar de klant over welke certificeringen gelden.</w:t>
      </w:r>
    </w:p>
    <w:p w14:paraId="46DE4CDC" w14:textId="142C12F1" w:rsidR="00E532A3" w:rsidRDefault="00E532A3" w:rsidP="008C573D">
      <w:pPr>
        <w:pStyle w:val="Lijstalinea"/>
        <w:numPr>
          <w:ilvl w:val="0"/>
          <w:numId w:val="34"/>
        </w:numPr>
      </w:pPr>
      <w:r>
        <w:t xml:space="preserve">Transparantie over welke internationale keurmerken en hoe deze worden toegepast in </w:t>
      </w:r>
      <w:proofErr w:type="spellStart"/>
      <w:r>
        <w:t>retail</w:t>
      </w:r>
      <w:proofErr w:type="spellEnd"/>
      <w:r w:rsidRPr="00E532A3">
        <w:rPr>
          <w:rFonts w:ascii="Cambria Math" w:hAnsi="Cambria Math" w:cs="Cambria Math"/>
        </w:rPr>
        <w:t>‑</w:t>
      </w:r>
      <w:r>
        <w:t>producten kan worden uitgebreid.</w:t>
      </w:r>
    </w:p>
    <w:p w14:paraId="471D6091" w14:textId="4A315573" w:rsidR="00E532A3" w:rsidRPr="00E532A3" w:rsidRDefault="00E532A3" w:rsidP="00E532A3">
      <w:pPr>
        <w:rPr>
          <w:b/>
          <w:bCs/>
        </w:rPr>
      </w:pPr>
      <w:r w:rsidRPr="00E532A3">
        <w:rPr>
          <w:b/>
          <w:bCs/>
        </w:rPr>
        <w:t>ABN AMRO score: 8</w:t>
      </w:r>
    </w:p>
    <w:p w14:paraId="3ECF5B2B" w14:textId="4A6D3D98" w:rsidR="00E532A3" w:rsidRDefault="00E532A3" w:rsidP="00E532A3">
      <w:r>
        <w:t>Sterke punten:</w:t>
      </w:r>
    </w:p>
    <w:p w14:paraId="0A72867A" w14:textId="265F48B8" w:rsidR="00E532A3" w:rsidRPr="00E532A3" w:rsidRDefault="00E532A3" w:rsidP="008C573D">
      <w:pPr>
        <w:pStyle w:val="Lijstalinea"/>
        <w:numPr>
          <w:ilvl w:val="0"/>
          <w:numId w:val="34"/>
        </w:numPr>
      </w:pPr>
      <w:r>
        <w:lastRenderedPageBreak/>
        <w:t>ABN</w:t>
      </w:r>
      <w:r w:rsidRPr="00E532A3">
        <w:rPr>
          <w:rFonts w:ascii="Arial" w:hAnsi="Arial" w:cs="Arial"/>
        </w:rPr>
        <w:t> </w:t>
      </w:r>
      <w:r>
        <w:t xml:space="preserve">AMRO behaalde een score van 76/100 in de S&amp;P Global Corporate </w:t>
      </w:r>
      <w:proofErr w:type="spellStart"/>
      <w:r>
        <w:t>Sustainability</w:t>
      </w:r>
      <w:proofErr w:type="spellEnd"/>
      <w:r>
        <w:t xml:space="preserve"> Assessment (CSA) en behoort daarmee tot de top</w:t>
      </w:r>
      <w:r w:rsidRPr="00E532A3">
        <w:rPr>
          <w:rFonts w:ascii="Arial" w:hAnsi="Arial" w:cs="Arial"/>
        </w:rPr>
        <w:t> </w:t>
      </w:r>
      <w:r>
        <w:t>20% van banken</w:t>
      </w:r>
      <w:r w:rsidR="00E36FEB">
        <w:t xml:space="preserve"> </w:t>
      </w:r>
      <w:r w:rsidR="00E36FEB" w:rsidRPr="00E36FEB">
        <w:t>(Ban</w:t>
      </w:r>
      <w:r w:rsidR="00E36FEB">
        <w:t>ke</w:t>
      </w:r>
      <w:r w:rsidR="00E36FEB" w:rsidRPr="00E36FEB">
        <w:t>n.nl, 2025)</w:t>
      </w:r>
      <w:r w:rsidR="00E36FEB">
        <w:t>.</w:t>
      </w:r>
    </w:p>
    <w:p w14:paraId="669DBA6E" w14:textId="701076D5" w:rsidR="00E532A3" w:rsidRPr="00D90C11" w:rsidRDefault="00E532A3" w:rsidP="008C573D">
      <w:pPr>
        <w:pStyle w:val="Lijstalinea"/>
        <w:numPr>
          <w:ilvl w:val="0"/>
          <w:numId w:val="34"/>
        </w:numPr>
      </w:pPr>
      <w:r w:rsidRPr="00D90C11">
        <w:t>De bank won in 2025 de “</w:t>
      </w:r>
      <w:proofErr w:type="spellStart"/>
      <w:r w:rsidRPr="00D90C11">
        <w:t>Innovation</w:t>
      </w:r>
      <w:proofErr w:type="spellEnd"/>
      <w:r w:rsidRPr="00D90C11">
        <w:t xml:space="preserve"> in ESG” award bij </w:t>
      </w:r>
      <w:proofErr w:type="spellStart"/>
      <w:r w:rsidRPr="00D90C11">
        <w:t>WealthBriefing</w:t>
      </w:r>
      <w:proofErr w:type="spellEnd"/>
      <w:r w:rsidRPr="00D90C11">
        <w:t xml:space="preserve"> </w:t>
      </w:r>
      <w:proofErr w:type="spellStart"/>
      <w:r w:rsidRPr="00D90C11">
        <w:t>Wealth</w:t>
      </w:r>
      <w:proofErr w:type="spellEnd"/>
      <w:r w:rsidRPr="00D90C11">
        <w:t xml:space="preserve"> </w:t>
      </w:r>
      <w:proofErr w:type="spellStart"/>
      <w:r w:rsidRPr="00D90C11">
        <w:t>for</w:t>
      </w:r>
      <w:proofErr w:type="spellEnd"/>
      <w:r w:rsidRPr="00D90C11">
        <w:t xml:space="preserve"> </w:t>
      </w:r>
      <w:proofErr w:type="spellStart"/>
      <w:r w:rsidRPr="00D90C11">
        <w:t>Good</w:t>
      </w:r>
      <w:proofErr w:type="spellEnd"/>
      <w:r w:rsidRPr="00D90C11">
        <w:t xml:space="preserve"> </w:t>
      </w:r>
      <w:proofErr w:type="spellStart"/>
      <w:r w:rsidRPr="00D90C11">
        <w:t>Awards</w:t>
      </w:r>
      <w:proofErr w:type="spellEnd"/>
      <w:r w:rsidR="00D90C11" w:rsidRPr="00D90C11">
        <w:t xml:space="preserve"> (</w:t>
      </w:r>
      <w:r w:rsidR="00D90C11" w:rsidRPr="00D90C11">
        <w:rPr>
          <w:i/>
          <w:iCs/>
        </w:rPr>
        <w:t>ABN AMRO Wint Award Voor Innovatie in Duurzaamheid</w:t>
      </w:r>
      <w:r w:rsidR="00D90C11" w:rsidRPr="00D90C11">
        <w:t>, 2025)</w:t>
      </w:r>
      <w:r w:rsidRPr="000C009F">
        <w:t xml:space="preserve">. </w:t>
      </w:r>
    </w:p>
    <w:p w14:paraId="633A7999" w14:textId="17631BDA" w:rsidR="00E532A3" w:rsidRPr="00E532A3" w:rsidRDefault="00E532A3" w:rsidP="008C573D">
      <w:pPr>
        <w:pStyle w:val="Lijstalinea"/>
        <w:numPr>
          <w:ilvl w:val="0"/>
          <w:numId w:val="34"/>
        </w:numPr>
        <w:rPr>
          <w:lang w:val="en-GB"/>
        </w:rPr>
      </w:pPr>
      <w:r>
        <w:t xml:space="preserve">Eerder won de bank diverse internationale </w:t>
      </w:r>
      <w:proofErr w:type="spellStart"/>
      <w:r>
        <w:t>awards</w:t>
      </w:r>
      <w:proofErr w:type="spellEnd"/>
      <w:r>
        <w:t xml:space="preserve"> op duurzaam bankieren (bijv. </w:t>
      </w:r>
      <w:r w:rsidRPr="00E532A3">
        <w:rPr>
          <w:lang w:val="en-GB"/>
        </w:rPr>
        <w:t xml:space="preserve">Euromoney Awards </w:t>
      </w:r>
      <w:proofErr w:type="spellStart"/>
      <w:r w:rsidRPr="00E532A3">
        <w:rPr>
          <w:lang w:val="en-GB"/>
        </w:rPr>
        <w:t>voor</w:t>
      </w:r>
      <w:proofErr w:type="spellEnd"/>
      <w:r w:rsidRPr="00E532A3">
        <w:rPr>
          <w:lang w:val="en-GB"/>
        </w:rPr>
        <w:t xml:space="preserve"> “Best Bank for Sustainable Finance”)</w:t>
      </w:r>
      <w:r w:rsidR="000C009F">
        <w:rPr>
          <w:lang w:val="en-GB"/>
        </w:rPr>
        <w:t xml:space="preserve"> </w:t>
      </w:r>
      <w:r w:rsidR="000C009F" w:rsidRPr="002F42E8">
        <w:rPr>
          <w:lang w:val="en-GB"/>
        </w:rPr>
        <w:t>(Folkert, 2021)</w:t>
      </w:r>
      <w:r w:rsidRPr="00E532A3">
        <w:rPr>
          <w:lang w:val="en-GB"/>
        </w:rPr>
        <w:t xml:space="preserve">. </w:t>
      </w:r>
    </w:p>
    <w:p w14:paraId="5AF1F4D6" w14:textId="06D6DFCB" w:rsidR="00E532A3" w:rsidRDefault="00E532A3" w:rsidP="00E532A3">
      <w:r>
        <w:t>Verbeterpunten:</w:t>
      </w:r>
    </w:p>
    <w:p w14:paraId="0F4AAED4" w14:textId="4FE48A09" w:rsidR="00E532A3" w:rsidRDefault="00E532A3" w:rsidP="008C573D">
      <w:pPr>
        <w:pStyle w:val="Lijstalinea"/>
        <w:numPr>
          <w:ilvl w:val="0"/>
          <w:numId w:val="34"/>
        </w:numPr>
      </w:pPr>
      <w:r>
        <w:t xml:space="preserve">Hoewel veel erkenningen aanwezig zijn, is nog ruimte voor verbetering in </w:t>
      </w:r>
      <w:proofErr w:type="spellStart"/>
      <w:r>
        <w:t>hoeveelvoud</w:t>
      </w:r>
      <w:proofErr w:type="spellEnd"/>
      <w:r>
        <w:t xml:space="preserve"> en detail van duurzame certificeringsstandaarden (bijv. keurmerken voor specifieke producten zoals hypotheken).</w:t>
      </w:r>
    </w:p>
    <w:p w14:paraId="3F21C2DF" w14:textId="77777777" w:rsidR="00E532A3" w:rsidRDefault="00E532A3" w:rsidP="00E532A3"/>
    <w:p w14:paraId="0D3DC646" w14:textId="7EA5A29D" w:rsidR="00E532A3" w:rsidRDefault="00E532A3" w:rsidP="008C573D">
      <w:pPr>
        <w:pStyle w:val="Lijstalinea"/>
        <w:numPr>
          <w:ilvl w:val="0"/>
          <w:numId w:val="34"/>
        </w:numPr>
      </w:pPr>
      <w:r>
        <w:t>De communicatie kan verder worden aangescherpt zodat het voor klanten helder is welke externe keurmerken gebruikt zijn en welke producten voldoen aan welke standaard.</w:t>
      </w:r>
    </w:p>
    <w:p w14:paraId="21AD49EF" w14:textId="4CA54D16" w:rsidR="00E532A3" w:rsidRPr="00E532A3" w:rsidRDefault="00E532A3" w:rsidP="00E532A3">
      <w:pPr>
        <w:rPr>
          <w:b/>
          <w:bCs/>
        </w:rPr>
      </w:pPr>
      <w:r w:rsidRPr="00E532A3">
        <w:rPr>
          <w:b/>
          <w:bCs/>
        </w:rPr>
        <w:t>SNS Bank score: 6,5</w:t>
      </w:r>
    </w:p>
    <w:p w14:paraId="09659C91" w14:textId="47C979D4" w:rsidR="00E532A3" w:rsidRDefault="00E532A3" w:rsidP="00E532A3">
      <w:r>
        <w:t>Sterke punten:</w:t>
      </w:r>
    </w:p>
    <w:p w14:paraId="0D740831" w14:textId="5A13BAA7" w:rsidR="00E532A3" w:rsidRDefault="00E532A3" w:rsidP="008C573D">
      <w:pPr>
        <w:pStyle w:val="Lijstalinea"/>
        <w:numPr>
          <w:ilvl w:val="0"/>
          <w:numId w:val="34"/>
        </w:numPr>
      </w:pPr>
      <w:r>
        <w:t xml:space="preserve">SNS Bank heeft erkenning op service en innovatievlak (bijv. finalist voor Accenture </w:t>
      </w:r>
      <w:proofErr w:type="spellStart"/>
      <w:r>
        <w:t>Innovation</w:t>
      </w:r>
      <w:proofErr w:type="spellEnd"/>
      <w:r>
        <w:t xml:space="preserve"> </w:t>
      </w:r>
      <w:proofErr w:type="spellStart"/>
      <w:r>
        <w:t>Awards</w:t>
      </w:r>
      <w:proofErr w:type="spellEnd"/>
      <w:r>
        <w:t>)</w:t>
      </w:r>
      <w:r w:rsidR="009E7D5C">
        <w:t xml:space="preserve"> </w:t>
      </w:r>
      <w:r w:rsidR="009E7D5C" w:rsidRPr="009E7D5C">
        <w:t>(Banken.nl, 2015)</w:t>
      </w:r>
      <w:r>
        <w:t xml:space="preserve">. </w:t>
      </w:r>
    </w:p>
    <w:p w14:paraId="376AEBDC" w14:textId="604C6699" w:rsidR="00E532A3" w:rsidRDefault="00E532A3" w:rsidP="008C573D">
      <w:pPr>
        <w:pStyle w:val="Lijstalinea"/>
        <w:numPr>
          <w:ilvl w:val="0"/>
          <w:numId w:val="34"/>
        </w:numPr>
      </w:pPr>
      <w:r>
        <w:t>De bank brengt maatschappelijke impact onder de aandacht via evenementen en partnerschappen (bijv. Skills</w:t>
      </w:r>
      <w:r w:rsidRPr="00E532A3">
        <w:rPr>
          <w:rFonts w:ascii="Arial" w:hAnsi="Arial" w:cs="Arial"/>
        </w:rPr>
        <w:t> </w:t>
      </w:r>
      <w:proofErr w:type="spellStart"/>
      <w:r>
        <w:t>the</w:t>
      </w:r>
      <w:proofErr w:type="spellEnd"/>
      <w:r w:rsidRPr="00E532A3">
        <w:rPr>
          <w:rFonts w:ascii="Arial" w:hAnsi="Arial" w:cs="Arial"/>
        </w:rPr>
        <w:t> </w:t>
      </w:r>
      <w:proofErr w:type="spellStart"/>
      <w:r>
        <w:t>Finals</w:t>
      </w:r>
      <w:proofErr w:type="spellEnd"/>
      <w:r>
        <w:t>)</w:t>
      </w:r>
      <w:r w:rsidR="00D66AA6">
        <w:t xml:space="preserve"> </w:t>
      </w:r>
      <w:r w:rsidR="00D66AA6" w:rsidRPr="00D66AA6">
        <w:t>(</w:t>
      </w:r>
      <w:r w:rsidR="00D66AA6" w:rsidRPr="00D66AA6">
        <w:rPr>
          <w:i/>
          <w:iCs/>
        </w:rPr>
        <w:t>Welkom Bij de ASN Raad van Toekomst</w:t>
      </w:r>
      <w:r w:rsidR="00D66AA6" w:rsidRPr="00D66AA6">
        <w:t>, 2025)</w:t>
      </w:r>
      <w:r>
        <w:t xml:space="preserve">. </w:t>
      </w:r>
    </w:p>
    <w:p w14:paraId="0AB33323" w14:textId="37713899" w:rsidR="00E532A3" w:rsidRDefault="00E532A3" w:rsidP="00E532A3">
      <w:r>
        <w:t>Verbeterpunten:</w:t>
      </w:r>
    </w:p>
    <w:p w14:paraId="59CB2AE3" w14:textId="1C413A78" w:rsidR="00E532A3" w:rsidRDefault="00E532A3" w:rsidP="008C573D">
      <w:pPr>
        <w:pStyle w:val="Lijstalinea"/>
        <w:numPr>
          <w:ilvl w:val="0"/>
          <w:numId w:val="34"/>
        </w:numPr>
      </w:pPr>
      <w:r>
        <w:t>Er is beperkte publieke informatie gevonden over duurzaamheids</w:t>
      </w:r>
      <w:r w:rsidRPr="00E532A3">
        <w:rPr>
          <w:rFonts w:ascii="Cambria Math" w:hAnsi="Cambria Math" w:cs="Cambria Math"/>
        </w:rPr>
        <w:t>‑</w:t>
      </w:r>
      <w:r>
        <w:t>certificeringen of grote duurzaamheid</w:t>
      </w:r>
      <w:r w:rsidRPr="00E532A3">
        <w:rPr>
          <w:rFonts w:ascii="Cambria Math" w:hAnsi="Cambria Math" w:cs="Cambria Math"/>
        </w:rPr>
        <w:t>‑</w:t>
      </w:r>
      <w:proofErr w:type="spellStart"/>
      <w:r>
        <w:t>awards</w:t>
      </w:r>
      <w:proofErr w:type="spellEnd"/>
      <w:r>
        <w:t xml:space="preserve"> specifiek voor SNS Bank (ten opzichte van andere banken hier genoemd).</w:t>
      </w:r>
    </w:p>
    <w:p w14:paraId="62392BD7" w14:textId="25EE814C" w:rsidR="00E532A3" w:rsidRDefault="00E532A3" w:rsidP="008C573D">
      <w:pPr>
        <w:pStyle w:val="Lijstalinea"/>
        <w:numPr>
          <w:ilvl w:val="0"/>
          <w:numId w:val="34"/>
        </w:numPr>
      </w:pPr>
      <w:r>
        <w:t>SNS Bank kan meer inzetten op externe keurmerken voor duurzaam bankieren, en deze communiceren naar klanten om haar duurzaamheidserkenning te versterken.</w:t>
      </w:r>
    </w:p>
    <w:p w14:paraId="18163348" w14:textId="54A12CA4" w:rsidR="00E532A3" w:rsidRDefault="00E532A3" w:rsidP="008C573D">
      <w:pPr>
        <w:pStyle w:val="Lijstalinea"/>
        <w:numPr>
          <w:ilvl w:val="0"/>
          <w:numId w:val="34"/>
        </w:numPr>
      </w:pPr>
      <w:r>
        <w:t>Het merk en de communicatie kunnen versterkt worden zodat duurzaamheid duidelijker zichtbaar wordt als onderscheidend element.</w:t>
      </w:r>
    </w:p>
    <w:p w14:paraId="108064D0" w14:textId="7B815F2F" w:rsidR="00E532A3" w:rsidRPr="00E532A3" w:rsidRDefault="00E532A3" w:rsidP="00E532A3">
      <w:pPr>
        <w:rPr>
          <w:b/>
          <w:bCs/>
        </w:rPr>
      </w:pPr>
      <w:r w:rsidRPr="00E532A3">
        <w:rPr>
          <w:b/>
          <w:bCs/>
        </w:rPr>
        <w:t>Triodos Bank score: 10</w:t>
      </w:r>
    </w:p>
    <w:p w14:paraId="5605EBF6" w14:textId="31F44DF8" w:rsidR="00E532A3" w:rsidRDefault="00E532A3" w:rsidP="00E532A3">
      <w:r>
        <w:t>Sterke punten:</w:t>
      </w:r>
    </w:p>
    <w:p w14:paraId="3C3A2258" w14:textId="2921EA03" w:rsidR="00E532A3" w:rsidRDefault="00E532A3" w:rsidP="008C573D">
      <w:pPr>
        <w:pStyle w:val="Lijstalinea"/>
        <w:numPr>
          <w:ilvl w:val="0"/>
          <w:numId w:val="34"/>
        </w:numPr>
      </w:pPr>
      <w:r>
        <w:lastRenderedPageBreak/>
        <w:t xml:space="preserve">Triodos Bank is erkend met diverse internationale certificeringen: bijvoorbeeld de </w:t>
      </w:r>
      <w:proofErr w:type="spellStart"/>
      <w:r>
        <w:t>recertificatie</w:t>
      </w:r>
      <w:proofErr w:type="spellEnd"/>
      <w:r>
        <w:t xml:space="preserve"> als B</w:t>
      </w:r>
      <w:r w:rsidRPr="00E532A3">
        <w:rPr>
          <w:rFonts w:ascii="Arial" w:hAnsi="Arial" w:cs="Arial"/>
        </w:rPr>
        <w:t> </w:t>
      </w:r>
      <w:proofErr w:type="spellStart"/>
      <w:r>
        <w:t>Corp</w:t>
      </w:r>
      <w:proofErr w:type="spellEnd"/>
      <w:r>
        <w:t xml:space="preserve"> met score van 131,3</w:t>
      </w:r>
      <w:r w:rsidR="009A34AC">
        <w:t xml:space="preserve"> </w:t>
      </w:r>
      <w:r w:rsidR="009A34AC" w:rsidRPr="009A34AC">
        <w:t>(</w:t>
      </w:r>
      <w:r w:rsidR="009A34AC" w:rsidRPr="009A34AC">
        <w:rPr>
          <w:i/>
          <w:iCs/>
        </w:rPr>
        <w:t xml:space="preserve">Triodos Bank </w:t>
      </w:r>
      <w:proofErr w:type="spellStart"/>
      <w:r w:rsidR="009A34AC" w:rsidRPr="009A34AC">
        <w:rPr>
          <w:i/>
          <w:iCs/>
        </w:rPr>
        <w:t>Proud</w:t>
      </w:r>
      <w:proofErr w:type="spellEnd"/>
      <w:r w:rsidR="009A34AC" w:rsidRPr="009A34AC">
        <w:rPr>
          <w:i/>
          <w:iCs/>
        </w:rPr>
        <w:t xml:space="preserve"> </w:t>
      </w:r>
      <w:proofErr w:type="spellStart"/>
      <w:r w:rsidR="009A34AC" w:rsidRPr="009A34AC">
        <w:rPr>
          <w:i/>
          <w:iCs/>
        </w:rPr>
        <w:t>To</w:t>
      </w:r>
      <w:proofErr w:type="spellEnd"/>
      <w:r w:rsidR="009A34AC" w:rsidRPr="009A34AC">
        <w:rPr>
          <w:i/>
          <w:iCs/>
        </w:rPr>
        <w:t xml:space="preserve"> </w:t>
      </w:r>
      <w:proofErr w:type="spellStart"/>
      <w:r w:rsidR="009A34AC" w:rsidRPr="009A34AC">
        <w:rPr>
          <w:i/>
          <w:iCs/>
        </w:rPr>
        <w:t>Recertify</w:t>
      </w:r>
      <w:proofErr w:type="spellEnd"/>
      <w:r w:rsidR="009A34AC" w:rsidRPr="009A34AC">
        <w:rPr>
          <w:i/>
          <w:iCs/>
        </w:rPr>
        <w:t xml:space="preserve"> As B </w:t>
      </w:r>
      <w:proofErr w:type="spellStart"/>
      <w:r w:rsidR="009A34AC" w:rsidRPr="009A34AC">
        <w:rPr>
          <w:i/>
          <w:iCs/>
        </w:rPr>
        <w:t>Corp</w:t>
      </w:r>
      <w:proofErr w:type="spellEnd"/>
      <w:r w:rsidR="009A34AC" w:rsidRPr="009A34AC">
        <w:t>, 2022)</w:t>
      </w:r>
      <w:r>
        <w:t xml:space="preserve">. </w:t>
      </w:r>
    </w:p>
    <w:p w14:paraId="44A2D37C" w14:textId="1ECDDCE3" w:rsidR="00E532A3" w:rsidRDefault="00E532A3" w:rsidP="008C573D">
      <w:pPr>
        <w:pStyle w:val="Lijstalinea"/>
        <w:numPr>
          <w:ilvl w:val="0"/>
          <w:numId w:val="34"/>
        </w:numPr>
      </w:pPr>
      <w:r>
        <w:t>De bank werd uitgeroepen tot ‘Best</w:t>
      </w:r>
      <w:r w:rsidRPr="00E532A3">
        <w:rPr>
          <w:rFonts w:ascii="Arial" w:hAnsi="Arial" w:cs="Arial"/>
        </w:rPr>
        <w:t> </w:t>
      </w:r>
      <w:proofErr w:type="spellStart"/>
      <w:r>
        <w:t>Buy</w:t>
      </w:r>
      <w:proofErr w:type="spellEnd"/>
      <w:r w:rsidRPr="00E532A3">
        <w:rPr>
          <w:rFonts w:ascii="Aptos" w:hAnsi="Aptos" w:cs="Aptos"/>
        </w:rPr>
        <w:t>’</w:t>
      </w:r>
      <w:r>
        <w:t xml:space="preserve"> door </w:t>
      </w:r>
      <w:proofErr w:type="spellStart"/>
      <w:r>
        <w:t>Ethical</w:t>
      </w:r>
      <w:proofErr w:type="spellEnd"/>
      <w:r>
        <w:t xml:space="preserve"> Consumer (96/100) voor haar bankproducten</w:t>
      </w:r>
      <w:r w:rsidR="0015412E">
        <w:t xml:space="preserve"> </w:t>
      </w:r>
      <w:r w:rsidR="0015412E" w:rsidRPr="0015412E">
        <w:t>(</w:t>
      </w:r>
      <w:proofErr w:type="spellStart"/>
      <w:r w:rsidR="0015412E" w:rsidRPr="0015412E">
        <w:t>Hinton</w:t>
      </w:r>
      <w:proofErr w:type="spellEnd"/>
      <w:r w:rsidR="0015412E" w:rsidRPr="0015412E">
        <w:t>, 2025)</w:t>
      </w:r>
      <w:r>
        <w:t xml:space="preserve">. </w:t>
      </w:r>
    </w:p>
    <w:p w14:paraId="4EF9C84C" w14:textId="3DF97DED" w:rsidR="00E532A3" w:rsidRPr="006B03C6" w:rsidRDefault="00E532A3" w:rsidP="008C573D">
      <w:pPr>
        <w:pStyle w:val="Lijstalinea"/>
        <w:numPr>
          <w:ilvl w:val="0"/>
          <w:numId w:val="34"/>
        </w:numPr>
        <w:rPr>
          <w:lang w:val="en-GB"/>
        </w:rPr>
      </w:pPr>
      <w:proofErr w:type="spellStart"/>
      <w:r w:rsidRPr="00E532A3">
        <w:rPr>
          <w:lang w:val="en-GB"/>
        </w:rPr>
        <w:t>Triodos</w:t>
      </w:r>
      <w:proofErr w:type="spellEnd"/>
      <w:r w:rsidRPr="00E532A3">
        <w:rPr>
          <w:lang w:val="en-GB"/>
        </w:rPr>
        <w:t xml:space="preserve"> won de “Finance Trailblazer of the Year” </w:t>
      </w:r>
      <w:proofErr w:type="spellStart"/>
      <w:r w:rsidRPr="00E532A3">
        <w:rPr>
          <w:lang w:val="en-GB"/>
        </w:rPr>
        <w:t>bij</w:t>
      </w:r>
      <w:proofErr w:type="spellEnd"/>
      <w:r w:rsidRPr="00E532A3">
        <w:rPr>
          <w:lang w:val="en-GB"/>
        </w:rPr>
        <w:t xml:space="preserve"> de Global Good Finance Awards 2025</w:t>
      </w:r>
      <w:r w:rsidR="006B03C6">
        <w:rPr>
          <w:lang w:val="en-GB"/>
        </w:rPr>
        <w:t xml:space="preserve"> </w:t>
      </w:r>
      <w:r w:rsidR="006B03C6" w:rsidRPr="006B03C6">
        <w:rPr>
          <w:lang w:val="en-GB"/>
        </w:rPr>
        <w:t>(</w:t>
      </w:r>
      <w:proofErr w:type="spellStart"/>
      <w:r w:rsidR="006B03C6" w:rsidRPr="006B03C6">
        <w:rPr>
          <w:i/>
          <w:iCs/>
          <w:lang w:val="en-GB"/>
        </w:rPr>
        <w:t>Triodos</w:t>
      </w:r>
      <w:proofErr w:type="spellEnd"/>
      <w:r w:rsidR="006B03C6" w:rsidRPr="006B03C6">
        <w:rPr>
          <w:i/>
          <w:iCs/>
          <w:lang w:val="en-GB"/>
        </w:rPr>
        <w:t xml:space="preserve"> Bank Takes Title Of ‘Finance Trailblazer Of The Year’ At Global Good Awards 2025</w:t>
      </w:r>
      <w:r w:rsidR="006B03C6" w:rsidRPr="006B03C6">
        <w:rPr>
          <w:lang w:val="en-GB"/>
        </w:rPr>
        <w:t>, 2025)</w:t>
      </w:r>
      <w:r w:rsidRPr="006B03C6">
        <w:rPr>
          <w:lang w:val="en-GB"/>
        </w:rPr>
        <w:t xml:space="preserve">. </w:t>
      </w:r>
    </w:p>
    <w:p w14:paraId="35329D69" w14:textId="516F431E" w:rsidR="00E532A3" w:rsidRDefault="00E532A3" w:rsidP="00E532A3">
      <w:r>
        <w:t>Verbeterpunten:</w:t>
      </w:r>
    </w:p>
    <w:p w14:paraId="75A15A83" w14:textId="759113C7" w:rsidR="00E532A3" w:rsidRDefault="00E532A3" w:rsidP="008C573D">
      <w:pPr>
        <w:pStyle w:val="Lijstalinea"/>
        <w:numPr>
          <w:ilvl w:val="0"/>
          <w:numId w:val="34"/>
        </w:numPr>
      </w:pPr>
      <w:r>
        <w:t>Omdat de bank al behoorlijk ver is, is het vooral zaak om haar leidende positie te verankeren in externe audits en keurmerken voor alle producten en activiteiten, niet alleen voor spaar</w:t>
      </w:r>
      <w:r w:rsidRPr="00E532A3">
        <w:rPr>
          <w:rFonts w:ascii="Cambria Math" w:hAnsi="Cambria Math" w:cs="Cambria Math"/>
        </w:rPr>
        <w:t>‑</w:t>
      </w:r>
      <w:r>
        <w:t>/beleggingsrekeningen maar ook hypotheek</w:t>
      </w:r>
      <w:r w:rsidRPr="00E532A3">
        <w:rPr>
          <w:rFonts w:ascii="Cambria Math" w:hAnsi="Cambria Math" w:cs="Cambria Math"/>
        </w:rPr>
        <w:t>‑</w:t>
      </w:r>
      <w:r>
        <w:t xml:space="preserve"> en zakelijke financieringsproducten.</w:t>
      </w:r>
    </w:p>
    <w:p w14:paraId="6EF66586" w14:textId="3C84F63A" w:rsidR="00E532A3" w:rsidRDefault="00E532A3" w:rsidP="008C573D">
      <w:pPr>
        <w:pStyle w:val="Lijstalinea"/>
        <w:numPr>
          <w:ilvl w:val="0"/>
          <w:numId w:val="34"/>
        </w:numPr>
      </w:pPr>
      <w:r>
        <w:t xml:space="preserve">Communicatie over welke kwaliteitsstandaarden (zoals EU </w:t>
      </w:r>
      <w:proofErr w:type="spellStart"/>
      <w:r>
        <w:t>Taxonomy</w:t>
      </w:r>
      <w:proofErr w:type="spellEnd"/>
      <w:r>
        <w:t xml:space="preserve">, ISS ESG </w:t>
      </w:r>
      <w:proofErr w:type="spellStart"/>
      <w:r>
        <w:t>etc</w:t>
      </w:r>
      <w:proofErr w:type="spellEnd"/>
      <w:r>
        <w:t>) worden gebruikt, kan nog verder worden uitgebreid.</w:t>
      </w:r>
    </w:p>
    <w:p w14:paraId="13788CEE" w14:textId="258F8D73" w:rsidR="00E532A3" w:rsidRPr="005856AD" w:rsidRDefault="00E532A3" w:rsidP="00E532A3">
      <w:pPr>
        <w:rPr>
          <w:b/>
          <w:bCs/>
        </w:rPr>
      </w:pPr>
      <w:r w:rsidRPr="005856AD">
        <w:rPr>
          <w:b/>
          <w:bCs/>
        </w:rPr>
        <w:t>NN Group score:</w:t>
      </w:r>
      <w:r w:rsidR="005856AD" w:rsidRPr="005856AD">
        <w:rPr>
          <w:b/>
          <w:bCs/>
        </w:rPr>
        <w:t xml:space="preserve"> 8</w:t>
      </w:r>
    </w:p>
    <w:p w14:paraId="7DA1C701" w14:textId="26407FEE" w:rsidR="00E532A3" w:rsidRDefault="00E532A3" w:rsidP="00E532A3">
      <w:r>
        <w:t>Sterke punten</w:t>
      </w:r>
    </w:p>
    <w:p w14:paraId="425C5EFC" w14:textId="77777777" w:rsidR="00E532A3" w:rsidRDefault="00E532A3" w:rsidP="00E532A3"/>
    <w:p w14:paraId="6CB4B97E" w14:textId="2AB75B32" w:rsidR="00E532A3" w:rsidRDefault="00E532A3" w:rsidP="008C573D">
      <w:pPr>
        <w:pStyle w:val="Lijstalinea"/>
        <w:numPr>
          <w:ilvl w:val="0"/>
          <w:numId w:val="34"/>
        </w:numPr>
      </w:pPr>
      <w:r>
        <w:t>NN</w:t>
      </w:r>
      <w:r w:rsidRPr="00E3574D">
        <w:rPr>
          <w:rFonts w:ascii="Arial" w:hAnsi="Arial" w:cs="Arial"/>
        </w:rPr>
        <w:t> </w:t>
      </w:r>
      <w:r>
        <w:t>Group is opgenomen in de FTSE4Good</w:t>
      </w:r>
      <w:r w:rsidRPr="00E3574D">
        <w:rPr>
          <w:rFonts w:ascii="Cambria Math" w:hAnsi="Cambria Math" w:cs="Cambria Math"/>
        </w:rPr>
        <w:t>‑</w:t>
      </w:r>
      <w:r>
        <w:t>index</w:t>
      </w:r>
      <w:r w:rsidRPr="00E3574D">
        <w:rPr>
          <w:rFonts w:ascii="Cambria Math" w:hAnsi="Cambria Math" w:cs="Cambria Math"/>
        </w:rPr>
        <w:t>‑</w:t>
      </w:r>
      <w:r>
        <w:t>serie (waarmee bedrijven erkend worden voor sterke ESG</w:t>
      </w:r>
      <w:r w:rsidRPr="00E3574D">
        <w:rPr>
          <w:rFonts w:ascii="Cambria Math" w:hAnsi="Cambria Math" w:cs="Cambria Math"/>
        </w:rPr>
        <w:t>‑</w:t>
      </w:r>
      <w:r>
        <w:t>(</w:t>
      </w:r>
      <w:proofErr w:type="spellStart"/>
      <w:r>
        <w:t>environmental</w:t>
      </w:r>
      <w:proofErr w:type="spellEnd"/>
      <w:r>
        <w:t xml:space="preserve">, </w:t>
      </w:r>
      <w:proofErr w:type="spellStart"/>
      <w:r>
        <w:t>social</w:t>
      </w:r>
      <w:proofErr w:type="spellEnd"/>
      <w:r>
        <w:t xml:space="preserve">, </w:t>
      </w:r>
      <w:proofErr w:type="spellStart"/>
      <w:r>
        <w:t>governance</w:t>
      </w:r>
      <w:proofErr w:type="spellEnd"/>
      <w:r>
        <w:t>) praktijken)</w:t>
      </w:r>
      <w:r w:rsidR="00091A36">
        <w:t xml:space="preserve"> </w:t>
      </w:r>
      <w:r w:rsidR="00B80BA5" w:rsidRPr="00B80BA5">
        <w:t>(</w:t>
      </w:r>
      <w:r w:rsidR="00B80BA5" w:rsidRPr="00B80BA5">
        <w:rPr>
          <w:i/>
          <w:iCs/>
        </w:rPr>
        <w:t>Ratings</w:t>
      </w:r>
      <w:r w:rsidR="00B80BA5" w:rsidRPr="00B80BA5">
        <w:t>, 2025)</w:t>
      </w:r>
      <w:r>
        <w:t xml:space="preserve">. </w:t>
      </w:r>
    </w:p>
    <w:p w14:paraId="16CAE182" w14:textId="03E9161A" w:rsidR="00E532A3" w:rsidRDefault="00E532A3" w:rsidP="008C573D">
      <w:pPr>
        <w:pStyle w:val="Lijstalinea"/>
        <w:numPr>
          <w:ilvl w:val="0"/>
          <w:numId w:val="34"/>
        </w:numPr>
      </w:pPr>
      <w:r>
        <w:t>NN kreeg een AA</w:t>
      </w:r>
      <w:r w:rsidRPr="00E3574D">
        <w:rPr>
          <w:rFonts w:ascii="Cambria Math" w:hAnsi="Cambria Math" w:cs="Cambria Math"/>
        </w:rPr>
        <w:t>‑</w:t>
      </w:r>
      <w:r>
        <w:t>ESG</w:t>
      </w:r>
      <w:r w:rsidRPr="00E3574D">
        <w:rPr>
          <w:rFonts w:ascii="Cambria Math" w:hAnsi="Cambria Math" w:cs="Cambria Math"/>
        </w:rPr>
        <w:t>‑</w:t>
      </w:r>
      <w:r>
        <w:t>rating van MSCI ESG Research in 2024</w:t>
      </w:r>
      <w:r w:rsidR="00B80BA5">
        <w:t xml:space="preserve"> </w:t>
      </w:r>
      <w:r w:rsidR="00B80BA5" w:rsidRPr="00B80BA5">
        <w:t>(</w:t>
      </w:r>
      <w:r w:rsidR="00B80BA5" w:rsidRPr="00B80BA5">
        <w:rPr>
          <w:i/>
          <w:iCs/>
        </w:rPr>
        <w:t>Ratings</w:t>
      </w:r>
      <w:r w:rsidR="00B80BA5" w:rsidRPr="00B80BA5">
        <w:t>, 2025)</w:t>
      </w:r>
      <w:r>
        <w:t xml:space="preserve">. </w:t>
      </w:r>
    </w:p>
    <w:p w14:paraId="7C94E481" w14:textId="559CF710" w:rsidR="00E532A3" w:rsidRDefault="00E532A3" w:rsidP="008C573D">
      <w:pPr>
        <w:pStyle w:val="Lijstalinea"/>
        <w:numPr>
          <w:ilvl w:val="0"/>
          <w:numId w:val="34"/>
        </w:numPr>
      </w:pPr>
      <w:r>
        <w:t xml:space="preserve">In de beoordeling van </w:t>
      </w:r>
      <w:proofErr w:type="spellStart"/>
      <w:r>
        <w:t>Sustainalytics</w:t>
      </w:r>
      <w:proofErr w:type="spellEnd"/>
      <w:r>
        <w:t xml:space="preserve"> kreeg NN</w:t>
      </w:r>
      <w:r w:rsidRPr="00E3574D">
        <w:rPr>
          <w:rFonts w:ascii="Cambria Math" w:hAnsi="Cambria Math" w:cs="Cambria Math"/>
        </w:rPr>
        <w:t>‑</w:t>
      </w:r>
      <w:r>
        <w:t>Group een ESG</w:t>
      </w:r>
      <w:r w:rsidRPr="00E3574D">
        <w:rPr>
          <w:rFonts w:ascii="Arial" w:hAnsi="Arial" w:cs="Arial"/>
        </w:rPr>
        <w:t> </w:t>
      </w:r>
      <w:r>
        <w:t>Risk</w:t>
      </w:r>
      <w:r w:rsidRPr="00E3574D">
        <w:rPr>
          <w:rFonts w:ascii="Arial" w:hAnsi="Arial" w:cs="Arial"/>
        </w:rPr>
        <w:t> </w:t>
      </w:r>
      <w:r>
        <w:t>Rating van 14,3 (laag risico) in oktober 2024</w:t>
      </w:r>
      <w:r w:rsidR="00B80BA5" w:rsidRPr="00B80BA5">
        <w:rPr>
          <w:rFonts w:ascii="Times New Roman" w:eastAsia="Times New Roman" w:hAnsi="Times New Roman" w:cs="Times New Roman"/>
          <w:lang w:eastAsia="nl-NL"/>
        </w:rPr>
        <w:t xml:space="preserve"> </w:t>
      </w:r>
      <w:r w:rsidR="00B80BA5" w:rsidRPr="00B80BA5">
        <w:t>(</w:t>
      </w:r>
      <w:r w:rsidR="00B80BA5" w:rsidRPr="00B80BA5">
        <w:rPr>
          <w:i/>
          <w:iCs/>
        </w:rPr>
        <w:t>Ratings</w:t>
      </w:r>
      <w:r w:rsidR="00B80BA5" w:rsidRPr="00B80BA5">
        <w:t>, 2025)</w:t>
      </w:r>
      <w:r w:rsidR="00AF2A16">
        <w:t>.</w:t>
      </w:r>
    </w:p>
    <w:p w14:paraId="770F332E" w14:textId="735BA17B" w:rsidR="00E532A3" w:rsidRDefault="00E532A3" w:rsidP="008C573D">
      <w:pPr>
        <w:pStyle w:val="Lijstalinea"/>
        <w:numPr>
          <w:ilvl w:val="0"/>
          <w:numId w:val="34"/>
        </w:numPr>
      </w:pPr>
      <w:r>
        <w:t xml:space="preserve">Het vastgoed­vastgoedportfolio van NN werd door de Global Real </w:t>
      </w:r>
      <w:proofErr w:type="spellStart"/>
      <w:r>
        <w:t>Estate</w:t>
      </w:r>
      <w:proofErr w:type="spellEnd"/>
      <w:r>
        <w:t xml:space="preserve"> </w:t>
      </w:r>
      <w:proofErr w:type="spellStart"/>
      <w:r>
        <w:t>Sustainability</w:t>
      </w:r>
      <w:proofErr w:type="spellEnd"/>
      <w:r>
        <w:t xml:space="preserve"> Benchmark (GRESB) als 5</w:t>
      </w:r>
      <w:r w:rsidRPr="00E3574D">
        <w:rPr>
          <w:rFonts w:ascii="Cambria Math" w:hAnsi="Cambria Math" w:cs="Cambria Math"/>
        </w:rPr>
        <w:t>‑</w:t>
      </w:r>
      <w:r>
        <w:t>ster beoordeeld en stond op 1e plaats in zijn peer</w:t>
      </w:r>
      <w:r w:rsidRPr="00E3574D">
        <w:rPr>
          <w:rFonts w:ascii="Cambria Math" w:hAnsi="Cambria Math" w:cs="Cambria Math"/>
        </w:rPr>
        <w:t>‑</w:t>
      </w:r>
      <w:proofErr w:type="spellStart"/>
      <w:r>
        <w:t>group</w:t>
      </w:r>
      <w:proofErr w:type="spellEnd"/>
      <w:r w:rsidR="00AF2A16">
        <w:t xml:space="preserve"> </w:t>
      </w:r>
      <w:r w:rsidR="00AF2A16" w:rsidRPr="001225EB">
        <w:t>(</w:t>
      </w:r>
      <w:r w:rsidR="00AF2A16" w:rsidRPr="001225EB">
        <w:rPr>
          <w:i/>
          <w:iCs/>
        </w:rPr>
        <w:t xml:space="preserve">NN </w:t>
      </w:r>
      <w:proofErr w:type="spellStart"/>
      <w:r w:rsidR="00AF2A16" w:rsidRPr="001225EB">
        <w:rPr>
          <w:i/>
          <w:iCs/>
        </w:rPr>
        <w:t>Group’s</w:t>
      </w:r>
      <w:proofErr w:type="spellEnd"/>
      <w:r w:rsidR="00AF2A16" w:rsidRPr="001225EB">
        <w:rPr>
          <w:i/>
          <w:iCs/>
        </w:rPr>
        <w:t xml:space="preserve"> Direct Real </w:t>
      </w:r>
      <w:proofErr w:type="spellStart"/>
      <w:r w:rsidR="00AF2A16" w:rsidRPr="001225EB">
        <w:rPr>
          <w:i/>
          <w:iCs/>
        </w:rPr>
        <w:t>Estate</w:t>
      </w:r>
      <w:proofErr w:type="spellEnd"/>
      <w:r w:rsidR="00AF2A16" w:rsidRPr="001225EB">
        <w:rPr>
          <w:i/>
          <w:iCs/>
        </w:rPr>
        <w:t xml:space="preserve"> Portfolio </w:t>
      </w:r>
      <w:proofErr w:type="spellStart"/>
      <w:r w:rsidR="00AF2A16" w:rsidRPr="001225EB">
        <w:rPr>
          <w:i/>
          <w:iCs/>
        </w:rPr>
        <w:t>Ranked</w:t>
      </w:r>
      <w:proofErr w:type="spellEnd"/>
      <w:r w:rsidR="00AF2A16" w:rsidRPr="001225EB">
        <w:rPr>
          <w:i/>
          <w:iCs/>
        </w:rPr>
        <w:t xml:space="preserve"> First in </w:t>
      </w:r>
      <w:proofErr w:type="spellStart"/>
      <w:r w:rsidR="00AF2A16" w:rsidRPr="001225EB">
        <w:rPr>
          <w:i/>
          <w:iCs/>
        </w:rPr>
        <w:t>Sustainability</w:t>
      </w:r>
      <w:proofErr w:type="spellEnd"/>
      <w:r w:rsidR="00AF2A16" w:rsidRPr="001225EB">
        <w:rPr>
          <w:i/>
          <w:iCs/>
        </w:rPr>
        <w:t xml:space="preserve"> </w:t>
      </w:r>
      <w:proofErr w:type="spellStart"/>
      <w:r w:rsidR="00AF2A16" w:rsidRPr="001225EB">
        <w:rPr>
          <w:i/>
          <w:iCs/>
        </w:rPr>
        <w:t>By</w:t>
      </w:r>
      <w:proofErr w:type="spellEnd"/>
      <w:r w:rsidR="00AF2A16" w:rsidRPr="001225EB">
        <w:rPr>
          <w:i/>
          <w:iCs/>
        </w:rPr>
        <w:t xml:space="preserve"> GRESB Peer Group | NN Group</w:t>
      </w:r>
      <w:r w:rsidR="00AF2A16" w:rsidRPr="001225EB">
        <w:t>, 2024)</w:t>
      </w:r>
      <w:r>
        <w:t xml:space="preserve">. </w:t>
      </w:r>
    </w:p>
    <w:p w14:paraId="405F4FF5" w14:textId="17875E73" w:rsidR="00E532A3" w:rsidRPr="00C04A98" w:rsidRDefault="00E532A3" w:rsidP="008C573D">
      <w:pPr>
        <w:pStyle w:val="Lijstalinea"/>
        <w:numPr>
          <w:ilvl w:val="0"/>
          <w:numId w:val="34"/>
        </w:numPr>
        <w:rPr>
          <w:lang w:val="en-GB"/>
        </w:rPr>
      </w:pPr>
      <w:r w:rsidRPr="00E3574D">
        <w:rPr>
          <w:lang w:val="en-GB"/>
        </w:rPr>
        <w:t xml:space="preserve">NN won de award “ESG Initiative of the Year” </w:t>
      </w:r>
      <w:proofErr w:type="spellStart"/>
      <w:r w:rsidRPr="00E3574D">
        <w:rPr>
          <w:lang w:val="en-GB"/>
        </w:rPr>
        <w:t>bij</w:t>
      </w:r>
      <w:proofErr w:type="spellEnd"/>
      <w:r w:rsidRPr="00E3574D">
        <w:rPr>
          <w:lang w:val="en-GB"/>
        </w:rPr>
        <w:t xml:space="preserve"> </w:t>
      </w:r>
      <w:proofErr w:type="spellStart"/>
      <w:r w:rsidRPr="00E3574D">
        <w:rPr>
          <w:lang w:val="en-GB"/>
        </w:rPr>
        <w:t>InsuranceERM</w:t>
      </w:r>
      <w:proofErr w:type="spellEnd"/>
      <w:r w:rsidRPr="00E3574D">
        <w:rPr>
          <w:lang w:val="en-GB"/>
        </w:rPr>
        <w:t xml:space="preserve"> Annual Awards 2023</w:t>
      </w:r>
      <w:r w:rsidR="00C04A98">
        <w:rPr>
          <w:lang w:val="en-GB"/>
        </w:rPr>
        <w:t xml:space="preserve"> </w:t>
      </w:r>
      <w:r w:rsidR="00C04A98" w:rsidRPr="00C04A98">
        <w:rPr>
          <w:lang w:val="en-GB"/>
        </w:rPr>
        <w:t>(</w:t>
      </w:r>
      <w:r w:rsidR="00C04A98" w:rsidRPr="00C04A98">
        <w:rPr>
          <w:i/>
          <w:iCs/>
          <w:lang w:val="en-GB"/>
        </w:rPr>
        <w:t>ESG Initiative Of The Year: NN Group</w:t>
      </w:r>
      <w:r w:rsidR="00C04A98" w:rsidRPr="00C04A98">
        <w:rPr>
          <w:lang w:val="en-GB"/>
        </w:rPr>
        <w:t>, 2023)</w:t>
      </w:r>
      <w:r w:rsidRPr="00C04A98">
        <w:rPr>
          <w:lang w:val="en-GB"/>
        </w:rPr>
        <w:t xml:space="preserve">. </w:t>
      </w:r>
    </w:p>
    <w:p w14:paraId="7EDF8CF0" w14:textId="7E308E1A" w:rsidR="00E532A3" w:rsidRPr="008427B4" w:rsidRDefault="00E532A3" w:rsidP="008C573D">
      <w:pPr>
        <w:pStyle w:val="Lijstalinea"/>
        <w:numPr>
          <w:ilvl w:val="0"/>
          <w:numId w:val="34"/>
        </w:numPr>
      </w:pPr>
      <w:r w:rsidRPr="00E3574D">
        <w:rPr>
          <w:lang w:val="en-GB"/>
        </w:rPr>
        <w:t>NN</w:t>
      </w:r>
      <w:r w:rsidRPr="00E3574D">
        <w:rPr>
          <w:rFonts w:ascii="Arial" w:hAnsi="Arial" w:cs="Arial"/>
          <w:lang w:val="en-GB"/>
        </w:rPr>
        <w:t> </w:t>
      </w:r>
      <w:r w:rsidRPr="00E3574D">
        <w:rPr>
          <w:lang w:val="en-GB"/>
        </w:rPr>
        <w:t xml:space="preserve">Group is lid van </w:t>
      </w:r>
      <w:proofErr w:type="spellStart"/>
      <w:r w:rsidRPr="00E3574D">
        <w:rPr>
          <w:lang w:val="en-GB"/>
        </w:rPr>
        <w:t>vele</w:t>
      </w:r>
      <w:proofErr w:type="spellEnd"/>
      <w:r w:rsidRPr="00E3574D">
        <w:rPr>
          <w:lang w:val="en-GB"/>
        </w:rPr>
        <w:t xml:space="preserve"> </w:t>
      </w:r>
      <w:proofErr w:type="spellStart"/>
      <w:r w:rsidRPr="00E3574D">
        <w:rPr>
          <w:lang w:val="en-GB"/>
        </w:rPr>
        <w:t>relevante</w:t>
      </w:r>
      <w:proofErr w:type="spellEnd"/>
      <w:r w:rsidRPr="00E3574D">
        <w:rPr>
          <w:lang w:val="en-GB"/>
        </w:rPr>
        <w:t xml:space="preserve"> </w:t>
      </w:r>
      <w:proofErr w:type="spellStart"/>
      <w:r w:rsidRPr="00E3574D">
        <w:rPr>
          <w:lang w:val="en-GB"/>
        </w:rPr>
        <w:t>duurzaamheidsorganisaties</w:t>
      </w:r>
      <w:proofErr w:type="spellEnd"/>
      <w:r w:rsidRPr="00E3574D">
        <w:rPr>
          <w:lang w:val="en-GB"/>
        </w:rPr>
        <w:t xml:space="preserve"> </w:t>
      </w:r>
      <w:proofErr w:type="spellStart"/>
      <w:r w:rsidRPr="00E3574D">
        <w:rPr>
          <w:lang w:val="en-GB"/>
        </w:rPr>
        <w:t>en</w:t>
      </w:r>
      <w:proofErr w:type="spellEnd"/>
      <w:r w:rsidRPr="00E3574D">
        <w:rPr>
          <w:lang w:val="en-GB"/>
        </w:rPr>
        <w:t xml:space="preserve"> </w:t>
      </w:r>
      <w:proofErr w:type="spellStart"/>
      <w:r w:rsidRPr="00E3574D">
        <w:rPr>
          <w:lang w:val="en-GB"/>
        </w:rPr>
        <w:t>heeft</w:t>
      </w:r>
      <w:proofErr w:type="spellEnd"/>
      <w:r w:rsidRPr="00E3574D">
        <w:rPr>
          <w:lang w:val="en-GB"/>
        </w:rPr>
        <w:t xml:space="preserve"> </w:t>
      </w:r>
      <w:proofErr w:type="spellStart"/>
      <w:r w:rsidRPr="00E3574D">
        <w:rPr>
          <w:lang w:val="en-GB"/>
        </w:rPr>
        <w:t>meerdere</w:t>
      </w:r>
      <w:proofErr w:type="spellEnd"/>
      <w:r w:rsidRPr="00E3574D">
        <w:rPr>
          <w:lang w:val="en-GB"/>
        </w:rPr>
        <w:t xml:space="preserve"> endorsements (</w:t>
      </w:r>
      <w:proofErr w:type="spellStart"/>
      <w:r w:rsidRPr="00E3574D">
        <w:rPr>
          <w:lang w:val="en-GB"/>
        </w:rPr>
        <w:t>zoals</w:t>
      </w:r>
      <w:proofErr w:type="spellEnd"/>
      <w:r w:rsidRPr="00E3574D">
        <w:rPr>
          <w:lang w:val="en-GB"/>
        </w:rPr>
        <w:t xml:space="preserve"> de Finance for Biodiversity Foundation, het Institutional Investors Group on Climate Change (IIGCC), etc.)</w:t>
      </w:r>
      <w:r w:rsidR="008427B4">
        <w:rPr>
          <w:lang w:val="en-GB"/>
        </w:rPr>
        <w:t xml:space="preserve"> </w:t>
      </w:r>
      <w:r w:rsidR="008427B4" w:rsidRPr="008427B4">
        <w:t>(</w:t>
      </w:r>
      <w:proofErr w:type="spellStart"/>
      <w:r w:rsidR="008427B4" w:rsidRPr="008427B4">
        <w:rPr>
          <w:i/>
          <w:iCs/>
        </w:rPr>
        <w:t>Memberships</w:t>
      </w:r>
      <w:proofErr w:type="spellEnd"/>
      <w:r w:rsidR="008427B4" w:rsidRPr="008427B4">
        <w:rPr>
          <w:i/>
          <w:iCs/>
        </w:rPr>
        <w:t xml:space="preserve"> </w:t>
      </w:r>
      <w:proofErr w:type="spellStart"/>
      <w:r w:rsidR="008427B4" w:rsidRPr="008427B4">
        <w:rPr>
          <w:i/>
          <w:iCs/>
        </w:rPr>
        <w:t>And</w:t>
      </w:r>
      <w:proofErr w:type="spellEnd"/>
      <w:r w:rsidR="008427B4" w:rsidRPr="008427B4">
        <w:rPr>
          <w:i/>
          <w:iCs/>
        </w:rPr>
        <w:t xml:space="preserve"> </w:t>
      </w:r>
      <w:proofErr w:type="spellStart"/>
      <w:r w:rsidR="008427B4" w:rsidRPr="008427B4">
        <w:rPr>
          <w:i/>
          <w:iCs/>
        </w:rPr>
        <w:t>Endorsements</w:t>
      </w:r>
      <w:proofErr w:type="spellEnd"/>
      <w:r w:rsidR="008427B4" w:rsidRPr="008427B4">
        <w:t>, 2025)</w:t>
      </w:r>
      <w:r w:rsidRPr="008427B4">
        <w:rPr>
          <w:lang w:val="en-GB"/>
        </w:rPr>
        <w:t xml:space="preserve">. </w:t>
      </w:r>
    </w:p>
    <w:p w14:paraId="27ABB689" w14:textId="6BB4537F" w:rsidR="00E532A3" w:rsidRDefault="00E532A3" w:rsidP="00E532A3">
      <w:r>
        <w:t>Verbeterpunten</w:t>
      </w:r>
    </w:p>
    <w:p w14:paraId="0186623E" w14:textId="0A598E30" w:rsidR="00E532A3" w:rsidRDefault="00E532A3" w:rsidP="008C573D">
      <w:pPr>
        <w:pStyle w:val="Lijstalinea"/>
        <w:numPr>
          <w:ilvl w:val="0"/>
          <w:numId w:val="34"/>
        </w:numPr>
      </w:pPr>
      <w:r>
        <w:t>Hoewel NN veel sterke certificeringen en erkenningen heeft, ontbreekt</w:t>
      </w:r>
      <w:r w:rsidR="006A6CF9">
        <w:t xml:space="preserve"> bij</w:t>
      </w:r>
      <w:r>
        <w:t xml:space="preserve"> producten expliciete vermelding van keurmerken of certificaten die aansluiten </w:t>
      </w:r>
      <w:r>
        <w:lastRenderedPageBreak/>
        <w:t xml:space="preserve">bij “groene hypotheken” of duurzame </w:t>
      </w:r>
      <w:proofErr w:type="spellStart"/>
      <w:r>
        <w:t>retail</w:t>
      </w:r>
      <w:proofErr w:type="spellEnd"/>
      <w:r w:rsidRPr="00E3574D">
        <w:rPr>
          <w:rFonts w:ascii="Cambria Math" w:hAnsi="Cambria Math" w:cs="Cambria Math"/>
        </w:rPr>
        <w:t>‑</w:t>
      </w:r>
      <w:r>
        <w:t>financieringsproducten de focus ligt meer op de belegging</w:t>
      </w:r>
      <w:r w:rsidRPr="00E3574D">
        <w:rPr>
          <w:rFonts w:ascii="Cambria Math" w:hAnsi="Cambria Math" w:cs="Cambria Math"/>
        </w:rPr>
        <w:t>‑</w:t>
      </w:r>
      <w:r>
        <w:t>/verzekeringskant.</w:t>
      </w:r>
    </w:p>
    <w:p w14:paraId="3A36C538" w14:textId="380EBB58" w:rsidR="00E532A3" w:rsidRDefault="00E532A3" w:rsidP="008C573D">
      <w:pPr>
        <w:pStyle w:val="Lijstalinea"/>
        <w:numPr>
          <w:ilvl w:val="0"/>
          <w:numId w:val="34"/>
        </w:numPr>
      </w:pPr>
      <w:r>
        <w:t>Transparantie over alle externe keurmerken voor elk productsegment (hypotheken, woonleningen, hypotheekverduurzaming) kan worden verhoogd</w:t>
      </w:r>
      <w:r w:rsidR="006A6CF9">
        <w:t>.</w:t>
      </w:r>
    </w:p>
    <w:p w14:paraId="3969B486" w14:textId="5BD92A36" w:rsidR="00E532A3" w:rsidRDefault="00E532A3" w:rsidP="008C573D">
      <w:pPr>
        <w:pStyle w:val="Lijstalinea"/>
        <w:numPr>
          <w:ilvl w:val="0"/>
          <w:numId w:val="34"/>
        </w:numPr>
      </w:pPr>
      <w:r>
        <w:t xml:space="preserve">Verbetering mogelijk in communicatie: het is minder makkelijk voor een consument om de “erkenning” voor hun specifieke product (bv. hypotheek) terug te vinden </w:t>
      </w:r>
      <w:r w:rsidR="007A7B87">
        <w:t xml:space="preserve">en </w:t>
      </w:r>
      <w:r>
        <w:t>de grote erkenningen zijn vaak op groepsniveau.</w:t>
      </w:r>
    </w:p>
    <w:p w14:paraId="024098C4" w14:textId="04F65693" w:rsidR="00E532A3" w:rsidRDefault="00E532A3" w:rsidP="008C573D">
      <w:pPr>
        <w:pStyle w:val="Lijstalinea"/>
        <w:numPr>
          <w:ilvl w:val="0"/>
          <w:numId w:val="34"/>
        </w:numPr>
      </w:pPr>
      <w:r>
        <w:t>Er is ruimte voor het uitbreiden van certificeringen die specifiek gericht zijn op duurzaam wonen of</w:t>
      </w:r>
      <w:r w:rsidR="006A6CF9">
        <w:t xml:space="preserve"> </w:t>
      </w:r>
      <w:r>
        <w:t>energie</w:t>
      </w:r>
      <w:r w:rsidRPr="575E5F6C">
        <w:rPr>
          <w:rFonts w:ascii="Arial" w:hAnsi="Arial" w:cs="Arial"/>
        </w:rPr>
        <w:t> </w:t>
      </w:r>
      <w:r>
        <w:t>&amp;</w:t>
      </w:r>
      <w:r w:rsidRPr="575E5F6C">
        <w:rPr>
          <w:rFonts w:ascii="Arial" w:hAnsi="Arial" w:cs="Arial"/>
        </w:rPr>
        <w:t> </w:t>
      </w:r>
      <w:r>
        <w:t>woningfinanciering in plaats van alleen op verzekerings</w:t>
      </w:r>
      <w:r w:rsidRPr="575E5F6C">
        <w:rPr>
          <w:rFonts w:ascii="Cambria Math" w:hAnsi="Cambria Math" w:cs="Cambria Math"/>
        </w:rPr>
        <w:t>‑</w:t>
      </w:r>
      <w:r>
        <w:t xml:space="preserve"> en beleggingsactiviteiten.</w:t>
      </w:r>
    </w:p>
    <w:p w14:paraId="77176E87" w14:textId="4919975E" w:rsidR="0059642F" w:rsidRDefault="0A5847F3" w:rsidP="00A754C7">
      <w:r w:rsidRPr="10F31989">
        <w:rPr>
          <w:rFonts w:ascii="Aptos Narrow" w:eastAsia="Times New Roman" w:hAnsi="Aptos Narrow" w:cs="Times New Roman"/>
          <w:color w:val="000000" w:themeColor="text1"/>
          <w:lang w:eastAsia="nl-NL"/>
        </w:rPr>
        <w:t>Argenta Score: 7</w:t>
      </w:r>
    </w:p>
    <w:p w14:paraId="00A7019E" w14:textId="7DECFDFD" w:rsidR="0059642F" w:rsidRDefault="30DCCD24" w:rsidP="575E5F6C">
      <w:pPr>
        <w:spacing w:after="0"/>
        <w:rPr>
          <w:rFonts w:ascii="Aptos Narrow" w:eastAsia="Aptos Narrow" w:hAnsi="Aptos Narrow" w:cs="Aptos Narrow"/>
          <w:color w:val="000000" w:themeColor="text1"/>
          <w:lang w:eastAsia="nl-NL"/>
        </w:rPr>
      </w:pPr>
      <w:r w:rsidRPr="575E5F6C">
        <w:rPr>
          <w:rFonts w:ascii="Aptos Narrow" w:eastAsia="Aptos Narrow" w:hAnsi="Aptos Narrow" w:cs="Aptos Narrow"/>
          <w:color w:val="000000" w:themeColor="text1"/>
          <w:lang w:eastAsia="nl-NL"/>
        </w:rPr>
        <w:t>Sterke punten:</w:t>
      </w:r>
    </w:p>
    <w:p w14:paraId="4765080D" w14:textId="567BA4D4" w:rsidR="0059642F" w:rsidRDefault="30DCCD24" w:rsidP="575E5F6C">
      <w:pPr>
        <w:pStyle w:val="Lijstalinea"/>
        <w:numPr>
          <w:ilvl w:val="0"/>
          <w:numId w:val="20"/>
        </w:numPr>
        <w:spacing w:after="0"/>
        <w:rPr>
          <w:rFonts w:ascii="Aptos Narrow" w:eastAsia="Aptos Narrow" w:hAnsi="Aptos Narrow" w:cs="Aptos Narrow"/>
        </w:rPr>
      </w:pPr>
      <w:r w:rsidRPr="575E5F6C">
        <w:rPr>
          <w:rFonts w:ascii="Aptos Narrow" w:eastAsia="Aptos Narrow" w:hAnsi="Aptos Narrow" w:cs="Aptos Narrow"/>
          <w:b/>
          <w:bCs/>
        </w:rPr>
        <w:t>Green Bond Framework 2025</w:t>
      </w:r>
      <w:r w:rsidRPr="575E5F6C">
        <w:rPr>
          <w:rFonts w:ascii="Aptos Narrow" w:eastAsia="Aptos Narrow" w:hAnsi="Aptos Narrow" w:cs="Aptos Narrow"/>
        </w:rPr>
        <w:t xml:space="preserve"> met externe review/rapportageverplichtingen. </w:t>
      </w:r>
      <w:hyperlink r:id="rId20">
        <w:r w:rsidRPr="575E5F6C">
          <w:rPr>
            <w:rStyle w:val="Hyperlink"/>
            <w:rFonts w:ascii="Aptos Narrow" w:eastAsia="Aptos Narrow" w:hAnsi="Aptos Narrow" w:cs="Aptos Narrow"/>
          </w:rPr>
          <w:t>[argenta.eu]</w:t>
        </w:r>
      </w:hyperlink>
    </w:p>
    <w:p w14:paraId="6EADFB67" w14:textId="35C2F4AE" w:rsidR="0059642F" w:rsidRDefault="30DCCD24" w:rsidP="575E5F6C">
      <w:pPr>
        <w:pStyle w:val="Lijstalinea"/>
        <w:spacing w:after="0"/>
        <w:rPr>
          <w:rFonts w:ascii="Aptos Narrow" w:eastAsia="Aptos Narrow" w:hAnsi="Aptos Narrow" w:cs="Aptos Narrow"/>
        </w:rPr>
      </w:pPr>
      <w:r w:rsidRPr="575E5F6C">
        <w:rPr>
          <w:rFonts w:ascii="Aptos Narrow" w:eastAsia="Aptos Narrow" w:hAnsi="Aptos Narrow" w:cs="Aptos Narrow"/>
        </w:rPr>
        <w:t xml:space="preserve">Uitgebreid </w:t>
      </w:r>
      <w:r w:rsidRPr="575E5F6C">
        <w:rPr>
          <w:rFonts w:ascii="Aptos Narrow" w:eastAsia="Aptos Narrow" w:hAnsi="Aptos Narrow" w:cs="Aptos Narrow"/>
          <w:b/>
          <w:bCs/>
        </w:rPr>
        <w:t>geïntegreerd jaarverslag</w:t>
      </w:r>
      <w:r w:rsidRPr="575E5F6C">
        <w:rPr>
          <w:rFonts w:ascii="Aptos Narrow" w:eastAsia="Aptos Narrow" w:hAnsi="Aptos Narrow" w:cs="Aptos Narrow"/>
        </w:rPr>
        <w:t xml:space="preserve"> met Sustainability Statement volgens moderne kaders (CSRD‑voorbereiding).</w:t>
      </w:r>
    </w:p>
    <w:p w14:paraId="4B259187" w14:textId="11EC5D22" w:rsidR="0059642F" w:rsidRDefault="0059642F" w:rsidP="575E5F6C">
      <w:pPr>
        <w:pStyle w:val="Lijstalinea"/>
        <w:spacing w:after="0"/>
        <w:rPr>
          <w:rFonts w:ascii="Aptos Narrow" w:eastAsia="Aptos Narrow" w:hAnsi="Aptos Narrow" w:cs="Aptos Narrow"/>
        </w:rPr>
      </w:pPr>
    </w:p>
    <w:p w14:paraId="58D744CE" w14:textId="4429A627" w:rsidR="0059642F" w:rsidRDefault="30DCCD24" w:rsidP="575E5F6C">
      <w:pPr>
        <w:rPr>
          <w:rFonts w:ascii="Aptos Narrow" w:eastAsia="Aptos Narrow" w:hAnsi="Aptos Narrow" w:cs="Aptos Narrow"/>
          <w:color w:val="000000" w:themeColor="text1"/>
          <w:lang w:eastAsia="nl-NL"/>
        </w:rPr>
      </w:pPr>
      <w:r w:rsidRPr="575E5F6C">
        <w:rPr>
          <w:rFonts w:ascii="Aptos Narrow" w:eastAsia="Aptos Narrow" w:hAnsi="Aptos Narrow" w:cs="Aptos Narrow"/>
          <w:color w:val="000000" w:themeColor="text1"/>
          <w:lang w:eastAsia="nl-NL"/>
        </w:rPr>
        <w:t>Verbeterpunten:</w:t>
      </w:r>
    </w:p>
    <w:p w14:paraId="0690580B" w14:textId="574E4A97" w:rsidR="0059642F" w:rsidRDefault="30DCCD24" w:rsidP="575E5F6C">
      <w:pPr>
        <w:pStyle w:val="Lijstalinea"/>
        <w:numPr>
          <w:ilvl w:val="0"/>
          <w:numId w:val="19"/>
        </w:numPr>
        <w:spacing w:after="0"/>
        <w:rPr>
          <w:rFonts w:ascii="Aptos Narrow" w:eastAsia="Aptos Narrow" w:hAnsi="Aptos Narrow" w:cs="Aptos Narrow"/>
        </w:rPr>
      </w:pPr>
      <w:r w:rsidRPr="575E5F6C">
        <w:rPr>
          <w:rFonts w:ascii="Aptos Narrow" w:eastAsia="Aptos Narrow" w:hAnsi="Aptos Narrow" w:cs="Aptos Narrow"/>
        </w:rPr>
        <w:t xml:space="preserve">Minder consumentgerichte </w:t>
      </w:r>
      <w:r w:rsidRPr="575E5F6C">
        <w:rPr>
          <w:rFonts w:ascii="Aptos Narrow" w:eastAsia="Aptos Narrow" w:hAnsi="Aptos Narrow" w:cs="Aptos Narrow"/>
          <w:b/>
          <w:bCs/>
        </w:rPr>
        <w:t>keurmerken</w:t>
      </w:r>
      <w:r w:rsidRPr="575E5F6C">
        <w:rPr>
          <w:rFonts w:ascii="Aptos Narrow" w:eastAsia="Aptos Narrow" w:hAnsi="Aptos Narrow" w:cs="Aptos Narrow"/>
        </w:rPr>
        <w:t xml:space="preserve"> (hypotheken) zichtbaar dan bij de meest duurzame nichebanken. </w:t>
      </w:r>
      <w:hyperlink r:id="rId21">
        <w:r w:rsidRPr="575E5F6C">
          <w:rPr>
            <w:rStyle w:val="Hyperlink"/>
            <w:rFonts w:ascii="Aptos Narrow" w:eastAsia="Aptos Narrow" w:hAnsi="Aptos Narrow" w:cs="Aptos Narrow"/>
          </w:rPr>
          <w:t>[argenta.eu]</w:t>
        </w:r>
      </w:hyperlink>
    </w:p>
    <w:p w14:paraId="27A508C0" w14:textId="6031961C" w:rsidR="0059642F" w:rsidRDefault="0059642F" w:rsidP="575E5F6C">
      <w:pPr>
        <w:rPr>
          <w:rFonts w:ascii="Aptos Narrow" w:eastAsia="Times New Roman" w:hAnsi="Aptos Narrow" w:cs="Times New Roman"/>
          <w:color w:val="000000" w:themeColor="text1"/>
          <w:lang w:eastAsia="nl-NL"/>
        </w:rPr>
      </w:pPr>
    </w:p>
    <w:p w14:paraId="6023A1D8" w14:textId="5CDFC04C" w:rsidR="0059642F" w:rsidRDefault="0A5847F3" w:rsidP="575E5F6C">
      <w:pPr>
        <w:rPr>
          <w:rFonts w:ascii="Aptos Narrow" w:eastAsia="Times New Roman" w:hAnsi="Aptos Narrow" w:cs="Times New Roman"/>
          <w:color w:val="000000" w:themeColor="text1"/>
          <w:lang w:eastAsia="nl-NL"/>
        </w:rPr>
      </w:pPr>
      <w:r w:rsidRPr="10F31989">
        <w:rPr>
          <w:rFonts w:ascii="Aptos Narrow" w:eastAsia="Times New Roman" w:hAnsi="Aptos Narrow" w:cs="Times New Roman"/>
          <w:color w:val="000000" w:themeColor="text1"/>
          <w:lang w:eastAsia="nl-NL"/>
        </w:rPr>
        <w:t xml:space="preserve">NIBC Direct Score: </w:t>
      </w:r>
      <w:r w:rsidR="1CDE7478" w:rsidRPr="10F31989">
        <w:rPr>
          <w:rFonts w:ascii="Aptos Narrow" w:eastAsia="Times New Roman" w:hAnsi="Aptos Narrow" w:cs="Times New Roman"/>
          <w:color w:val="000000" w:themeColor="text1"/>
          <w:lang w:eastAsia="nl-NL"/>
        </w:rPr>
        <w:t>6</w:t>
      </w:r>
    </w:p>
    <w:p w14:paraId="2EC44BAB" w14:textId="66D7B3A8" w:rsidR="0059642F" w:rsidRDefault="30DCCD24" w:rsidP="575E5F6C">
      <w:pPr>
        <w:spacing w:after="0"/>
        <w:rPr>
          <w:rFonts w:ascii="Aptos Narrow" w:eastAsia="Aptos Narrow" w:hAnsi="Aptos Narrow" w:cs="Aptos Narrow"/>
        </w:rPr>
      </w:pPr>
      <w:r w:rsidRPr="575E5F6C">
        <w:rPr>
          <w:rFonts w:ascii="Aptos Narrow" w:eastAsia="Aptos Narrow" w:hAnsi="Aptos Narrow" w:cs="Aptos Narrow"/>
        </w:rPr>
        <w:t xml:space="preserve">Sterke punten: </w:t>
      </w:r>
    </w:p>
    <w:p w14:paraId="7732E1FC" w14:textId="7EEF7617" w:rsidR="0059642F" w:rsidRPr="005B27DF" w:rsidRDefault="30DCCD24" w:rsidP="575E5F6C">
      <w:pPr>
        <w:pStyle w:val="Lijstalinea"/>
        <w:numPr>
          <w:ilvl w:val="0"/>
          <w:numId w:val="18"/>
        </w:numPr>
        <w:spacing w:after="0"/>
        <w:rPr>
          <w:rFonts w:ascii="Aptos Narrow" w:eastAsia="Aptos Narrow" w:hAnsi="Aptos Narrow" w:cs="Aptos Narrow"/>
          <w:lang w:val="en-GB"/>
        </w:rPr>
      </w:pPr>
      <w:r w:rsidRPr="005B27DF">
        <w:rPr>
          <w:rFonts w:ascii="Aptos Narrow" w:eastAsia="Aptos Narrow" w:hAnsi="Aptos Narrow" w:cs="Aptos Narrow"/>
          <w:b/>
          <w:bCs/>
          <w:lang w:val="en-GB"/>
        </w:rPr>
        <w:t>Sustainability Report</w:t>
      </w:r>
      <w:r w:rsidRPr="005B27DF">
        <w:rPr>
          <w:rFonts w:ascii="Aptos Narrow" w:eastAsia="Aptos Narrow" w:hAnsi="Aptos Narrow" w:cs="Aptos Narrow"/>
          <w:lang w:val="en-GB"/>
        </w:rPr>
        <w:t xml:space="preserve"> (2022/2023) </w:t>
      </w:r>
      <w:proofErr w:type="spellStart"/>
      <w:r w:rsidRPr="005B27DF">
        <w:rPr>
          <w:rFonts w:ascii="Aptos Narrow" w:eastAsia="Aptos Narrow" w:hAnsi="Aptos Narrow" w:cs="Aptos Narrow"/>
          <w:lang w:val="en-GB"/>
        </w:rPr>
        <w:t>en</w:t>
      </w:r>
      <w:proofErr w:type="spellEnd"/>
      <w:r w:rsidRPr="005B27DF">
        <w:rPr>
          <w:rFonts w:ascii="Aptos Narrow" w:eastAsia="Aptos Narrow" w:hAnsi="Aptos Narrow" w:cs="Aptos Narrow"/>
          <w:lang w:val="en-GB"/>
        </w:rPr>
        <w:t xml:space="preserve"> Annual Report 2024 met Sustainability Statement; </w:t>
      </w:r>
      <w:proofErr w:type="spellStart"/>
      <w:r w:rsidRPr="005B27DF">
        <w:rPr>
          <w:rFonts w:ascii="Aptos Narrow" w:eastAsia="Aptos Narrow" w:hAnsi="Aptos Narrow" w:cs="Aptos Narrow"/>
          <w:lang w:val="en-GB"/>
        </w:rPr>
        <w:t>structurele</w:t>
      </w:r>
      <w:proofErr w:type="spellEnd"/>
      <w:r w:rsidRPr="005B27DF">
        <w:rPr>
          <w:rFonts w:ascii="Aptos Narrow" w:eastAsia="Aptos Narrow" w:hAnsi="Aptos Narrow" w:cs="Aptos Narrow"/>
          <w:lang w:val="en-GB"/>
        </w:rPr>
        <w:t xml:space="preserve"> </w:t>
      </w:r>
      <w:proofErr w:type="spellStart"/>
      <w:r w:rsidRPr="005B27DF">
        <w:rPr>
          <w:rFonts w:ascii="Aptos Narrow" w:eastAsia="Aptos Narrow" w:hAnsi="Aptos Narrow" w:cs="Aptos Narrow"/>
          <w:lang w:val="en-GB"/>
        </w:rPr>
        <w:t>beleidskaders</w:t>
      </w:r>
      <w:proofErr w:type="spellEnd"/>
      <w:r w:rsidRPr="005B27DF">
        <w:rPr>
          <w:rFonts w:ascii="Aptos Narrow" w:eastAsia="Aptos Narrow" w:hAnsi="Aptos Narrow" w:cs="Aptos Narrow"/>
          <w:lang w:val="en-GB"/>
        </w:rPr>
        <w:t xml:space="preserve"> (Sustainability Framework, 12/2024).</w:t>
      </w:r>
    </w:p>
    <w:p w14:paraId="38BEAD73" w14:textId="7E156979" w:rsidR="0059642F" w:rsidRPr="005B27DF" w:rsidRDefault="0059642F" w:rsidP="575E5F6C">
      <w:pPr>
        <w:spacing w:after="0"/>
        <w:rPr>
          <w:rFonts w:ascii="Aptos Narrow" w:eastAsia="Aptos Narrow" w:hAnsi="Aptos Narrow" w:cs="Aptos Narrow"/>
          <w:lang w:val="en-GB"/>
        </w:rPr>
      </w:pPr>
    </w:p>
    <w:p w14:paraId="70D4ED32" w14:textId="0B6BD2D4" w:rsidR="0059642F" w:rsidRDefault="30DCCD24" w:rsidP="575E5F6C">
      <w:pPr>
        <w:spacing w:after="0"/>
        <w:rPr>
          <w:rFonts w:ascii="Aptos Narrow" w:eastAsia="Aptos Narrow" w:hAnsi="Aptos Narrow" w:cs="Aptos Narrow"/>
        </w:rPr>
      </w:pPr>
      <w:r w:rsidRPr="575E5F6C">
        <w:rPr>
          <w:rFonts w:ascii="Aptos Narrow" w:eastAsia="Aptos Narrow" w:hAnsi="Aptos Narrow" w:cs="Aptos Narrow"/>
        </w:rPr>
        <w:t xml:space="preserve">Verbeterpunten: </w:t>
      </w:r>
      <w:r w:rsidR="00A203CF">
        <w:tab/>
      </w:r>
    </w:p>
    <w:p w14:paraId="36254DA1" w14:textId="4A170DC5" w:rsidR="0059642F" w:rsidRDefault="30DCCD24" w:rsidP="575E5F6C">
      <w:pPr>
        <w:pStyle w:val="Lijstalinea"/>
        <w:numPr>
          <w:ilvl w:val="0"/>
          <w:numId w:val="17"/>
        </w:numPr>
        <w:spacing w:after="0"/>
        <w:rPr>
          <w:rFonts w:ascii="Aptos Narrow" w:eastAsia="Aptos Narrow" w:hAnsi="Aptos Narrow" w:cs="Aptos Narrow"/>
        </w:rPr>
      </w:pPr>
      <w:r w:rsidRPr="575E5F6C">
        <w:rPr>
          <w:rFonts w:ascii="Aptos Narrow" w:eastAsia="Aptos Narrow" w:hAnsi="Aptos Narrow" w:cs="Aptos Narrow"/>
        </w:rPr>
        <w:t xml:space="preserve">Weinig consumentenkeurmerken specifiek op hypotheken; erkenningen vooral op organisatie‑/rapportageniveau. </w:t>
      </w:r>
      <w:hyperlink r:id="rId22">
        <w:r w:rsidRPr="575E5F6C">
          <w:rPr>
            <w:rStyle w:val="Hyperlink"/>
            <w:rFonts w:ascii="Aptos Narrow" w:eastAsia="Aptos Narrow" w:hAnsi="Aptos Narrow" w:cs="Aptos Narrow"/>
          </w:rPr>
          <w:t>[nibc.nl]</w:t>
        </w:r>
      </w:hyperlink>
    </w:p>
    <w:p w14:paraId="2E80BCDB" w14:textId="1629C7E9" w:rsidR="0059642F" w:rsidRDefault="0059642F" w:rsidP="575E5F6C">
      <w:pPr>
        <w:rPr>
          <w:rFonts w:ascii="Aptos Narrow" w:eastAsia="Times New Roman" w:hAnsi="Aptos Narrow" w:cs="Times New Roman"/>
          <w:color w:val="000000" w:themeColor="text1"/>
          <w:lang w:eastAsia="nl-NL"/>
        </w:rPr>
      </w:pPr>
    </w:p>
    <w:p w14:paraId="31451BAB" w14:textId="1DA3B4F1" w:rsidR="0059642F" w:rsidRDefault="0A5847F3" w:rsidP="575E5F6C">
      <w:pPr>
        <w:rPr>
          <w:rFonts w:ascii="Aptos Narrow" w:eastAsia="Times New Roman" w:hAnsi="Aptos Narrow" w:cs="Times New Roman"/>
          <w:color w:val="000000" w:themeColor="text1"/>
          <w:lang w:eastAsia="nl-NL"/>
        </w:rPr>
      </w:pPr>
      <w:r w:rsidRPr="10F31989">
        <w:rPr>
          <w:rFonts w:ascii="Aptos Narrow" w:eastAsia="Times New Roman" w:hAnsi="Aptos Narrow" w:cs="Times New Roman"/>
          <w:color w:val="000000" w:themeColor="text1"/>
          <w:lang w:eastAsia="nl-NL"/>
        </w:rPr>
        <w:t xml:space="preserve">ASR Nederland Score: </w:t>
      </w:r>
      <w:r w:rsidR="17706DF5" w:rsidRPr="10F31989">
        <w:rPr>
          <w:rFonts w:ascii="Aptos Narrow" w:eastAsia="Times New Roman" w:hAnsi="Aptos Narrow" w:cs="Times New Roman"/>
          <w:color w:val="000000" w:themeColor="text1"/>
          <w:lang w:eastAsia="nl-NL"/>
        </w:rPr>
        <w:t>6</w:t>
      </w:r>
    </w:p>
    <w:p w14:paraId="590DC802" w14:textId="14915DF9" w:rsidR="0059642F" w:rsidRDefault="30DCCD24" w:rsidP="575E5F6C">
      <w:pPr>
        <w:spacing w:after="0"/>
        <w:rPr>
          <w:rFonts w:ascii="Aptos Narrow" w:eastAsia="Aptos Narrow" w:hAnsi="Aptos Narrow" w:cs="Aptos Narrow"/>
        </w:rPr>
      </w:pPr>
      <w:r w:rsidRPr="575E5F6C">
        <w:rPr>
          <w:rFonts w:ascii="Aptos Narrow" w:eastAsia="Aptos Narrow" w:hAnsi="Aptos Narrow" w:cs="Aptos Narrow"/>
        </w:rPr>
        <w:t xml:space="preserve">Sterke punten: </w:t>
      </w:r>
    </w:p>
    <w:p w14:paraId="75CFF710" w14:textId="54778891" w:rsidR="0059642F" w:rsidRDefault="30DCCD24" w:rsidP="575E5F6C">
      <w:pPr>
        <w:pStyle w:val="Lijstalinea"/>
        <w:numPr>
          <w:ilvl w:val="0"/>
          <w:numId w:val="16"/>
        </w:numPr>
        <w:spacing w:after="0"/>
        <w:rPr>
          <w:rFonts w:ascii="Aptos Narrow" w:eastAsia="Aptos Narrow" w:hAnsi="Aptos Narrow" w:cs="Aptos Narrow"/>
        </w:rPr>
      </w:pPr>
      <w:r w:rsidRPr="575E5F6C">
        <w:rPr>
          <w:rFonts w:ascii="Aptos Narrow" w:eastAsia="Aptos Narrow" w:hAnsi="Aptos Narrow" w:cs="Aptos Narrow"/>
        </w:rPr>
        <w:t xml:space="preserve">Transitie naar CSRD‑rapportage; publicatie </w:t>
      </w:r>
      <w:r w:rsidRPr="575E5F6C">
        <w:rPr>
          <w:rFonts w:ascii="Aptos Narrow" w:eastAsia="Aptos Narrow" w:hAnsi="Aptos Narrow" w:cs="Aptos Narrow"/>
          <w:b/>
          <w:bCs/>
        </w:rPr>
        <w:t>Klimaattransitieplan</w:t>
      </w:r>
      <w:r w:rsidRPr="575E5F6C">
        <w:rPr>
          <w:rFonts w:ascii="Aptos Narrow" w:eastAsia="Aptos Narrow" w:hAnsi="Aptos Narrow" w:cs="Aptos Narrow"/>
        </w:rPr>
        <w:t>; real estate fondsen met GRESB sterren (asr real estate).</w:t>
      </w:r>
    </w:p>
    <w:p w14:paraId="67F01B90" w14:textId="19A2CB9A" w:rsidR="0059642F" w:rsidRDefault="0059642F" w:rsidP="575E5F6C">
      <w:pPr>
        <w:spacing w:after="0"/>
        <w:rPr>
          <w:rFonts w:ascii="Aptos Narrow" w:eastAsia="Aptos Narrow" w:hAnsi="Aptos Narrow" w:cs="Aptos Narrow"/>
        </w:rPr>
      </w:pPr>
    </w:p>
    <w:p w14:paraId="1DDFB272" w14:textId="542698FD" w:rsidR="0059642F" w:rsidRDefault="30DCCD24" w:rsidP="575E5F6C">
      <w:pPr>
        <w:spacing w:after="0"/>
        <w:rPr>
          <w:rFonts w:ascii="Aptos Narrow" w:eastAsia="Aptos Narrow" w:hAnsi="Aptos Narrow" w:cs="Aptos Narrow"/>
        </w:rPr>
      </w:pPr>
      <w:r w:rsidRPr="575E5F6C">
        <w:rPr>
          <w:rFonts w:ascii="Aptos Narrow" w:eastAsia="Aptos Narrow" w:hAnsi="Aptos Narrow" w:cs="Aptos Narrow"/>
        </w:rPr>
        <w:t>Verbeterpunten:</w:t>
      </w:r>
    </w:p>
    <w:p w14:paraId="7E889D2F" w14:textId="6E68A0E9" w:rsidR="0059642F" w:rsidRDefault="30DCCD24" w:rsidP="575E5F6C">
      <w:pPr>
        <w:pStyle w:val="Lijstalinea"/>
        <w:numPr>
          <w:ilvl w:val="0"/>
          <w:numId w:val="15"/>
        </w:numPr>
        <w:spacing w:after="0"/>
        <w:rPr>
          <w:rFonts w:ascii="Aptos Narrow" w:eastAsia="Aptos Narrow" w:hAnsi="Aptos Narrow" w:cs="Aptos Narrow"/>
        </w:rPr>
      </w:pPr>
      <w:r w:rsidRPr="575E5F6C">
        <w:rPr>
          <w:rFonts w:ascii="Aptos Narrow" w:eastAsia="Aptos Narrow" w:hAnsi="Aptos Narrow" w:cs="Aptos Narrow"/>
        </w:rPr>
        <w:lastRenderedPageBreak/>
        <w:t xml:space="preserve">Consumentenlabel‑keurmerken (hypotheken) beperkt zichtbaar; focus vooral op rapportagekwaliteit en institutionele erkenningen. </w:t>
      </w:r>
      <w:hyperlink r:id="rId23">
        <w:r w:rsidRPr="575E5F6C">
          <w:rPr>
            <w:rStyle w:val="Hyperlink"/>
            <w:rFonts w:ascii="Aptos Narrow" w:eastAsia="Aptos Narrow" w:hAnsi="Aptos Narrow" w:cs="Aptos Narrow"/>
          </w:rPr>
          <w:t>[asr.nl]</w:t>
        </w:r>
      </w:hyperlink>
    </w:p>
    <w:p w14:paraId="4931354F" w14:textId="68154497" w:rsidR="0059642F" w:rsidRDefault="0059642F" w:rsidP="575E5F6C">
      <w:pPr>
        <w:rPr>
          <w:rFonts w:ascii="Aptos Narrow" w:eastAsia="Times New Roman" w:hAnsi="Aptos Narrow" w:cs="Times New Roman"/>
          <w:color w:val="000000" w:themeColor="text1"/>
          <w:lang w:eastAsia="nl-NL"/>
        </w:rPr>
      </w:pPr>
    </w:p>
    <w:p w14:paraId="7A07C37F" w14:textId="209CC0D8" w:rsidR="0059642F" w:rsidRDefault="0A5847F3" w:rsidP="575E5F6C">
      <w:pPr>
        <w:spacing w:after="0" w:line="240" w:lineRule="auto"/>
        <w:rPr>
          <w:rFonts w:ascii="Aptos Narrow" w:eastAsia="Times New Roman" w:hAnsi="Aptos Narrow" w:cs="Times New Roman"/>
          <w:color w:val="000000" w:themeColor="text1"/>
          <w:lang w:eastAsia="nl-NL"/>
        </w:rPr>
      </w:pPr>
      <w:r w:rsidRPr="10F31989">
        <w:rPr>
          <w:rFonts w:ascii="Aptos Narrow" w:eastAsia="Times New Roman" w:hAnsi="Aptos Narrow" w:cs="Times New Roman"/>
          <w:color w:val="000000" w:themeColor="text1"/>
          <w:lang w:eastAsia="nl-NL"/>
        </w:rPr>
        <w:t>Munt Hypotheken Score: 7</w:t>
      </w:r>
    </w:p>
    <w:p w14:paraId="493FF3C8" w14:textId="666FDB68" w:rsidR="0059642F" w:rsidRDefault="30DCCD24" w:rsidP="575E5F6C">
      <w:pPr>
        <w:spacing w:after="0"/>
        <w:rPr>
          <w:rFonts w:ascii="Aptos Narrow" w:eastAsia="Aptos Narrow" w:hAnsi="Aptos Narrow" w:cs="Aptos Narrow"/>
        </w:rPr>
      </w:pPr>
      <w:r w:rsidRPr="575E5F6C">
        <w:rPr>
          <w:rFonts w:ascii="Aptos Narrow" w:eastAsia="Aptos Narrow" w:hAnsi="Aptos Narrow" w:cs="Aptos Narrow"/>
        </w:rPr>
        <w:t xml:space="preserve">Sterke punten: </w:t>
      </w:r>
    </w:p>
    <w:p w14:paraId="6E4E51D2" w14:textId="0D813168" w:rsidR="0059642F" w:rsidRDefault="30DCCD24" w:rsidP="575E5F6C">
      <w:pPr>
        <w:pStyle w:val="Lijstalinea"/>
        <w:numPr>
          <w:ilvl w:val="0"/>
          <w:numId w:val="14"/>
        </w:numPr>
        <w:spacing w:after="0"/>
        <w:rPr>
          <w:rFonts w:ascii="Aptos Narrow" w:eastAsia="Aptos Narrow" w:hAnsi="Aptos Narrow" w:cs="Aptos Narrow"/>
        </w:rPr>
      </w:pPr>
      <w:r w:rsidRPr="575E5F6C">
        <w:rPr>
          <w:rFonts w:ascii="Aptos Narrow" w:eastAsia="Aptos Narrow" w:hAnsi="Aptos Narrow" w:cs="Aptos Narrow"/>
          <w:b/>
          <w:bCs/>
        </w:rPr>
        <w:t>SFDR‑periodic disclosure</w:t>
      </w:r>
      <w:r w:rsidRPr="575E5F6C">
        <w:rPr>
          <w:rFonts w:ascii="Aptos Narrow" w:eastAsia="Aptos Narrow" w:hAnsi="Aptos Narrow" w:cs="Aptos Narrow"/>
        </w:rPr>
        <w:t xml:space="preserve"> voor fonds (NHF); consistente ESG‑jaarverslaggeving (DMFCO).</w:t>
      </w:r>
    </w:p>
    <w:p w14:paraId="76E8B7E8" w14:textId="6F4B397C" w:rsidR="0059642F" w:rsidRDefault="0059642F" w:rsidP="575E5F6C">
      <w:pPr>
        <w:spacing w:after="0"/>
        <w:rPr>
          <w:rFonts w:ascii="Aptos Narrow" w:eastAsia="Aptos Narrow" w:hAnsi="Aptos Narrow" w:cs="Aptos Narrow"/>
        </w:rPr>
      </w:pPr>
    </w:p>
    <w:p w14:paraId="3F983678" w14:textId="3A806C3D" w:rsidR="0059642F" w:rsidRDefault="30DCCD24" w:rsidP="575E5F6C">
      <w:pPr>
        <w:spacing w:after="0"/>
        <w:rPr>
          <w:rFonts w:ascii="Aptos Narrow" w:eastAsia="Aptos Narrow" w:hAnsi="Aptos Narrow" w:cs="Aptos Narrow"/>
        </w:rPr>
      </w:pPr>
      <w:r w:rsidRPr="575E5F6C">
        <w:rPr>
          <w:rFonts w:ascii="Aptos Narrow" w:eastAsia="Aptos Narrow" w:hAnsi="Aptos Narrow" w:cs="Aptos Narrow"/>
        </w:rPr>
        <w:t>Verbeterpunten:</w:t>
      </w:r>
    </w:p>
    <w:p w14:paraId="53598CB6" w14:textId="35DC323C" w:rsidR="0059642F" w:rsidRDefault="30DCCD24" w:rsidP="575E5F6C">
      <w:pPr>
        <w:pStyle w:val="Lijstalinea"/>
        <w:numPr>
          <w:ilvl w:val="0"/>
          <w:numId w:val="13"/>
        </w:numPr>
        <w:spacing w:after="0"/>
        <w:rPr>
          <w:rFonts w:ascii="Aptos Narrow" w:eastAsia="Aptos Narrow" w:hAnsi="Aptos Narrow" w:cs="Aptos Narrow"/>
        </w:rPr>
      </w:pPr>
      <w:r w:rsidRPr="575E5F6C">
        <w:rPr>
          <w:rFonts w:ascii="Aptos Narrow" w:eastAsia="Aptos Narrow" w:hAnsi="Aptos Narrow" w:cs="Aptos Narrow"/>
        </w:rPr>
        <w:t>Weinig publieke award</w:t>
      </w:r>
      <w:r w:rsidRPr="575E5F6C">
        <w:rPr>
          <w:rFonts w:ascii="Aptos Narrow" w:eastAsia="Aptos Narrow" w:hAnsi="Aptos Narrow" w:cs="Aptos Narrow"/>
          <w:b/>
          <w:bCs/>
        </w:rPr>
        <w:t>s</w:t>
      </w:r>
      <w:r w:rsidRPr="575E5F6C">
        <w:rPr>
          <w:rFonts w:ascii="Aptos Narrow" w:eastAsia="Aptos Narrow" w:hAnsi="Aptos Narrow" w:cs="Aptos Narrow"/>
        </w:rPr>
        <w:t xml:space="preserve"> of consumentenkeurmerken, positionering is institutioneel‑gedreven. </w:t>
      </w:r>
      <w:hyperlink r:id="rId24">
        <w:r w:rsidRPr="575E5F6C">
          <w:rPr>
            <w:rStyle w:val="Hyperlink"/>
            <w:rFonts w:ascii="Aptos Narrow" w:eastAsia="Aptos Narrow" w:hAnsi="Aptos Narrow" w:cs="Aptos Narrow"/>
          </w:rPr>
          <w:t>[munthypotheken.nl]</w:t>
        </w:r>
      </w:hyperlink>
    </w:p>
    <w:p w14:paraId="07C4DF35" w14:textId="4A40E4FF" w:rsidR="0059642F" w:rsidRDefault="0059642F" w:rsidP="575E5F6C">
      <w:pPr>
        <w:spacing w:after="0" w:line="240" w:lineRule="auto"/>
        <w:rPr>
          <w:rFonts w:ascii="Aptos Narrow" w:eastAsia="Times New Roman" w:hAnsi="Aptos Narrow" w:cs="Times New Roman"/>
          <w:color w:val="000000" w:themeColor="text1"/>
          <w:lang w:eastAsia="nl-NL"/>
        </w:rPr>
      </w:pPr>
    </w:p>
    <w:p w14:paraId="69C39476" w14:textId="64628EEB" w:rsidR="0059642F" w:rsidRDefault="0059642F" w:rsidP="575E5F6C">
      <w:pPr>
        <w:spacing w:after="0" w:line="240" w:lineRule="auto"/>
        <w:rPr>
          <w:rFonts w:ascii="Aptos Narrow" w:eastAsia="Times New Roman" w:hAnsi="Aptos Narrow" w:cs="Times New Roman"/>
          <w:color w:val="000000" w:themeColor="text1"/>
          <w:lang w:eastAsia="nl-NL"/>
        </w:rPr>
      </w:pPr>
    </w:p>
    <w:p w14:paraId="4FC2E2FD" w14:textId="1CD5ACF8" w:rsidR="0059642F" w:rsidRDefault="0A5847F3" w:rsidP="575E5F6C">
      <w:pPr>
        <w:rPr>
          <w:rFonts w:ascii="Aptos Narrow" w:eastAsia="Times New Roman" w:hAnsi="Aptos Narrow" w:cs="Times New Roman"/>
          <w:color w:val="000000" w:themeColor="text1"/>
          <w:lang w:eastAsia="nl-NL"/>
        </w:rPr>
      </w:pPr>
      <w:r w:rsidRPr="10F31989">
        <w:rPr>
          <w:rFonts w:ascii="Aptos Narrow" w:eastAsia="Times New Roman" w:hAnsi="Aptos Narrow" w:cs="Times New Roman"/>
          <w:color w:val="000000" w:themeColor="text1"/>
          <w:lang w:eastAsia="nl-NL"/>
        </w:rPr>
        <w:t>BLG Wonen Score: 7</w:t>
      </w:r>
    </w:p>
    <w:p w14:paraId="39CFBAAA" w14:textId="7942A05D" w:rsidR="0059642F" w:rsidRDefault="30DCCD24" w:rsidP="575E5F6C">
      <w:pPr>
        <w:spacing w:after="0"/>
        <w:rPr>
          <w:rFonts w:ascii="Aptos Narrow" w:eastAsia="Aptos Narrow" w:hAnsi="Aptos Narrow" w:cs="Aptos Narrow"/>
        </w:rPr>
      </w:pPr>
      <w:r w:rsidRPr="575E5F6C">
        <w:rPr>
          <w:rFonts w:ascii="Aptos Narrow" w:eastAsia="Aptos Narrow" w:hAnsi="Aptos Narrow" w:cs="Aptos Narrow"/>
        </w:rPr>
        <w:t xml:space="preserve">Sterke punten: </w:t>
      </w:r>
    </w:p>
    <w:p w14:paraId="2A56B356" w14:textId="5E528E24" w:rsidR="0059642F" w:rsidRDefault="30DCCD24" w:rsidP="575E5F6C">
      <w:pPr>
        <w:pStyle w:val="Lijstalinea"/>
        <w:numPr>
          <w:ilvl w:val="0"/>
          <w:numId w:val="12"/>
        </w:numPr>
        <w:spacing w:after="0"/>
        <w:rPr>
          <w:rFonts w:ascii="Aptos Narrow" w:eastAsia="Aptos Narrow" w:hAnsi="Aptos Narrow" w:cs="Aptos Narrow"/>
        </w:rPr>
      </w:pPr>
      <w:r w:rsidRPr="575E5F6C">
        <w:rPr>
          <w:rFonts w:ascii="Aptos Narrow" w:eastAsia="Aptos Narrow" w:hAnsi="Aptos Narrow" w:cs="Aptos Narrow"/>
        </w:rPr>
        <w:t>Groepsbreed beleid met publieke verantwoording; merken (o.a. ASN) hebben sterke duurzaamheidserkenning, BLG profiteert van groepsstandaarden.</w:t>
      </w:r>
    </w:p>
    <w:p w14:paraId="4B56731E" w14:textId="70C41133" w:rsidR="0059642F" w:rsidRDefault="0059642F" w:rsidP="575E5F6C">
      <w:pPr>
        <w:spacing w:after="0"/>
        <w:rPr>
          <w:rFonts w:ascii="Aptos Narrow" w:eastAsia="Aptos Narrow" w:hAnsi="Aptos Narrow" w:cs="Aptos Narrow"/>
        </w:rPr>
      </w:pPr>
    </w:p>
    <w:p w14:paraId="6A369986" w14:textId="601A1298" w:rsidR="0059642F" w:rsidRDefault="1B75BE27" w:rsidP="7083B003">
      <w:pPr>
        <w:spacing w:after="0"/>
      </w:pPr>
      <w:r w:rsidRPr="7083B003">
        <w:rPr>
          <w:rFonts w:ascii="Aptos Narrow" w:eastAsia="Aptos Narrow" w:hAnsi="Aptos Narrow" w:cs="Aptos Narrow"/>
        </w:rPr>
        <w:t>Verbeterpunten: ￼</w:t>
      </w:r>
    </w:p>
    <w:p w14:paraId="089145DA" w14:textId="15EDA656" w:rsidR="0059642F" w:rsidRDefault="30DCCD24" w:rsidP="575E5F6C">
      <w:pPr>
        <w:pStyle w:val="Lijstalinea"/>
        <w:numPr>
          <w:ilvl w:val="0"/>
          <w:numId w:val="11"/>
        </w:numPr>
        <w:spacing w:after="0"/>
        <w:rPr>
          <w:rFonts w:ascii="Aptos Narrow" w:eastAsia="Aptos Narrow" w:hAnsi="Aptos Narrow" w:cs="Aptos Narrow"/>
        </w:rPr>
      </w:pPr>
      <w:r w:rsidRPr="575E5F6C">
        <w:rPr>
          <w:rFonts w:ascii="Aptos Narrow" w:eastAsia="Aptos Narrow" w:hAnsi="Aptos Narrow" w:cs="Aptos Narrow"/>
        </w:rPr>
        <w:t xml:space="preserve">Minder eigen (BLG‑specifieke) internationale awards/keurmerken zichtbaar; positionering vooral via Volksbank/ASN‑kaders. </w:t>
      </w:r>
      <w:hyperlink r:id="rId25">
        <w:r w:rsidRPr="575E5F6C">
          <w:rPr>
            <w:rStyle w:val="Hyperlink"/>
            <w:rFonts w:ascii="Aptos Narrow" w:eastAsia="Aptos Narrow" w:hAnsi="Aptos Narrow" w:cs="Aptos Narrow"/>
          </w:rPr>
          <w:t>[devolksbank.nl]</w:t>
        </w:r>
      </w:hyperlink>
    </w:p>
    <w:p w14:paraId="6F28CCA9" w14:textId="2A07CF9F" w:rsidR="0059642F" w:rsidRDefault="0059642F" w:rsidP="575E5F6C">
      <w:pPr>
        <w:rPr>
          <w:rStyle w:val="Kop2Char"/>
        </w:rPr>
      </w:pPr>
    </w:p>
    <w:p w14:paraId="2E6C5A96" w14:textId="1E494B03" w:rsidR="0059642F" w:rsidRDefault="00A203CF" w:rsidP="575E5F6C">
      <w:pPr>
        <w:rPr>
          <w:rFonts w:ascii="Aptos Narrow" w:eastAsia="Times New Roman" w:hAnsi="Aptos Narrow" w:cs="Times New Roman"/>
          <w:color w:val="000000" w:themeColor="text1"/>
          <w:lang w:eastAsia="nl-NL"/>
        </w:rPr>
      </w:pPr>
      <w:bookmarkStart w:id="6" w:name="_Toc218345891"/>
      <w:r w:rsidRPr="575E5F6C">
        <w:rPr>
          <w:rStyle w:val="Kop2Char"/>
        </w:rPr>
        <w:t>Governance</w:t>
      </w:r>
      <w:bookmarkEnd w:id="6"/>
      <w:r w:rsidR="00CB5D8D" w:rsidRPr="575E5F6C">
        <w:rPr>
          <w:b/>
          <w:bCs/>
        </w:rPr>
        <w:t xml:space="preserve">: </w:t>
      </w:r>
      <w:r w:rsidR="00CB5D8D">
        <w:t>Beoordeel of de aanbieder betrokken is geweest bij verboden marktafspraken. Kijk ook of er sprake is van exorbitante vergoeding van de topmensen</w:t>
      </w:r>
    </w:p>
    <w:p w14:paraId="311DC523" w14:textId="4F736A42" w:rsidR="001C13E6" w:rsidRPr="00BC4C9F" w:rsidRDefault="001C13E6" w:rsidP="001C13E6">
      <w:pPr>
        <w:rPr>
          <w:rFonts w:ascii="Aptos Narrow" w:eastAsia="Times New Roman" w:hAnsi="Aptos Narrow" w:cs="Times New Roman"/>
          <w:b/>
          <w:bCs/>
          <w:color w:val="000000" w:themeColor="text1"/>
          <w:lang w:eastAsia="nl-NL"/>
        </w:rPr>
      </w:pPr>
      <w:r w:rsidRPr="00BC4C9F">
        <w:rPr>
          <w:rFonts w:ascii="Aptos Narrow" w:eastAsia="Times New Roman" w:hAnsi="Aptos Narrow" w:cs="Times New Roman"/>
          <w:b/>
          <w:bCs/>
          <w:color w:val="000000" w:themeColor="text1"/>
          <w:lang w:eastAsia="nl-NL"/>
        </w:rPr>
        <w:t>Rabobank score: 6</w:t>
      </w:r>
    </w:p>
    <w:p w14:paraId="23BF9929" w14:textId="59E1B172" w:rsidR="001C13E6" w:rsidRPr="001C13E6" w:rsidRDefault="001C13E6" w:rsidP="001C13E6">
      <w:pPr>
        <w:rPr>
          <w:rFonts w:ascii="Aptos Narrow" w:eastAsia="Times New Roman" w:hAnsi="Aptos Narrow" w:cs="Times New Roman"/>
          <w:color w:val="000000" w:themeColor="text1"/>
          <w:lang w:eastAsia="nl-NL"/>
        </w:rPr>
      </w:pPr>
      <w:r w:rsidRPr="001C13E6">
        <w:rPr>
          <w:rFonts w:ascii="Aptos Narrow" w:eastAsia="Times New Roman" w:hAnsi="Aptos Narrow" w:cs="Times New Roman"/>
          <w:color w:val="000000" w:themeColor="text1"/>
          <w:lang w:eastAsia="nl-NL"/>
        </w:rPr>
        <w:t>Sterke punten:</w:t>
      </w:r>
    </w:p>
    <w:p w14:paraId="08637A1D" w14:textId="0F6234CD" w:rsidR="001C13E6" w:rsidRPr="00E02BB7" w:rsidRDefault="001C13E6" w:rsidP="008C573D">
      <w:pPr>
        <w:pStyle w:val="Lijstalinea"/>
        <w:numPr>
          <w:ilvl w:val="0"/>
          <w:numId w:val="34"/>
        </w:numPr>
        <w:rPr>
          <w:rFonts w:ascii="Aptos Narrow" w:eastAsia="Times New Roman" w:hAnsi="Aptos Narrow" w:cs="Times New Roman"/>
          <w:color w:val="000000" w:themeColor="text1"/>
          <w:lang w:eastAsia="nl-NL"/>
        </w:rPr>
      </w:pPr>
      <w:r w:rsidRPr="001C13E6">
        <w:rPr>
          <w:rFonts w:ascii="Aptos Narrow" w:eastAsia="Times New Roman" w:hAnsi="Aptos Narrow" w:cs="Times New Roman"/>
          <w:color w:val="000000" w:themeColor="text1"/>
          <w:lang w:eastAsia="nl-NL"/>
        </w:rPr>
        <w:t>Rabobank is recentelijk beboet door de Europese Commissie voor verboden marktafspraken: zij moet een boete van €26,6</w:t>
      </w:r>
      <w:r w:rsidRPr="001C13E6">
        <w:rPr>
          <w:rFonts w:ascii="Arial" w:eastAsia="Times New Roman" w:hAnsi="Arial" w:cs="Arial"/>
          <w:color w:val="000000" w:themeColor="text1"/>
          <w:lang w:eastAsia="nl-NL"/>
        </w:rPr>
        <w:t> </w:t>
      </w:r>
      <w:r w:rsidRPr="001C13E6">
        <w:rPr>
          <w:rFonts w:ascii="Aptos Narrow" w:eastAsia="Times New Roman" w:hAnsi="Aptos Narrow" w:cs="Times New Roman"/>
          <w:color w:val="000000" w:themeColor="text1"/>
          <w:lang w:eastAsia="nl-NL"/>
        </w:rPr>
        <w:t>miljoen betalen wegens geheime prijs</w:t>
      </w:r>
      <w:r w:rsidRPr="001C13E6">
        <w:rPr>
          <w:rFonts w:ascii="Cambria Math" w:eastAsia="Times New Roman" w:hAnsi="Cambria Math" w:cs="Cambria Math"/>
          <w:color w:val="000000" w:themeColor="text1"/>
          <w:lang w:eastAsia="nl-NL"/>
        </w:rPr>
        <w:t>‑</w:t>
      </w:r>
      <w:r w:rsidRPr="001C13E6">
        <w:rPr>
          <w:rFonts w:ascii="Aptos Narrow" w:eastAsia="Times New Roman" w:hAnsi="Aptos Narrow" w:cs="Times New Roman"/>
          <w:color w:val="000000" w:themeColor="text1"/>
          <w:lang w:eastAsia="nl-NL"/>
        </w:rPr>
        <w:t xml:space="preserve"> en marktafspraken met Deutsche Bank over de handel in staatsobligaties tussen 2006 en 2016</w:t>
      </w:r>
      <w:r w:rsidR="00E02BB7">
        <w:rPr>
          <w:rFonts w:ascii="Aptos Narrow" w:eastAsia="Times New Roman" w:hAnsi="Aptos Narrow" w:cs="Times New Roman"/>
          <w:color w:val="000000" w:themeColor="text1"/>
          <w:lang w:eastAsia="nl-NL"/>
        </w:rPr>
        <w:t xml:space="preserve"> </w:t>
      </w:r>
      <w:r w:rsidR="00E02BB7" w:rsidRPr="00E02BB7">
        <w:rPr>
          <w:rFonts w:ascii="Aptos Narrow" w:eastAsia="Times New Roman" w:hAnsi="Aptos Narrow" w:cs="Times New Roman"/>
          <w:color w:val="000000" w:themeColor="text1"/>
          <w:lang w:eastAsia="nl-NL"/>
        </w:rPr>
        <w:t>(ANP, 2023)</w:t>
      </w:r>
      <w:r w:rsidRPr="00E02BB7">
        <w:rPr>
          <w:rFonts w:ascii="Aptos Narrow" w:eastAsia="Times New Roman" w:hAnsi="Aptos Narrow" w:cs="Times New Roman"/>
          <w:color w:val="000000" w:themeColor="text1"/>
          <w:lang w:eastAsia="nl-NL"/>
        </w:rPr>
        <w:t xml:space="preserve">. </w:t>
      </w:r>
    </w:p>
    <w:p w14:paraId="778AD8FF" w14:textId="1D72A717" w:rsidR="001C13E6" w:rsidRPr="001C13E6" w:rsidRDefault="001C13E6" w:rsidP="008C573D">
      <w:pPr>
        <w:pStyle w:val="Lijstalinea"/>
        <w:numPr>
          <w:ilvl w:val="0"/>
          <w:numId w:val="34"/>
        </w:numPr>
        <w:rPr>
          <w:rFonts w:ascii="Aptos Narrow" w:eastAsia="Times New Roman" w:hAnsi="Aptos Narrow" w:cs="Times New Roman"/>
          <w:color w:val="000000" w:themeColor="text1"/>
          <w:lang w:eastAsia="nl-NL"/>
        </w:rPr>
      </w:pPr>
      <w:r w:rsidRPr="001C13E6">
        <w:rPr>
          <w:rFonts w:ascii="Aptos Narrow" w:eastAsia="Times New Roman" w:hAnsi="Aptos Narrow" w:cs="Times New Roman"/>
          <w:color w:val="000000" w:themeColor="text1"/>
          <w:lang w:eastAsia="nl-NL"/>
        </w:rPr>
        <w:t xml:space="preserve">De bank heeft vervolgens haar </w:t>
      </w:r>
      <w:proofErr w:type="spellStart"/>
      <w:r w:rsidRPr="001C13E6">
        <w:rPr>
          <w:rFonts w:ascii="Aptos Narrow" w:eastAsia="Times New Roman" w:hAnsi="Aptos Narrow" w:cs="Times New Roman"/>
          <w:color w:val="000000" w:themeColor="text1"/>
          <w:lang w:eastAsia="nl-NL"/>
        </w:rPr>
        <w:t>governance</w:t>
      </w:r>
      <w:proofErr w:type="spellEnd"/>
      <w:r w:rsidRPr="001C13E6">
        <w:rPr>
          <w:rFonts w:ascii="Aptos Narrow" w:eastAsia="Times New Roman" w:hAnsi="Aptos Narrow" w:cs="Times New Roman"/>
          <w:color w:val="000000" w:themeColor="text1"/>
          <w:lang w:eastAsia="nl-NL"/>
        </w:rPr>
        <w:t xml:space="preserve"> in de publiciteit besproken en er is aandacht geweest voor verbetering van de compliance</w:t>
      </w:r>
      <w:r w:rsidRPr="001C13E6">
        <w:rPr>
          <w:rFonts w:ascii="Cambria Math" w:eastAsia="Times New Roman" w:hAnsi="Cambria Math" w:cs="Cambria Math"/>
          <w:color w:val="000000" w:themeColor="text1"/>
          <w:lang w:eastAsia="nl-NL"/>
        </w:rPr>
        <w:t>‑</w:t>
      </w:r>
      <w:r w:rsidRPr="001C13E6">
        <w:rPr>
          <w:rFonts w:ascii="Aptos Narrow" w:eastAsia="Times New Roman" w:hAnsi="Aptos Narrow" w:cs="Times New Roman"/>
          <w:color w:val="000000" w:themeColor="text1"/>
          <w:lang w:eastAsia="nl-NL"/>
        </w:rPr>
        <w:t>cultuur.</w:t>
      </w:r>
    </w:p>
    <w:p w14:paraId="24B3B6DC" w14:textId="77777777" w:rsidR="001C13E6" w:rsidRPr="001C13E6" w:rsidRDefault="001C13E6" w:rsidP="001C13E6">
      <w:pPr>
        <w:rPr>
          <w:rFonts w:ascii="Aptos Narrow" w:eastAsia="Times New Roman" w:hAnsi="Aptos Narrow" w:cs="Times New Roman"/>
          <w:color w:val="000000" w:themeColor="text1"/>
          <w:lang w:eastAsia="nl-NL"/>
        </w:rPr>
      </w:pPr>
      <w:r w:rsidRPr="001C13E6">
        <w:rPr>
          <w:rFonts w:ascii="Aptos Narrow" w:eastAsia="Times New Roman" w:hAnsi="Aptos Narrow" w:cs="Times New Roman"/>
          <w:color w:val="000000" w:themeColor="text1"/>
          <w:lang w:eastAsia="nl-NL"/>
        </w:rPr>
        <w:t>Verbeterpunten:</w:t>
      </w:r>
    </w:p>
    <w:p w14:paraId="0F4A2928" w14:textId="6AA3B091" w:rsidR="001C13E6" w:rsidRPr="001C13E6" w:rsidRDefault="001C13E6" w:rsidP="008C573D">
      <w:pPr>
        <w:pStyle w:val="Lijstalinea"/>
        <w:numPr>
          <w:ilvl w:val="0"/>
          <w:numId w:val="34"/>
        </w:numPr>
        <w:rPr>
          <w:rFonts w:ascii="Aptos Narrow" w:eastAsia="Times New Roman" w:hAnsi="Aptos Narrow" w:cs="Times New Roman"/>
          <w:color w:val="000000" w:themeColor="text1"/>
          <w:lang w:eastAsia="nl-NL"/>
        </w:rPr>
      </w:pPr>
      <w:r w:rsidRPr="001C13E6">
        <w:rPr>
          <w:rFonts w:ascii="Aptos Narrow" w:eastAsia="Times New Roman" w:hAnsi="Aptos Narrow" w:cs="Times New Roman"/>
          <w:color w:val="000000" w:themeColor="text1"/>
          <w:lang w:eastAsia="nl-NL"/>
        </w:rPr>
        <w:t>De betrokkenheid bij het obligatiekartel wijst op tekortkoming in interne controle en in het voorkomen van kartelgedrag; dat schaadt vertrouwen.</w:t>
      </w:r>
    </w:p>
    <w:p w14:paraId="0DC9102A" w14:textId="5E83746B" w:rsidR="001C13E6" w:rsidRPr="001C13E6" w:rsidRDefault="001C13E6" w:rsidP="008C573D">
      <w:pPr>
        <w:pStyle w:val="Lijstalinea"/>
        <w:numPr>
          <w:ilvl w:val="0"/>
          <w:numId w:val="34"/>
        </w:numPr>
        <w:rPr>
          <w:rFonts w:ascii="Aptos Narrow" w:eastAsia="Times New Roman" w:hAnsi="Aptos Narrow" w:cs="Times New Roman"/>
          <w:color w:val="000000" w:themeColor="text1"/>
          <w:lang w:eastAsia="nl-NL"/>
        </w:rPr>
      </w:pPr>
      <w:r w:rsidRPr="001C13E6">
        <w:rPr>
          <w:rFonts w:ascii="Aptos Narrow" w:eastAsia="Times New Roman" w:hAnsi="Aptos Narrow" w:cs="Times New Roman"/>
          <w:color w:val="000000" w:themeColor="text1"/>
          <w:lang w:eastAsia="nl-NL"/>
        </w:rPr>
        <w:lastRenderedPageBreak/>
        <w:t>Over vergoedingen van topmanagement is minder publiek opvallend nieuws aanwezig</w:t>
      </w:r>
      <w:r>
        <w:rPr>
          <w:rFonts w:ascii="Aptos Narrow" w:eastAsia="Times New Roman" w:hAnsi="Aptos Narrow" w:cs="Times New Roman"/>
          <w:color w:val="000000" w:themeColor="text1"/>
          <w:lang w:eastAsia="nl-NL"/>
        </w:rPr>
        <w:t>.</w:t>
      </w:r>
      <w:r w:rsidRPr="001C13E6">
        <w:rPr>
          <w:rFonts w:ascii="Aptos Narrow" w:eastAsia="Times New Roman" w:hAnsi="Aptos Narrow" w:cs="Times New Roman"/>
          <w:color w:val="000000" w:themeColor="text1"/>
          <w:lang w:eastAsia="nl-NL"/>
        </w:rPr>
        <w:t xml:space="preserve"> </w:t>
      </w:r>
      <w:r w:rsidR="00BC4C9F">
        <w:rPr>
          <w:rFonts w:ascii="Aptos Narrow" w:eastAsia="Times New Roman" w:hAnsi="Aptos Narrow" w:cs="Times New Roman"/>
          <w:color w:val="000000" w:themeColor="text1"/>
          <w:lang w:eastAsia="nl-NL"/>
        </w:rPr>
        <w:t>R</w:t>
      </w:r>
      <w:r w:rsidRPr="001C13E6">
        <w:rPr>
          <w:rFonts w:ascii="Aptos Narrow" w:eastAsia="Times New Roman" w:hAnsi="Aptos Narrow" w:cs="Times New Roman"/>
          <w:color w:val="000000" w:themeColor="text1"/>
          <w:lang w:eastAsia="nl-NL"/>
        </w:rPr>
        <w:t>elatief weinig transparantie over of er sprake is van “exorbitante” vergoedingen of beloningsstructuren die afwijken van markt of samenleving.</w:t>
      </w:r>
    </w:p>
    <w:p w14:paraId="1EA65464" w14:textId="0DE012A4" w:rsidR="001C13E6" w:rsidRPr="00BC4C9F" w:rsidRDefault="001C13E6" w:rsidP="008C573D">
      <w:pPr>
        <w:pStyle w:val="Lijstalinea"/>
        <w:numPr>
          <w:ilvl w:val="0"/>
          <w:numId w:val="34"/>
        </w:numPr>
        <w:rPr>
          <w:rFonts w:ascii="Aptos Narrow" w:eastAsia="Times New Roman" w:hAnsi="Aptos Narrow" w:cs="Times New Roman"/>
          <w:color w:val="000000" w:themeColor="text1"/>
          <w:lang w:eastAsia="nl-NL"/>
        </w:rPr>
      </w:pPr>
      <w:r w:rsidRPr="00BC4C9F">
        <w:rPr>
          <w:rFonts w:ascii="Aptos Narrow" w:eastAsia="Times New Roman" w:hAnsi="Aptos Narrow" w:cs="Times New Roman"/>
          <w:color w:val="000000" w:themeColor="text1"/>
          <w:lang w:eastAsia="nl-NL"/>
        </w:rPr>
        <w:t xml:space="preserve">Rabobank zou </w:t>
      </w:r>
      <w:proofErr w:type="spellStart"/>
      <w:r w:rsidRPr="00BC4C9F">
        <w:rPr>
          <w:rFonts w:ascii="Aptos Narrow" w:eastAsia="Times New Roman" w:hAnsi="Aptos Narrow" w:cs="Times New Roman"/>
          <w:color w:val="000000" w:themeColor="text1"/>
          <w:lang w:eastAsia="nl-NL"/>
        </w:rPr>
        <w:t>actiefer</w:t>
      </w:r>
      <w:proofErr w:type="spellEnd"/>
      <w:r w:rsidRPr="00BC4C9F">
        <w:rPr>
          <w:rFonts w:ascii="Aptos Narrow" w:eastAsia="Times New Roman" w:hAnsi="Aptos Narrow" w:cs="Times New Roman"/>
          <w:color w:val="000000" w:themeColor="text1"/>
          <w:lang w:eastAsia="nl-NL"/>
        </w:rPr>
        <w:t xml:space="preserve"> kunnen zijn in het openbaar maken van beloningsratio’s (</w:t>
      </w:r>
      <w:proofErr w:type="spellStart"/>
      <w:r w:rsidRPr="00BC4C9F">
        <w:rPr>
          <w:rFonts w:ascii="Aptos Narrow" w:eastAsia="Times New Roman" w:hAnsi="Aptos Narrow" w:cs="Times New Roman"/>
          <w:color w:val="000000" w:themeColor="text1"/>
          <w:lang w:eastAsia="nl-NL"/>
        </w:rPr>
        <w:t>top</w:t>
      </w:r>
      <w:r w:rsidRPr="00BC4C9F">
        <w:rPr>
          <w:rFonts w:ascii="Cambria Math" w:eastAsia="Times New Roman" w:hAnsi="Cambria Math" w:cs="Cambria Math"/>
          <w:color w:val="000000" w:themeColor="text1"/>
          <w:lang w:eastAsia="nl-NL"/>
        </w:rPr>
        <w:t>‑</w:t>
      </w:r>
      <w:r w:rsidRPr="00BC4C9F">
        <w:rPr>
          <w:rFonts w:ascii="Aptos Narrow" w:eastAsia="Times New Roman" w:hAnsi="Aptos Narrow" w:cs="Times New Roman"/>
          <w:color w:val="000000" w:themeColor="text1"/>
          <w:lang w:eastAsia="nl-NL"/>
        </w:rPr>
        <w:t>management</w:t>
      </w:r>
      <w:proofErr w:type="spellEnd"/>
      <w:r w:rsidRPr="00BC4C9F">
        <w:rPr>
          <w:rFonts w:ascii="Aptos Narrow" w:eastAsia="Times New Roman" w:hAnsi="Aptos Narrow" w:cs="Times New Roman"/>
          <w:color w:val="000000" w:themeColor="text1"/>
          <w:lang w:eastAsia="nl-NL"/>
        </w:rPr>
        <w:t xml:space="preserve"> versus gemiddelde medewerker) en in het versterken van systemen die verboden marktafspraken structureel voorkomen.</w:t>
      </w:r>
    </w:p>
    <w:p w14:paraId="6F22B624" w14:textId="3FD8D140" w:rsidR="001C13E6" w:rsidRPr="00BC4C9F" w:rsidRDefault="001C13E6" w:rsidP="001C13E6">
      <w:pPr>
        <w:rPr>
          <w:rFonts w:ascii="Aptos Narrow" w:eastAsia="Times New Roman" w:hAnsi="Aptos Narrow" w:cs="Times New Roman"/>
          <w:b/>
          <w:bCs/>
          <w:color w:val="000000" w:themeColor="text1"/>
          <w:lang w:eastAsia="nl-NL"/>
        </w:rPr>
      </w:pPr>
      <w:r w:rsidRPr="00BC4C9F">
        <w:rPr>
          <w:rFonts w:ascii="Aptos Narrow" w:eastAsia="Times New Roman" w:hAnsi="Aptos Narrow" w:cs="Times New Roman"/>
          <w:b/>
          <w:bCs/>
          <w:color w:val="000000" w:themeColor="text1"/>
          <w:lang w:eastAsia="nl-NL"/>
        </w:rPr>
        <w:t>ABN AMRO Bank</w:t>
      </w:r>
      <w:r w:rsidR="00BC4C9F" w:rsidRPr="00BC4C9F">
        <w:rPr>
          <w:rFonts w:ascii="Aptos Narrow" w:eastAsia="Times New Roman" w:hAnsi="Aptos Narrow" w:cs="Times New Roman"/>
          <w:b/>
          <w:bCs/>
          <w:color w:val="000000" w:themeColor="text1"/>
          <w:lang w:eastAsia="nl-NL"/>
        </w:rPr>
        <w:t xml:space="preserve"> s</w:t>
      </w:r>
      <w:r w:rsidRPr="00BC4C9F">
        <w:rPr>
          <w:rFonts w:ascii="Aptos Narrow" w:eastAsia="Times New Roman" w:hAnsi="Aptos Narrow" w:cs="Times New Roman"/>
          <w:b/>
          <w:bCs/>
          <w:color w:val="000000" w:themeColor="text1"/>
          <w:lang w:eastAsia="nl-NL"/>
        </w:rPr>
        <w:t>core: 4.5</w:t>
      </w:r>
    </w:p>
    <w:p w14:paraId="21B28036" w14:textId="77777777" w:rsidR="001C13E6" w:rsidRPr="001C13E6" w:rsidRDefault="001C13E6" w:rsidP="001C13E6">
      <w:pPr>
        <w:rPr>
          <w:rFonts w:ascii="Aptos Narrow" w:eastAsia="Times New Roman" w:hAnsi="Aptos Narrow" w:cs="Times New Roman"/>
          <w:color w:val="000000" w:themeColor="text1"/>
          <w:lang w:eastAsia="nl-NL"/>
        </w:rPr>
      </w:pPr>
      <w:r w:rsidRPr="001C13E6">
        <w:rPr>
          <w:rFonts w:ascii="Aptos Narrow" w:eastAsia="Times New Roman" w:hAnsi="Aptos Narrow" w:cs="Times New Roman"/>
          <w:color w:val="000000" w:themeColor="text1"/>
          <w:lang w:eastAsia="nl-NL"/>
        </w:rPr>
        <w:t>Sterke punten:</w:t>
      </w:r>
    </w:p>
    <w:p w14:paraId="476092A1" w14:textId="4AFCFEB8" w:rsidR="001C13E6" w:rsidRPr="00BC4C9F" w:rsidRDefault="001C13E6" w:rsidP="008C573D">
      <w:pPr>
        <w:pStyle w:val="Lijstalinea"/>
        <w:numPr>
          <w:ilvl w:val="0"/>
          <w:numId w:val="34"/>
        </w:numPr>
        <w:rPr>
          <w:rFonts w:ascii="Aptos Narrow" w:eastAsia="Times New Roman" w:hAnsi="Aptos Narrow" w:cs="Times New Roman"/>
          <w:color w:val="000000" w:themeColor="text1"/>
          <w:lang w:eastAsia="nl-NL"/>
        </w:rPr>
      </w:pPr>
      <w:r w:rsidRPr="00BC4C9F">
        <w:rPr>
          <w:rFonts w:ascii="Aptos Narrow" w:eastAsia="Times New Roman" w:hAnsi="Aptos Narrow" w:cs="Times New Roman"/>
          <w:color w:val="000000" w:themeColor="text1"/>
          <w:lang w:eastAsia="nl-NL"/>
        </w:rPr>
        <w:t>ABN AMRO rapporteert publiek over haar beloningsbeleid en er is aandacht voor naleving van regels omtrent variabele beloning en salarisstijgingen.</w:t>
      </w:r>
    </w:p>
    <w:p w14:paraId="39B996C2" w14:textId="4597BC3E" w:rsidR="001C13E6" w:rsidRPr="00BC4C9F" w:rsidRDefault="001C13E6" w:rsidP="008C573D">
      <w:pPr>
        <w:pStyle w:val="Lijstalinea"/>
        <w:numPr>
          <w:ilvl w:val="0"/>
          <w:numId w:val="34"/>
        </w:numPr>
        <w:rPr>
          <w:rFonts w:ascii="Aptos Narrow" w:eastAsia="Times New Roman" w:hAnsi="Aptos Narrow" w:cs="Times New Roman"/>
          <w:color w:val="000000" w:themeColor="text1"/>
          <w:lang w:eastAsia="nl-NL"/>
        </w:rPr>
      </w:pPr>
      <w:r w:rsidRPr="00BC4C9F">
        <w:rPr>
          <w:rFonts w:ascii="Aptos Narrow" w:eastAsia="Times New Roman" w:hAnsi="Aptos Narrow" w:cs="Times New Roman"/>
          <w:color w:val="000000" w:themeColor="text1"/>
          <w:lang w:eastAsia="nl-NL"/>
        </w:rPr>
        <w:t xml:space="preserve">Het </w:t>
      </w:r>
      <w:proofErr w:type="spellStart"/>
      <w:r w:rsidRPr="00BC4C9F">
        <w:rPr>
          <w:rFonts w:ascii="Aptos Narrow" w:eastAsia="Times New Roman" w:hAnsi="Aptos Narrow" w:cs="Times New Roman"/>
          <w:color w:val="000000" w:themeColor="text1"/>
          <w:lang w:eastAsia="nl-NL"/>
        </w:rPr>
        <w:t>bank</w:t>
      </w:r>
      <w:r w:rsidRPr="00BC4C9F">
        <w:rPr>
          <w:rFonts w:ascii="Cambria Math" w:eastAsia="Times New Roman" w:hAnsi="Cambria Math" w:cs="Cambria Math"/>
          <w:color w:val="000000" w:themeColor="text1"/>
          <w:lang w:eastAsia="nl-NL"/>
        </w:rPr>
        <w:t>‑</w:t>
      </w:r>
      <w:r w:rsidRPr="00BC4C9F">
        <w:rPr>
          <w:rFonts w:ascii="Aptos Narrow" w:eastAsia="Times New Roman" w:hAnsi="Aptos Narrow" w:cs="Times New Roman"/>
          <w:color w:val="000000" w:themeColor="text1"/>
          <w:lang w:eastAsia="nl-NL"/>
        </w:rPr>
        <w:t>bestuur</w:t>
      </w:r>
      <w:proofErr w:type="spellEnd"/>
      <w:r w:rsidRPr="00BC4C9F">
        <w:rPr>
          <w:rFonts w:ascii="Aptos Narrow" w:eastAsia="Times New Roman" w:hAnsi="Aptos Narrow" w:cs="Times New Roman"/>
          <w:color w:val="000000" w:themeColor="text1"/>
          <w:lang w:eastAsia="nl-NL"/>
        </w:rPr>
        <w:t xml:space="preserve"> heeft expliciet erkend problemen in beloning en compliance, wat een eerste verbetering is.</w:t>
      </w:r>
    </w:p>
    <w:p w14:paraId="1FD9563D" w14:textId="77777777" w:rsidR="001C13E6" w:rsidRPr="001C13E6" w:rsidRDefault="001C13E6" w:rsidP="001C13E6">
      <w:pPr>
        <w:rPr>
          <w:rFonts w:ascii="Aptos Narrow" w:eastAsia="Times New Roman" w:hAnsi="Aptos Narrow" w:cs="Times New Roman"/>
          <w:color w:val="000000" w:themeColor="text1"/>
          <w:lang w:eastAsia="nl-NL"/>
        </w:rPr>
      </w:pPr>
      <w:r w:rsidRPr="001C13E6">
        <w:rPr>
          <w:rFonts w:ascii="Aptos Narrow" w:eastAsia="Times New Roman" w:hAnsi="Aptos Narrow" w:cs="Times New Roman"/>
          <w:color w:val="000000" w:themeColor="text1"/>
          <w:lang w:eastAsia="nl-NL"/>
        </w:rPr>
        <w:t>Verbeterpunten:</w:t>
      </w:r>
    </w:p>
    <w:p w14:paraId="50BEF8C6" w14:textId="018D7729" w:rsidR="001C13E6" w:rsidRPr="00CC3246" w:rsidRDefault="001C13E6" w:rsidP="008C573D">
      <w:pPr>
        <w:pStyle w:val="Lijstalinea"/>
        <w:numPr>
          <w:ilvl w:val="0"/>
          <w:numId w:val="34"/>
        </w:numPr>
        <w:rPr>
          <w:rFonts w:ascii="Aptos Narrow" w:eastAsia="Times New Roman" w:hAnsi="Aptos Narrow" w:cs="Times New Roman"/>
          <w:color w:val="000000" w:themeColor="text1"/>
          <w:lang w:val="en-GB" w:eastAsia="nl-NL"/>
        </w:rPr>
      </w:pPr>
      <w:r w:rsidRPr="00BC4C9F">
        <w:rPr>
          <w:rFonts w:ascii="Aptos Narrow" w:eastAsia="Times New Roman" w:hAnsi="Aptos Narrow" w:cs="Times New Roman"/>
          <w:color w:val="000000" w:themeColor="text1"/>
          <w:lang w:eastAsia="nl-NL"/>
        </w:rPr>
        <w:t xml:space="preserve">ABN AMRO is door De Nederlandsche Bank (DNB) beboet voor het overtreden van het bonusverbod: de bank heeft tussen 2016 en 2024 bonussen betaald aan tweede laag management, ondanks dat die banken die staatssteun hadden ontvangen geen bonussen mochten geven. </w:t>
      </w:r>
      <w:r w:rsidRPr="00CC3246">
        <w:rPr>
          <w:rFonts w:ascii="Aptos Narrow" w:eastAsia="Times New Roman" w:hAnsi="Aptos Narrow" w:cs="Times New Roman"/>
          <w:color w:val="000000" w:themeColor="text1"/>
          <w:lang w:val="en-GB" w:eastAsia="nl-NL"/>
        </w:rPr>
        <w:t xml:space="preserve">De </w:t>
      </w:r>
      <w:proofErr w:type="spellStart"/>
      <w:r w:rsidRPr="00CC3246">
        <w:rPr>
          <w:rFonts w:ascii="Aptos Narrow" w:eastAsia="Times New Roman" w:hAnsi="Aptos Narrow" w:cs="Times New Roman"/>
          <w:color w:val="000000" w:themeColor="text1"/>
          <w:lang w:val="en-GB" w:eastAsia="nl-NL"/>
        </w:rPr>
        <w:t>boete</w:t>
      </w:r>
      <w:proofErr w:type="spellEnd"/>
      <w:r w:rsidRPr="00CC3246">
        <w:rPr>
          <w:rFonts w:ascii="Aptos Narrow" w:eastAsia="Times New Roman" w:hAnsi="Aptos Narrow" w:cs="Times New Roman"/>
          <w:color w:val="000000" w:themeColor="text1"/>
          <w:lang w:val="en-GB" w:eastAsia="nl-NL"/>
        </w:rPr>
        <w:t xml:space="preserve"> </w:t>
      </w:r>
      <w:proofErr w:type="spellStart"/>
      <w:r w:rsidRPr="00CC3246">
        <w:rPr>
          <w:rFonts w:ascii="Aptos Narrow" w:eastAsia="Times New Roman" w:hAnsi="Aptos Narrow" w:cs="Times New Roman"/>
          <w:color w:val="000000" w:themeColor="text1"/>
          <w:lang w:val="en-GB" w:eastAsia="nl-NL"/>
        </w:rPr>
        <w:t>bedraagt</w:t>
      </w:r>
      <w:proofErr w:type="spellEnd"/>
      <w:r w:rsidRPr="00CC3246">
        <w:rPr>
          <w:rFonts w:ascii="Aptos Narrow" w:eastAsia="Times New Roman" w:hAnsi="Aptos Narrow" w:cs="Times New Roman"/>
          <w:color w:val="000000" w:themeColor="text1"/>
          <w:lang w:val="en-GB" w:eastAsia="nl-NL"/>
        </w:rPr>
        <w:t xml:space="preserve"> €15</w:t>
      </w:r>
      <w:r w:rsidRPr="00CC3246">
        <w:rPr>
          <w:rFonts w:ascii="Arial" w:eastAsia="Times New Roman" w:hAnsi="Arial" w:cs="Arial"/>
          <w:color w:val="000000" w:themeColor="text1"/>
          <w:lang w:val="en-GB" w:eastAsia="nl-NL"/>
        </w:rPr>
        <w:t> </w:t>
      </w:r>
      <w:proofErr w:type="spellStart"/>
      <w:r w:rsidRPr="00CC3246">
        <w:rPr>
          <w:rFonts w:ascii="Aptos Narrow" w:eastAsia="Times New Roman" w:hAnsi="Aptos Narrow" w:cs="Times New Roman"/>
          <w:color w:val="000000" w:themeColor="text1"/>
          <w:lang w:val="en-GB" w:eastAsia="nl-NL"/>
        </w:rPr>
        <w:t>miljoen</w:t>
      </w:r>
      <w:proofErr w:type="spellEnd"/>
      <w:r w:rsidR="00CC3246" w:rsidRPr="00CC3246">
        <w:rPr>
          <w:rFonts w:ascii="Aptos Narrow" w:eastAsia="Times New Roman" w:hAnsi="Aptos Narrow" w:cs="Times New Roman"/>
          <w:color w:val="000000" w:themeColor="text1"/>
          <w:lang w:val="en-GB" w:eastAsia="nl-NL"/>
        </w:rPr>
        <w:t xml:space="preserve"> (</w:t>
      </w:r>
      <w:r w:rsidR="00CC3246" w:rsidRPr="00CC3246">
        <w:rPr>
          <w:rFonts w:ascii="Aptos Narrow" w:eastAsia="Times New Roman" w:hAnsi="Aptos Narrow" w:cs="Times New Roman"/>
          <w:i/>
          <w:iCs/>
          <w:color w:val="000000" w:themeColor="text1"/>
          <w:lang w:val="en-GB" w:eastAsia="nl-NL"/>
        </w:rPr>
        <w:t>ABN AMRO Hit With €15 Million Fine For Bonus Breach After Ignoring Warnings</w:t>
      </w:r>
      <w:r w:rsidR="00CC3246" w:rsidRPr="00CC3246">
        <w:rPr>
          <w:rFonts w:ascii="Aptos Narrow" w:eastAsia="Times New Roman" w:hAnsi="Aptos Narrow" w:cs="Times New Roman"/>
          <w:color w:val="000000" w:themeColor="text1"/>
          <w:lang w:val="en-GB" w:eastAsia="nl-NL"/>
        </w:rPr>
        <w:t>, 2024)</w:t>
      </w:r>
      <w:r w:rsidRPr="001C5AD1">
        <w:rPr>
          <w:rFonts w:ascii="Aptos Narrow" w:eastAsia="Times New Roman" w:hAnsi="Aptos Narrow" w:cs="Times New Roman"/>
          <w:color w:val="000000" w:themeColor="text1"/>
          <w:lang w:val="en-GB" w:eastAsia="nl-NL"/>
        </w:rPr>
        <w:t xml:space="preserve">. </w:t>
      </w:r>
    </w:p>
    <w:p w14:paraId="2425777B" w14:textId="1FCDB3BB" w:rsidR="00BC4C9F" w:rsidRPr="001C5AD1" w:rsidRDefault="001C13E6" w:rsidP="008C573D">
      <w:pPr>
        <w:pStyle w:val="Lijstalinea"/>
        <w:numPr>
          <w:ilvl w:val="0"/>
          <w:numId w:val="34"/>
        </w:numPr>
        <w:rPr>
          <w:rFonts w:ascii="Aptos Narrow" w:eastAsia="Times New Roman" w:hAnsi="Aptos Narrow" w:cs="Times New Roman"/>
          <w:color w:val="000000" w:themeColor="text1"/>
          <w:lang w:eastAsia="nl-NL"/>
        </w:rPr>
      </w:pPr>
      <w:r w:rsidRPr="00BC4C9F">
        <w:rPr>
          <w:rFonts w:ascii="Aptos Narrow" w:eastAsia="Times New Roman" w:hAnsi="Aptos Narrow" w:cs="Times New Roman"/>
          <w:color w:val="000000" w:themeColor="text1"/>
          <w:lang w:eastAsia="nl-NL"/>
        </w:rPr>
        <w:t>Ook is er sprake geweest van aanzienlijke salarisverhogingen (11.4% en 28.8%) voor een manager in twee opeenvolgende jaren, veel boven wat volgens de cao of regelgeving was toegestaan</w:t>
      </w:r>
      <w:r w:rsidR="001C5AD1">
        <w:rPr>
          <w:rFonts w:ascii="Aptos Narrow" w:eastAsia="Times New Roman" w:hAnsi="Aptos Narrow" w:cs="Times New Roman"/>
          <w:color w:val="000000" w:themeColor="text1"/>
          <w:lang w:eastAsia="nl-NL"/>
        </w:rPr>
        <w:t xml:space="preserve"> </w:t>
      </w:r>
      <w:r w:rsidR="001C5AD1" w:rsidRPr="001C5AD1">
        <w:rPr>
          <w:rFonts w:ascii="Aptos Narrow" w:eastAsia="Times New Roman" w:hAnsi="Aptos Narrow" w:cs="Times New Roman"/>
          <w:color w:val="000000" w:themeColor="text1"/>
          <w:lang w:eastAsia="nl-NL"/>
        </w:rPr>
        <w:t>(</w:t>
      </w:r>
      <w:r w:rsidR="001C5AD1" w:rsidRPr="001C5AD1">
        <w:rPr>
          <w:rFonts w:ascii="Aptos Narrow" w:eastAsia="Times New Roman" w:hAnsi="Aptos Narrow" w:cs="Times New Roman"/>
          <w:i/>
          <w:iCs/>
          <w:color w:val="000000" w:themeColor="text1"/>
          <w:lang w:eastAsia="nl-NL"/>
        </w:rPr>
        <w:t xml:space="preserve">Fine For ABN AMRO Bank N.V. For Non-compliance </w:t>
      </w:r>
      <w:proofErr w:type="spellStart"/>
      <w:r w:rsidR="001C5AD1" w:rsidRPr="001C5AD1">
        <w:rPr>
          <w:rFonts w:ascii="Aptos Narrow" w:eastAsia="Times New Roman" w:hAnsi="Aptos Narrow" w:cs="Times New Roman"/>
          <w:i/>
          <w:iCs/>
          <w:color w:val="000000" w:themeColor="text1"/>
          <w:lang w:eastAsia="nl-NL"/>
        </w:rPr>
        <w:t>With</w:t>
      </w:r>
      <w:proofErr w:type="spellEnd"/>
      <w:r w:rsidR="001C5AD1" w:rsidRPr="001C5AD1">
        <w:rPr>
          <w:rFonts w:ascii="Aptos Narrow" w:eastAsia="Times New Roman" w:hAnsi="Aptos Narrow" w:cs="Times New Roman"/>
          <w:i/>
          <w:iCs/>
          <w:color w:val="000000" w:themeColor="text1"/>
          <w:lang w:eastAsia="nl-NL"/>
        </w:rPr>
        <w:t xml:space="preserve"> Bonus Ban</w:t>
      </w:r>
      <w:r w:rsidR="001C5AD1" w:rsidRPr="001C5AD1">
        <w:rPr>
          <w:rFonts w:ascii="Aptos Narrow" w:eastAsia="Times New Roman" w:hAnsi="Aptos Narrow" w:cs="Times New Roman"/>
          <w:color w:val="000000" w:themeColor="text1"/>
          <w:lang w:eastAsia="nl-NL"/>
        </w:rPr>
        <w:t>, 2025)</w:t>
      </w:r>
      <w:r w:rsidRPr="001C5AD1">
        <w:rPr>
          <w:rFonts w:ascii="Aptos Narrow" w:eastAsia="Times New Roman" w:hAnsi="Aptos Narrow" w:cs="Times New Roman"/>
          <w:color w:val="000000" w:themeColor="text1"/>
          <w:lang w:eastAsia="nl-NL"/>
        </w:rPr>
        <w:t xml:space="preserve">. </w:t>
      </w:r>
    </w:p>
    <w:p w14:paraId="2666B169" w14:textId="5139740A" w:rsidR="001C13E6" w:rsidRPr="00BC4C9F" w:rsidRDefault="001C13E6" w:rsidP="008C573D">
      <w:pPr>
        <w:pStyle w:val="Lijstalinea"/>
        <w:numPr>
          <w:ilvl w:val="0"/>
          <w:numId w:val="34"/>
        </w:numPr>
        <w:rPr>
          <w:rFonts w:ascii="Aptos Narrow" w:eastAsia="Times New Roman" w:hAnsi="Aptos Narrow" w:cs="Times New Roman"/>
          <w:color w:val="000000" w:themeColor="text1"/>
          <w:lang w:eastAsia="nl-NL"/>
        </w:rPr>
      </w:pPr>
      <w:r w:rsidRPr="00BC4C9F">
        <w:rPr>
          <w:rFonts w:ascii="Aptos Narrow" w:eastAsia="Times New Roman" w:hAnsi="Aptos Narrow" w:cs="Times New Roman"/>
          <w:color w:val="000000" w:themeColor="text1"/>
          <w:lang w:eastAsia="nl-NL"/>
        </w:rPr>
        <w:t>Er is sprake van structurele non</w:t>
      </w:r>
      <w:r w:rsidRPr="00BC4C9F">
        <w:rPr>
          <w:rFonts w:ascii="Cambria Math" w:eastAsia="Times New Roman" w:hAnsi="Cambria Math" w:cs="Cambria Math"/>
          <w:color w:val="000000" w:themeColor="text1"/>
          <w:lang w:eastAsia="nl-NL"/>
        </w:rPr>
        <w:t>‑</w:t>
      </w:r>
      <w:r w:rsidRPr="00BC4C9F">
        <w:rPr>
          <w:rFonts w:ascii="Aptos Narrow" w:eastAsia="Times New Roman" w:hAnsi="Aptos Narrow" w:cs="Times New Roman"/>
          <w:color w:val="000000" w:themeColor="text1"/>
          <w:lang w:eastAsia="nl-NL"/>
        </w:rPr>
        <w:t xml:space="preserve">compliance met beloningsregels en dit vormt een significant </w:t>
      </w:r>
      <w:proofErr w:type="spellStart"/>
      <w:r w:rsidRPr="00BC4C9F">
        <w:rPr>
          <w:rFonts w:ascii="Aptos Narrow" w:eastAsia="Times New Roman" w:hAnsi="Aptos Narrow" w:cs="Times New Roman"/>
          <w:color w:val="000000" w:themeColor="text1"/>
          <w:lang w:eastAsia="nl-NL"/>
        </w:rPr>
        <w:t>governance</w:t>
      </w:r>
      <w:proofErr w:type="spellEnd"/>
      <w:r w:rsidRPr="00BC4C9F">
        <w:rPr>
          <w:rFonts w:ascii="Cambria Math" w:eastAsia="Times New Roman" w:hAnsi="Cambria Math" w:cs="Cambria Math"/>
          <w:color w:val="000000" w:themeColor="text1"/>
          <w:lang w:eastAsia="nl-NL"/>
        </w:rPr>
        <w:t>‑</w:t>
      </w:r>
      <w:r w:rsidRPr="00BC4C9F">
        <w:rPr>
          <w:rFonts w:ascii="Aptos Narrow" w:eastAsia="Times New Roman" w:hAnsi="Aptos Narrow" w:cs="Times New Roman"/>
          <w:color w:val="000000" w:themeColor="text1"/>
          <w:lang w:eastAsia="nl-NL"/>
        </w:rPr>
        <w:t>risico.</w:t>
      </w:r>
    </w:p>
    <w:p w14:paraId="7C65BE29" w14:textId="7DC24BBD" w:rsidR="001C13E6" w:rsidRPr="00BC4C9F" w:rsidRDefault="001C13E6" w:rsidP="008C573D">
      <w:pPr>
        <w:pStyle w:val="Lijstalinea"/>
        <w:numPr>
          <w:ilvl w:val="0"/>
          <w:numId w:val="34"/>
        </w:numPr>
        <w:rPr>
          <w:rFonts w:ascii="Aptos Narrow" w:eastAsia="Times New Roman" w:hAnsi="Aptos Narrow" w:cs="Times New Roman"/>
          <w:color w:val="000000" w:themeColor="text1"/>
          <w:lang w:eastAsia="nl-NL"/>
        </w:rPr>
      </w:pPr>
      <w:r w:rsidRPr="00BC4C9F">
        <w:rPr>
          <w:rFonts w:ascii="Aptos Narrow" w:eastAsia="Times New Roman" w:hAnsi="Aptos Narrow" w:cs="Times New Roman"/>
          <w:color w:val="000000" w:themeColor="text1"/>
          <w:lang w:eastAsia="nl-NL"/>
        </w:rPr>
        <w:t xml:space="preserve">ABN AMRO moet de beloningsstructuur versneld aanpassen, transparantie verhogen over relatief beloning (top </w:t>
      </w:r>
      <w:proofErr w:type="spellStart"/>
      <w:r w:rsidRPr="00BC4C9F">
        <w:rPr>
          <w:rFonts w:ascii="Aptos Narrow" w:eastAsia="Times New Roman" w:hAnsi="Aptos Narrow" w:cs="Times New Roman"/>
          <w:color w:val="000000" w:themeColor="text1"/>
          <w:lang w:eastAsia="nl-NL"/>
        </w:rPr>
        <w:t>vs</w:t>
      </w:r>
      <w:proofErr w:type="spellEnd"/>
      <w:r w:rsidRPr="00BC4C9F">
        <w:rPr>
          <w:rFonts w:ascii="Aptos Narrow" w:eastAsia="Times New Roman" w:hAnsi="Aptos Narrow" w:cs="Times New Roman"/>
          <w:color w:val="000000" w:themeColor="text1"/>
          <w:lang w:eastAsia="nl-NL"/>
        </w:rPr>
        <w:t xml:space="preserve"> medewerkers) en zorgen dat interne controles sterker worden om herhaling te voorkomen.</w:t>
      </w:r>
    </w:p>
    <w:p w14:paraId="18CBEEA4" w14:textId="6AE91DD5" w:rsidR="001C13E6" w:rsidRPr="00BC4C9F" w:rsidRDefault="001C13E6" w:rsidP="001C13E6">
      <w:pPr>
        <w:rPr>
          <w:rFonts w:ascii="Aptos Narrow" w:eastAsia="Times New Roman" w:hAnsi="Aptos Narrow" w:cs="Times New Roman"/>
          <w:b/>
          <w:bCs/>
          <w:color w:val="000000" w:themeColor="text1"/>
          <w:lang w:eastAsia="nl-NL"/>
        </w:rPr>
      </w:pPr>
      <w:r w:rsidRPr="00BC4C9F">
        <w:rPr>
          <w:rFonts w:ascii="Aptos Narrow" w:eastAsia="Times New Roman" w:hAnsi="Aptos Narrow" w:cs="Times New Roman"/>
          <w:b/>
          <w:bCs/>
          <w:color w:val="000000" w:themeColor="text1"/>
          <w:lang w:eastAsia="nl-NL"/>
        </w:rPr>
        <w:t>SNS Bank</w:t>
      </w:r>
      <w:r w:rsidR="00BC4C9F" w:rsidRPr="00BC4C9F">
        <w:rPr>
          <w:rFonts w:ascii="Aptos Narrow" w:eastAsia="Times New Roman" w:hAnsi="Aptos Narrow" w:cs="Times New Roman"/>
          <w:b/>
          <w:bCs/>
          <w:color w:val="000000" w:themeColor="text1"/>
          <w:lang w:eastAsia="nl-NL"/>
        </w:rPr>
        <w:t xml:space="preserve"> s</w:t>
      </w:r>
      <w:r w:rsidRPr="00BC4C9F">
        <w:rPr>
          <w:rFonts w:ascii="Aptos Narrow" w:eastAsia="Times New Roman" w:hAnsi="Aptos Narrow" w:cs="Times New Roman"/>
          <w:b/>
          <w:bCs/>
          <w:color w:val="000000" w:themeColor="text1"/>
          <w:lang w:eastAsia="nl-NL"/>
        </w:rPr>
        <w:t>core: 5.5</w:t>
      </w:r>
    </w:p>
    <w:p w14:paraId="628ED494" w14:textId="77777777" w:rsidR="001C13E6" w:rsidRPr="001C13E6" w:rsidRDefault="001C13E6" w:rsidP="001C13E6">
      <w:pPr>
        <w:rPr>
          <w:rFonts w:ascii="Aptos Narrow" w:eastAsia="Times New Roman" w:hAnsi="Aptos Narrow" w:cs="Times New Roman"/>
          <w:color w:val="000000" w:themeColor="text1"/>
          <w:lang w:eastAsia="nl-NL"/>
        </w:rPr>
      </w:pPr>
      <w:r w:rsidRPr="001C13E6">
        <w:rPr>
          <w:rFonts w:ascii="Aptos Narrow" w:eastAsia="Times New Roman" w:hAnsi="Aptos Narrow" w:cs="Times New Roman"/>
          <w:color w:val="000000" w:themeColor="text1"/>
          <w:lang w:eastAsia="nl-NL"/>
        </w:rPr>
        <w:t>Sterke punten:</w:t>
      </w:r>
    </w:p>
    <w:p w14:paraId="4CCE3C8B" w14:textId="010D119D" w:rsidR="001C13E6" w:rsidRPr="00BC4C9F" w:rsidRDefault="001C13E6" w:rsidP="008C573D">
      <w:pPr>
        <w:pStyle w:val="Lijstalinea"/>
        <w:numPr>
          <w:ilvl w:val="0"/>
          <w:numId w:val="34"/>
        </w:numPr>
        <w:rPr>
          <w:rFonts w:ascii="Aptos Narrow" w:eastAsia="Times New Roman" w:hAnsi="Aptos Narrow" w:cs="Times New Roman"/>
          <w:color w:val="000000" w:themeColor="text1"/>
          <w:lang w:eastAsia="nl-NL"/>
        </w:rPr>
      </w:pPr>
      <w:r w:rsidRPr="00BC4C9F">
        <w:rPr>
          <w:rFonts w:ascii="Aptos Narrow" w:eastAsia="Times New Roman" w:hAnsi="Aptos Narrow" w:cs="Times New Roman"/>
          <w:color w:val="000000" w:themeColor="text1"/>
          <w:lang w:eastAsia="nl-NL"/>
        </w:rPr>
        <w:t>SNS Bank is betrokken in maatregelen en boetes maar de omvang en aard van de tekortkomingen liggen op een lager niveau dan bij de grote “kartel” zaken of grote bonussen.</w:t>
      </w:r>
    </w:p>
    <w:p w14:paraId="1EF572FF" w14:textId="60995FBC" w:rsidR="001C13E6" w:rsidRPr="00BC4C9F" w:rsidRDefault="001C13E6" w:rsidP="008C573D">
      <w:pPr>
        <w:pStyle w:val="Lijstalinea"/>
        <w:numPr>
          <w:ilvl w:val="0"/>
          <w:numId w:val="34"/>
        </w:numPr>
        <w:rPr>
          <w:rFonts w:ascii="Aptos Narrow" w:eastAsia="Times New Roman" w:hAnsi="Aptos Narrow" w:cs="Times New Roman"/>
          <w:color w:val="000000" w:themeColor="text1"/>
          <w:lang w:eastAsia="nl-NL"/>
        </w:rPr>
      </w:pPr>
      <w:r w:rsidRPr="00BC4C9F">
        <w:rPr>
          <w:rFonts w:ascii="Aptos Narrow" w:eastAsia="Times New Roman" w:hAnsi="Aptos Narrow" w:cs="Times New Roman"/>
          <w:color w:val="000000" w:themeColor="text1"/>
          <w:lang w:eastAsia="nl-NL"/>
        </w:rPr>
        <w:t xml:space="preserve">Er is meer openheid over risicomanagement en </w:t>
      </w:r>
      <w:proofErr w:type="spellStart"/>
      <w:r w:rsidRPr="00BC4C9F">
        <w:rPr>
          <w:rFonts w:ascii="Aptos Narrow" w:eastAsia="Times New Roman" w:hAnsi="Aptos Narrow" w:cs="Times New Roman"/>
          <w:color w:val="000000" w:themeColor="text1"/>
          <w:lang w:eastAsia="nl-NL"/>
        </w:rPr>
        <w:t>governance</w:t>
      </w:r>
      <w:proofErr w:type="spellEnd"/>
      <w:r w:rsidRPr="00BC4C9F">
        <w:rPr>
          <w:rFonts w:ascii="Aptos Narrow" w:eastAsia="Times New Roman" w:hAnsi="Aptos Narrow" w:cs="Times New Roman"/>
          <w:color w:val="000000" w:themeColor="text1"/>
          <w:lang w:eastAsia="nl-NL"/>
        </w:rPr>
        <w:t xml:space="preserve"> sinds de boetes.</w:t>
      </w:r>
    </w:p>
    <w:p w14:paraId="49495396" w14:textId="77777777" w:rsidR="001C13E6" w:rsidRPr="001C13E6" w:rsidRDefault="001C13E6" w:rsidP="001C13E6">
      <w:pPr>
        <w:rPr>
          <w:rFonts w:ascii="Aptos Narrow" w:eastAsia="Times New Roman" w:hAnsi="Aptos Narrow" w:cs="Times New Roman"/>
          <w:color w:val="000000" w:themeColor="text1"/>
          <w:lang w:eastAsia="nl-NL"/>
        </w:rPr>
      </w:pPr>
      <w:r w:rsidRPr="001C13E6">
        <w:rPr>
          <w:rFonts w:ascii="Aptos Narrow" w:eastAsia="Times New Roman" w:hAnsi="Aptos Narrow" w:cs="Times New Roman"/>
          <w:color w:val="000000" w:themeColor="text1"/>
          <w:lang w:eastAsia="nl-NL"/>
        </w:rPr>
        <w:t>Verbeterpunten:</w:t>
      </w:r>
    </w:p>
    <w:p w14:paraId="52371B68" w14:textId="20E9EC76" w:rsidR="001C13E6" w:rsidRPr="007C7903" w:rsidRDefault="001C13E6" w:rsidP="008C573D">
      <w:pPr>
        <w:pStyle w:val="Lijstalinea"/>
        <w:numPr>
          <w:ilvl w:val="0"/>
          <w:numId w:val="34"/>
        </w:numPr>
        <w:rPr>
          <w:rFonts w:ascii="Aptos Narrow" w:eastAsia="Times New Roman" w:hAnsi="Aptos Narrow" w:cs="Times New Roman"/>
          <w:color w:val="000000" w:themeColor="text1"/>
          <w:lang w:eastAsia="nl-NL"/>
        </w:rPr>
      </w:pPr>
      <w:r w:rsidRPr="00BC4C9F">
        <w:rPr>
          <w:rFonts w:ascii="Aptos Narrow" w:eastAsia="Times New Roman" w:hAnsi="Aptos Narrow" w:cs="Times New Roman"/>
          <w:color w:val="000000" w:themeColor="text1"/>
          <w:lang w:eastAsia="nl-NL"/>
        </w:rPr>
        <w:lastRenderedPageBreak/>
        <w:t xml:space="preserve">SNS (onder de moederorganisatie De Volksbank) is betrokken geweest bij </w:t>
      </w:r>
      <w:proofErr w:type="spellStart"/>
      <w:r w:rsidRPr="00BC4C9F">
        <w:rPr>
          <w:rFonts w:ascii="Aptos Narrow" w:eastAsia="Times New Roman" w:hAnsi="Aptos Narrow" w:cs="Times New Roman"/>
          <w:color w:val="000000" w:themeColor="text1"/>
          <w:lang w:eastAsia="nl-NL"/>
        </w:rPr>
        <w:t>governanceproblemen</w:t>
      </w:r>
      <w:proofErr w:type="spellEnd"/>
      <w:r w:rsidRPr="00BC4C9F">
        <w:rPr>
          <w:rFonts w:ascii="Aptos Narrow" w:eastAsia="Times New Roman" w:hAnsi="Aptos Narrow" w:cs="Times New Roman"/>
          <w:color w:val="000000" w:themeColor="text1"/>
          <w:lang w:eastAsia="nl-NL"/>
        </w:rPr>
        <w:t>: de moederorganisatie is op de vingers getikt voor onvoldoende controle op witwasrisico’s en klant­controle</w:t>
      </w:r>
      <w:r w:rsidR="007C7903">
        <w:rPr>
          <w:rFonts w:ascii="Aptos Narrow" w:eastAsia="Times New Roman" w:hAnsi="Aptos Narrow" w:cs="Times New Roman"/>
          <w:color w:val="000000" w:themeColor="text1"/>
          <w:lang w:eastAsia="nl-NL"/>
        </w:rPr>
        <w:t xml:space="preserve"> </w:t>
      </w:r>
      <w:r w:rsidR="007C7903" w:rsidRPr="007C7903">
        <w:rPr>
          <w:rFonts w:ascii="Aptos Narrow" w:eastAsia="Times New Roman" w:hAnsi="Aptos Narrow" w:cs="Times New Roman"/>
          <w:color w:val="000000" w:themeColor="text1"/>
          <w:lang w:eastAsia="nl-NL"/>
        </w:rPr>
        <w:t>(NOS Nieuws &amp; NOS Nieuws, 2023)</w:t>
      </w:r>
      <w:r w:rsidRPr="007C7903">
        <w:rPr>
          <w:rFonts w:ascii="Aptos Narrow" w:eastAsia="Times New Roman" w:hAnsi="Aptos Narrow" w:cs="Times New Roman"/>
          <w:color w:val="000000" w:themeColor="text1"/>
          <w:lang w:eastAsia="nl-NL"/>
        </w:rPr>
        <w:t xml:space="preserve">. </w:t>
      </w:r>
    </w:p>
    <w:p w14:paraId="59D38DFF" w14:textId="0CC45D4B" w:rsidR="001C13E6" w:rsidRPr="00BC4C9F" w:rsidRDefault="001C13E6" w:rsidP="008C573D">
      <w:pPr>
        <w:pStyle w:val="Lijstalinea"/>
        <w:numPr>
          <w:ilvl w:val="0"/>
          <w:numId w:val="34"/>
        </w:numPr>
        <w:rPr>
          <w:rFonts w:ascii="Aptos Narrow" w:eastAsia="Times New Roman" w:hAnsi="Aptos Narrow" w:cs="Times New Roman"/>
          <w:color w:val="000000" w:themeColor="text1"/>
          <w:lang w:eastAsia="nl-NL"/>
        </w:rPr>
      </w:pPr>
      <w:r w:rsidRPr="00BC4C9F">
        <w:rPr>
          <w:rFonts w:ascii="Aptos Narrow" w:eastAsia="Times New Roman" w:hAnsi="Aptos Narrow" w:cs="Times New Roman"/>
          <w:color w:val="000000" w:themeColor="text1"/>
          <w:lang w:eastAsia="nl-NL"/>
        </w:rPr>
        <w:t xml:space="preserve">Er is minder publiek bewijs voor “verboden marktafspraken” specifiek maar </w:t>
      </w:r>
      <w:proofErr w:type="spellStart"/>
      <w:r w:rsidRPr="00BC4C9F">
        <w:rPr>
          <w:rFonts w:ascii="Aptos Narrow" w:eastAsia="Times New Roman" w:hAnsi="Aptos Narrow" w:cs="Times New Roman"/>
          <w:color w:val="000000" w:themeColor="text1"/>
          <w:lang w:eastAsia="nl-NL"/>
        </w:rPr>
        <w:t>governance</w:t>
      </w:r>
      <w:proofErr w:type="spellEnd"/>
      <w:r w:rsidRPr="00BC4C9F">
        <w:rPr>
          <w:rFonts w:ascii="Aptos Narrow" w:eastAsia="Times New Roman" w:hAnsi="Aptos Narrow" w:cs="Times New Roman"/>
          <w:color w:val="000000" w:themeColor="text1"/>
          <w:lang w:eastAsia="nl-NL"/>
        </w:rPr>
        <w:t xml:space="preserve"> tekortkomingen betekenen dat de score gedrukt wordt.</w:t>
      </w:r>
    </w:p>
    <w:p w14:paraId="7AABDA13" w14:textId="17EE0CC9" w:rsidR="001C13E6" w:rsidRPr="00BC4C9F" w:rsidRDefault="001C13E6" w:rsidP="008C573D">
      <w:pPr>
        <w:pStyle w:val="Lijstalinea"/>
        <w:numPr>
          <w:ilvl w:val="0"/>
          <w:numId w:val="34"/>
        </w:numPr>
        <w:rPr>
          <w:rFonts w:ascii="Aptos Narrow" w:eastAsia="Times New Roman" w:hAnsi="Aptos Narrow" w:cs="Times New Roman"/>
          <w:color w:val="000000" w:themeColor="text1"/>
          <w:lang w:eastAsia="nl-NL"/>
        </w:rPr>
      </w:pPr>
      <w:r w:rsidRPr="00BC4C9F">
        <w:rPr>
          <w:rFonts w:ascii="Aptos Narrow" w:eastAsia="Times New Roman" w:hAnsi="Aptos Narrow" w:cs="Times New Roman"/>
          <w:color w:val="000000" w:themeColor="text1"/>
          <w:lang w:eastAsia="nl-NL"/>
        </w:rPr>
        <w:t>Ook de beloningsverhoudingen bij topmanagement zijn minder transparant; SNS zou meer duidelijkheid kunnen geven over hoe topbeloningen zich verhouden tot medewerkers.</w:t>
      </w:r>
    </w:p>
    <w:p w14:paraId="205EE2C4" w14:textId="6960F89A" w:rsidR="001C13E6" w:rsidRPr="00BC4C9F" w:rsidRDefault="001C13E6" w:rsidP="008C573D">
      <w:pPr>
        <w:pStyle w:val="Lijstalinea"/>
        <w:numPr>
          <w:ilvl w:val="0"/>
          <w:numId w:val="34"/>
        </w:numPr>
        <w:rPr>
          <w:rFonts w:ascii="Aptos Narrow" w:eastAsia="Times New Roman" w:hAnsi="Aptos Narrow" w:cs="Times New Roman"/>
          <w:color w:val="000000" w:themeColor="text1"/>
          <w:lang w:eastAsia="nl-NL"/>
        </w:rPr>
      </w:pPr>
      <w:r w:rsidRPr="00BC4C9F">
        <w:rPr>
          <w:rFonts w:ascii="Aptos Narrow" w:eastAsia="Times New Roman" w:hAnsi="Aptos Narrow" w:cs="Times New Roman"/>
          <w:color w:val="000000" w:themeColor="text1"/>
          <w:lang w:eastAsia="nl-NL"/>
        </w:rPr>
        <w:t>Verbetering gewenst in risicomanagement, interne controles en beloningsbeleid.</w:t>
      </w:r>
    </w:p>
    <w:p w14:paraId="4B313CBB" w14:textId="4238EAAC" w:rsidR="001C13E6" w:rsidRPr="00BC4C9F" w:rsidRDefault="001C13E6" w:rsidP="001C13E6">
      <w:pPr>
        <w:rPr>
          <w:rFonts w:ascii="Aptos Narrow" w:eastAsia="Times New Roman" w:hAnsi="Aptos Narrow" w:cs="Times New Roman"/>
          <w:b/>
          <w:bCs/>
          <w:color w:val="000000" w:themeColor="text1"/>
          <w:lang w:eastAsia="nl-NL"/>
        </w:rPr>
      </w:pPr>
      <w:r w:rsidRPr="00BC4C9F">
        <w:rPr>
          <w:rFonts w:ascii="Aptos Narrow" w:eastAsia="Times New Roman" w:hAnsi="Aptos Narrow" w:cs="Times New Roman"/>
          <w:b/>
          <w:bCs/>
          <w:color w:val="000000" w:themeColor="text1"/>
          <w:lang w:eastAsia="nl-NL"/>
        </w:rPr>
        <w:t>Triodos Bank</w:t>
      </w:r>
      <w:r w:rsidR="00BC4C9F" w:rsidRPr="00BC4C9F">
        <w:rPr>
          <w:rFonts w:ascii="Aptos Narrow" w:eastAsia="Times New Roman" w:hAnsi="Aptos Narrow" w:cs="Times New Roman"/>
          <w:b/>
          <w:bCs/>
          <w:color w:val="000000" w:themeColor="text1"/>
          <w:lang w:eastAsia="nl-NL"/>
        </w:rPr>
        <w:t xml:space="preserve"> s</w:t>
      </w:r>
      <w:r w:rsidRPr="00BC4C9F">
        <w:rPr>
          <w:rFonts w:ascii="Aptos Narrow" w:eastAsia="Times New Roman" w:hAnsi="Aptos Narrow" w:cs="Times New Roman"/>
          <w:b/>
          <w:bCs/>
          <w:color w:val="000000" w:themeColor="text1"/>
          <w:lang w:eastAsia="nl-NL"/>
        </w:rPr>
        <w:t>core: 9</w:t>
      </w:r>
    </w:p>
    <w:p w14:paraId="3AF3B344" w14:textId="77777777" w:rsidR="001C13E6" w:rsidRPr="001C13E6" w:rsidRDefault="001C13E6" w:rsidP="001C13E6">
      <w:pPr>
        <w:rPr>
          <w:rFonts w:ascii="Aptos Narrow" w:eastAsia="Times New Roman" w:hAnsi="Aptos Narrow" w:cs="Times New Roman"/>
          <w:color w:val="000000" w:themeColor="text1"/>
          <w:lang w:eastAsia="nl-NL"/>
        </w:rPr>
      </w:pPr>
      <w:r w:rsidRPr="001C13E6">
        <w:rPr>
          <w:rFonts w:ascii="Aptos Narrow" w:eastAsia="Times New Roman" w:hAnsi="Aptos Narrow" w:cs="Times New Roman"/>
          <w:color w:val="000000" w:themeColor="text1"/>
          <w:lang w:eastAsia="nl-NL"/>
        </w:rPr>
        <w:t>Sterke punten:</w:t>
      </w:r>
    </w:p>
    <w:p w14:paraId="1F32F667" w14:textId="14BFD8C2" w:rsidR="001C13E6" w:rsidRPr="00DA1980" w:rsidRDefault="001C13E6" w:rsidP="008C573D">
      <w:pPr>
        <w:pStyle w:val="Lijstalinea"/>
        <w:numPr>
          <w:ilvl w:val="0"/>
          <w:numId w:val="34"/>
        </w:numPr>
        <w:rPr>
          <w:rFonts w:ascii="Aptos Narrow" w:eastAsia="Times New Roman" w:hAnsi="Aptos Narrow" w:cs="Times New Roman"/>
          <w:color w:val="000000" w:themeColor="text1"/>
          <w:lang w:eastAsia="nl-NL"/>
        </w:rPr>
      </w:pPr>
      <w:r w:rsidRPr="00BC4C9F">
        <w:rPr>
          <w:rFonts w:ascii="Aptos Narrow" w:eastAsia="Times New Roman" w:hAnsi="Aptos Narrow" w:cs="Times New Roman"/>
          <w:color w:val="000000" w:themeColor="text1"/>
          <w:lang w:eastAsia="nl-NL"/>
        </w:rPr>
        <w:t xml:space="preserve">Triodos Bank heeft een beloningsbeleid dat expliciet aangeeft geen variabele beloning op basis van financiële targets te gebruiken, wat </w:t>
      </w:r>
      <w:proofErr w:type="spellStart"/>
      <w:r w:rsidRPr="00BC4C9F">
        <w:rPr>
          <w:rFonts w:ascii="Aptos Narrow" w:eastAsia="Times New Roman" w:hAnsi="Aptos Narrow" w:cs="Times New Roman"/>
          <w:color w:val="000000" w:themeColor="text1"/>
          <w:lang w:eastAsia="nl-NL"/>
        </w:rPr>
        <w:t>governance</w:t>
      </w:r>
      <w:proofErr w:type="spellEnd"/>
      <w:r w:rsidRPr="00BC4C9F">
        <w:rPr>
          <w:rFonts w:ascii="Cambria Math" w:eastAsia="Times New Roman" w:hAnsi="Cambria Math" w:cs="Cambria Math"/>
          <w:color w:val="000000" w:themeColor="text1"/>
          <w:lang w:eastAsia="nl-NL"/>
        </w:rPr>
        <w:t>‑</w:t>
      </w:r>
      <w:r w:rsidRPr="00BC4C9F">
        <w:rPr>
          <w:rFonts w:ascii="Aptos Narrow" w:eastAsia="Times New Roman" w:hAnsi="Aptos Narrow" w:cs="Times New Roman"/>
          <w:color w:val="000000" w:themeColor="text1"/>
          <w:lang w:eastAsia="nl-NL"/>
        </w:rPr>
        <w:t>risico</w:t>
      </w:r>
      <w:r w:rsidR="00DA1980">
        <w:rPr>
          <w:rFonts w:ascii="Aptos Narrow" w:eastAsia="Times New Roman" w:hAnsi="Aptos Narrow" w:cs="Aptos Narrow"/>
          <w:color w:val="000000" w:themeColor="text1"/>
          <w:lang w:eastAsia="nl-NL"/>
        </w:rPr>
        <w:t>’</w:t>
      </w:r>
      <w:r w:rsidRPr="00BC4C9F">
        <w:rPr>
          <w:rFonts w:ascii="Aptos Narrow" w:eastAsia="Times New Roman" w:hAnsi="Aptos Narrow" w:cs="Times New Roman"/>
          <w:color w:val="000000" w:themeColor="text1"/>
          <w:lang w:eastAsia="nl-NL"/>
        </w:rPr>
        <w:t>s vermindert</w:t>
      </w:r>
      <w:r w:rsidR="00DA1980">
        <w:rPr>
          <w:rFonts w:ascii="Aptos Narrow" w:eastAsia="Times New Roman" w:hAnsi="Aptos Narrow" w:cs="Times New Roman"/>
          <w:color w:val="000000" w:themeColor="text1"/>
          <w:lang w:eastAsia="nl-NL"/>
        </w:rPr>
        <w:t xml:space="preserve"> </w:t>
      </w:r>
      <w:r w:rsidR="00DA1980" w:rsidRPr="00DA1980">
        <w:rPr>
          <w:rFonts w:ascii="Aptos Narrow" w:eastAsia="Times New Roman" w:hAnsi="Aptos Narrow" w:cs="Times New Roman"/>
          <w:color w:val="000000" w:themeColor="text1"/>
          <w:lang w:eastAsia="nl-NL"/>
        </w:rPr>
        <w:t>(</w:t>
      </w:r>
      <w:proofErr w:type="spellStart"/>
      <w:r w:rsidR="00DA1980" w:rsidRPr="00DA1980">
        <w:rPr>
          <w:rFonts w:ascii="Aptos Narrow" w:eastAsia="Times New Roman" w:hAnsi="Aptos Narrow" w:cs="Times New Roman"/>
          <w:i/>
          <w:iCs/>
          <w:color w:val="000000" w:themeColor="text1"/>
          <w:lang w:eastAsia="nl-NL"/>
        </w:rPr>
        <w:t>Governance</w:t>
      </w:r>
      <w:proofErr w:type="spellEnd"/>
      <w:r w:rsidR="00DA1980" w:rsidRPr="00DA1980">
        <w:rPr>
          <w:rFonts w:ascii="Aptos Narrow" w:eastAsia="Times New Roman" w:hAnsi="Aptos Narrow" w:cs="Times New Roman"/>
          <w:color w:val="000000" w:themeColor="text1"/>
          <w:lang w:eastAsia="nl-NL"/>
        </w:rPr>
        <w:t>, 2023)</w:t>
      </w:r>
      <w:r w:rsidRPr="00DA1980">
        <w:rPr>
          <w:rFonts w:ascii="Aptos Narrow" w:eastAsia="Times New Roman" w:hAnsi="Aptos Narrow" w:cs="Times New Roman"/>
          <w:color w:val="000000" w:themeColor="text1"/>
          <w:lang w:eastAsia="nl-NL"/>
        </w:rPr>
        <w:t xml:space="preserve">. </w:t>
      </w:r>
    </w:p>
    <w:p w14:paraId="319D85F5" w14:textId="35C2D2C9" w:rsidR="001C13E6" w:rsidRPr="003D4200" w:rsidRDefault="001C13E6" w:rsidP="008C573D">
      <w:pPr>
        <w:pStyle w:val="Lijstalinea"/>
        <w:numPr>
          <w:ilvl w:val="0"/>
          <w:numId w:val="34"/>
        </w:numPr>
        <w:rPr>
          <w:rFonts w:ascii="Aptos Narrow" w:eastAsia="Times New Roman" w:hAnsi="Aptos Narrow" w:cs="Times New Roman"/>
          <w:color w:val="000000" w:themeColor="text1"/>
          <w:lang w:eastAsia="nl-NL"/>
        </w:rPr>
      </w:pPr>
      <w:r w:rsidRPr="00BC4C9F">
        <w:rPr>
          <w:rFonts w:ascii="Aptos Narrow" w:eastAsia="Times New Roman" w:hAnsi="Aptos Narrow" w:cs="Times New Roman"/>
          <w:color w:val="000000" w:themeColor="text1"/>
          <w:lang w:eastAsia="nl-NL"/>
        </w:rPr>
        <w:t xml:space="preserve">De bank hanteert een salarisratio (hoogste </w:t>
      </w:r>
      <w:proofErr w:type="spellStart"/>
      <w:r w:rsidRPr="00BC4C9F">
        <w:rPr>
          <w:rFonts w:ascii="Aptos Narrow" w:eastAsia="Times New Roman" w:hAnsi="Aptos Narrow" w:cs="Times New Roman"/>
          <w:color w:val="000000" w:themeColor="text1"/>
          <w:lang w:eastAsia="nl-NL"/>
        </w:rPr>
        <w:t>full</w:t>
      </w:r>
      <w:r w:rsidRPr="00BC4C9F">
        <w:rPr>
          <w:rFonts w:ascii="Cambria Math" w:eastAsia="Times New Roman" w:hAnsi="Cambria Math" w:cs="Cambria Math"/>
          <w:color w:val="000000" w:themeColor="text1"/>
          <w:lang w:eastAsia="nl-NL"/>
        </w:rPr>
        <w:t>‑</w:t>
      </w:r>
      <w:r w:rsidRPr="00BC4C9F">
        <w:rPr>
          <w:rFonts w:ascii="Aptos Narrow" w:eastAsia="Times New Roman" w:hAnsi="Aptos Narrow" w:cs="Times New Roman"/>
          <w:color w:val="000000" w:themeColor="text1"/>
          <w:lang w:eastAsia="nl-NL"/>
        </w:rPr>
        <w:t>time</w:t>
      </w:r>
      <w:proofErr w:type="spellEnd"/>
      <w:r w:rsidRPr="00BC4C9F">
        <w:rPr>
          <w:rFonts w:ascii="Aptos Narrow" w:eastAsia="Times New Roman" w:hAnsi="Aptos Narrow" w:cs="Times New Roman"/>
          <w:color w:val="000000" w:themeColor="text1"/>
          <w:lang w:eastAsia="nl-NL"/>
        </w:rPr>
        <w:t xml:space="preserve"> salaris t.o.v. mediane </w:t>
      </w:r>
      <w:proofErr w:type="spellStart"/>
      <w:r w:rsidRPr="00BC4C9F">
        <w:rPr>
          <w:rFonts w:ascii="Aptos Narrow" w:eastAsia="Times New Roman" w:hAnsi="Aptos Narrow" w:cs="Times New Roman"/>
          <w:color w:val="000000" w:themeColor="text1"/>
          <w:lang w:eastAsia="nl-NL"/>
        </w:rPr>
        <w:t>full</w:t>
      </w:r>
      <w:r w:rsidRPr="00BC4C9F">
        <w:rPr>
          <w:rFonts w:ascii="Cambria Math" w:eastAsia="Times New Roman" w:hAnsi="Cambria Math" w:cs="Cambria Math"/>
          <w:color w:val="000000" w:themeColor="text1"/>
          <w:lang w:eastAsia="nl-NL"/>
        </w:rPr>
        <w:t>‑</w:t>
      </w:r>
      <w:r w:rsidRPr="00BC4C9F">
        <w:rPr>
          <w:rFonts w:ascii="Aptos Narrow" w:eastAsia="Times New Roman" w:hAnsi="Aptos Narrow" w:cs="Times New Roman"/>
          <w:color w:val="000000" w:themeColor="text1"/>
          <w:lang w:eastAsia="nl-NL"/>
        </w:rPr>
        <w:t>time</w:t>
      </w:r>
      <w:proofErr w:type="spellEnd"/>
      <w:r w:rsidRPr="00BC4C9F">
        <w:rPr>
          <w:rFonts w:ascii="Aptos Narrow" w:eastAsia="Times New Roman" w:hAnsi="Aptos Narrow" w:cs="Times New Roman"/>
          <w:color w:val="000000" w:themeColor="text1"/>
          <w:lang w:eastAsia="nl-NL"/>
        </w:rPr>
        <w:t xml:space="preserve"> salaris) van 4,9 in 2023, wat redelijk is in vergelijking met veel grotere banken</w:t>
      </w:r>
      <w:r w:rsidR="003D4200">
        <w:rPr>
          <w:rFonts w:ascii="Aptos Narrow" w:eastAsia="Times New Roman" w:hAnsi="Aptos Narrow" w:cs="Times New Roman"/>
          <w:color w:val="000000" w:themeColor="text1"/>
          <w:lang w:eastAsia="nl-NL"/>
        </w:rPr>
        <w:t xml:space="preserve"> </w:t>
      </w:r>
      <w:r w:rsidR="003D4200" w:rsidRPr="003D4200">
        <w:rPr>
          <w:rFonts w:ascii="Aptos Narrow" w:eastAsia="Times New Roman" w:hAnsi="Aptos Narrow" w:cs="Times New Roman"/>
          <w:color w:val="000000" w:themeColor="text1"/>
          <w:lang w:eastAsia="nl-NL"/>
        </w:rPr>
        <w:t>(</w:t>
      </w:r>
      <w:proofErr w:type="spellStart"/>
      <w:r w:rsidR="003D4200" w:rsidRPr="003D4200">
        <w:rPr>
          <w:rFonts w:ascii="Aptos Narrow" w:eastAsia="Times New Roman" w:hAnsi="Aptos Narrow" w:cs="Times New Roman"/>
          <w:color w:val="000000" w:themeColor="text1"/>
          <w:lang w:eastAsia="nl-NL"/>
        </w:rPr>
        <w:t>Adsihe</w:t>
      </w:r>
      <w:proofErr w:type="spellEnd"/>
      <w:r w:rsidR="003D4200" w:rsidRPr="003D4200">
        <w:rPr>
          <w:rFonts w:ascii="Aptos Narrow" w:eastAsia="Times New Roman" w:hAnsi="Aptos Narrow" w:cs="Times New Roman"/>
          <w:color w:val="000000" w:themeColor="text1"/>
          <w:lang w:eastAsia="nl-NL"/>
        </w:rPr>
        <w:t>, 2023)</w:t>
      </w:r>
      <w:r w:rsidRPr="003D4200">
        <w:rPr>
          <w:rFonts w:ascii="Aptos Narrow" w:eastAsia="Times New Roman" w:hAnsi="Aptos Narrow" w:cs="Times New Roman"/>
          <w:color w:val="000000" w:themeColor="text1"/>
          <w:lang w:eastAsia="nl-NL"/>
        </w:rPr>
        <w:t xml:space="preserve">. </w:t>
      </w:r>
    </w:p>
    <w:p w14:paraId="386DE901" w14:textId="124F3E4D" w:rsidR="001C13E6" w:rsidRPr="00BC4C9F" w:rsidRDefault="001C13E6" w:rsidP="008C573D">
      <w:pPr>
        <w:pStyle w:val="Lijstalinea"/>
        <w:numPr>
          <w:ilvl w:val="0"/>
          <w:numId w:val="34"/>
        </w:numPr>
        <w:rPr>
          <w:rFonts w:ascii="Aptos Narrow" w:eastAsia="Times New Roman" w:hAnsi="Aptos Narrow" w:cs="Times New Roman"/>
          <w:color w:val="000000" w:themeColor="text1"/>
          <w:lang w:eastAsia="nl-NL"/>
        </w:rPr>
      </w:pPr>
      <w:r w:rsidRPr="00BC4C9F">
        <w:rPr>
          <w:rFonts w:ascii="Aptos Narrow" w:eastAsia="Times New Roman" w:hAnsi="Aptos Narrow" w:cs="Times New Roman"/>
          <w:color w:val="000000" w:themeColor="text1"/>
          <w:lang w:eastAsia="nl-NL"/>
        </w:rPr>
        <w:t xml:space="preserve">Triodos is transparant over </w:t>
      </w:r>
      <w:proofErr w:type="spellStart"/>
      <w:r w:rsidRPr="00BC4C9F">
        <w:rPr>
          <w:rFonts w:ascii="Aptos Narrow" w:eastAsia="Times New Roman" w:hAnsi="Aptos Narrow" w:cs="Times New Roman"/>
          <w:color w:val="000000" w:themeColor="text1"/>
          <w:lang w:eastAsia="nl-NL"/>
        </w:rPr>
        <w:t>governance</w:t>
      </w:r>
      <w:proofErr w:type="spellEnd"/>
      <w:r w:rsidRPr="00BC4C9F">
        <w:rPr>
          <w:rFonts w:ascii="Aptos Narrow" w:eastAsia="Times New Roman" w:hAnsi="Aptos Narrow" w:cs="Times New Roman"/>
          <w:color w:val="000000" w:themeColor="text1"/>
          <w:lang w:eastAsia="nl-NL"/>
        </w:rPr>
        <w:t>, beloningsbeleid en publiceert haar remuneratiepolicy.</w:t>
      </w:r>
    </w:p>
    <w:p w14:paraId="6B90A9EC" w14:textId="77777777" w:rsidR="001C13E6" w:rsidRPr="001C13E6" w:rsidRDefault="001C13E6" w:rsidP="001C13E6">
      <w:pPr>
        <w:rPr>
          <w:rFonts w:ascii="Aptos Narrow" w:eastAsia="Times New Roman" w:hAnsi="Aptos Narrow" w:cs="Times New Roman"/>
          <w:color w:val="000000" w:themeColor="text1"/>
          <w:lang w:eastAsia="nl-NL"/>
        </w:rPr>
      </w:pPr>
      <w:r w:rsidRPr="001C13E6">
        <w:rPr>
          <w:rFonts w:ascii="Aptos Narrow" w:eastAsia="Times New Roman" w:hAnsi="Aptos Narrow" w:cs="Times New Roman"/>
          <w:color w:val="000000" w:themeColor="text1"/>
          <w:lang w:eastAsia="nl-NL"/>
        </w:rPr>
        <w:t>Verbeterpunten:</w:t>
      </w:r>
    </w:p>
    <w:p w14:paraId="7D7DB5E3" w14:textId="1EC73712" w:rsidR="001C13E6" w:rsidRPr="00BC4C9F" w:rsidRDefault="001C13E6" w:rsidP="008C573D">
      <w:pPr>
        <w:pStyle w:val="Lijstalinea"/>
        <w:numPr>
          <w:ilvl w:val="0"/>
          <w:numId w:val="34"/>
        </w:numPr>
        <w:rPr>
          <w:rFonts w:ascii="Aptos Narrow" w:eastAsia="Times New Roman" w:hAnsi="Aptos Narrow" w:cs="Times New Roman"/>
          <w:color w:val="000000" w:themeColor="text1"/>
          <w:lang w:eastAsia="nl-NL"/>
        </w:rPr>
      </w:pPr>
      <w:r w:rsidRPr="00BC4C9F">
        <w:rPr>
          <w:rFonts w:ascii="Aptos Narrow" w:eastAsia="Times New Roman" w:hAnsi="Aptos Narrow" w:cs="Times New Roman"/>
          <w:color w:val="000000" w:themeColor="text1"/>
          <w:lang w:eastAsia="nl-NL"/>
        </w:rPr>
        <w:t>Hoewel het beleid sterk is, is er altijd ruimte om beloningsratio’s nog verder te verlagen of dichter bij mediane medewerkers te brengen.</w:t>
      </w:r>
    </w:p>
    <w:p w14:paraId="543E844A" w14:textId="29F7CEAB" w:rsidR="001C13E6" w:rsidRPr="00BC4C9F" w:rsidRDefault="001C13E6" w:rsidP="008C573D">
      <w:pPr>
        <w:pStyle w:val="Lijstalinea"/>
        <w:numPr>
          <w:ilvl w:val="0"/>
          <w:numId w:val="34"/>
        </w:numPr>
        <w:rPr>
          <w:rFonts w:ascii="Aptos Narrow" w:eastAsia="Times New Roman" w:hAnsi="Aptos Narrow" w:cs="Times New Roman"/>
          <w:color w:val="000000" w:themeColor="text1"/>
          <w:lang w:eastAsia="nl-NL"/>
        </w:rPr>
      </w:pPr>
      <w:r w:rsidRPr="00BC4C9F">
        <w:rPr>
          <w:rFonts w:ascii="Aptos Narrow" w:eastAsia="Times New Roman" w:hAnsi="Aptos Narrow" w:cs="Times New Roman"/>
          <w:color w:val="000000" w:themeColor="text1"/>
          <w:lang w:eastAsia="nl-NL"/>
        </w:rPr>
        <w:t xml:space="preserve">Ook al is er geen bewijs van verboden marktafspraken, Triodos moet blijven waakzaam op </w:t>
      </w:r>
      <w:proofErr w:type="spellStart"/>
      <w:r w:rsidRPr="00BC4C9F">
        <w:rPr>
          <w:rFonts w:ascii="Aptos Narrow" w:eastAsia="Times New Roman" w:hAnsi="Aptos Narrow" w:cs="Times New Roman"/>
          <w:color w:val="000000" w:themeColor="text1"/>
          <w:lang w:eastAsia="nl-NL"/>
        </w:rPr>
        <w:t>governance</w:t>
      </w:r>
      <w:proofErr w:type="spellEnd"/>
      <w:r w:rsidRPr="00BC4C9F">
        <w:rPr>
          <w:rFonts w:ascii="Cambria Math" w:eastAsia="Times New Roman" w:hAnsi="Cambria Math" w:cs="Cambria Math"/>
          <w:color w:val="000000" w:themeColor="text1"/>
          <w:lang w:eastAsia="nl-NL"/>
        </w:rPr>
        <w:t>‐</w:t>
      </w:r>
      <w:r w:rsidRPr="00BC4C9F">
        <w:rPr>
          <w:rFonts w:ascii="Aptos Narrow" w:eastAsia="Times New Roman" w:hAnsi="Aptos Narrow" w:cs="Times New Roman"/>
          <w:color w:val="000000" w:themeColor="text1"/>
          <w:lang w:eastAsia="nl-NL"/>
        </w:rPr>
        <w:t>risico</w:t>
      </w:r>
      <w:r w:rsidRPr="00BC4C9F">
        <w:rPr>
          <w:rFonts w:ascii="Aptos Narrow" w:eastAsia="Times New Roman" w:hAnsi="Aptos Narrow" w:cs="Aptos Narrow"/>
          <w:color w:val="000000" w:themeColor="text1"/>
          <w:lang w:eastAsia="nl-NL"/>
        </w:rPr>
        <w:t>’</w:t>
      </w:r>
      <w:r w:rsidRPr="00BC4C9F">
        <w:rPr>
          <w:rFonts w:ascii="Aptos Narrow" w:eastAsia="Times New Roman" w:hAnsi="Aptos Narrow" w:cs="Times New Roman"/>
          <w:color w:val="000000" w:themeColor="text1"/>
          <w:lang w:eastAsia="nl-NL"/>
        </w:rPr>
        <w:t>s in haar internationale activiteiten en leningenportefeuille.</w:t>
      </w:r>
    </w:p>
    <w:p w14:paraId="7D65DD73" w14:textId="77777777" w:rsidR="001C13E6" w:rsidRPr="001C13E6" w:rsidRDefault="001C13E6" w:rsidP="001C13E6">
      <w:pPr>
        <w:rPr>
          <w:rFonts w:ascii="Aptos Narrow" w:eastAsia="Times New Roman" w:hAnsi="Aptos Narrow" w:cs="Times New Roman"/>
          <w:color w:val="000000" w:themeColor="text1"/>
          <w:lang w:eastAsia="nl-NL"/>
        </w:rPr>
      </w:pPr>
    </w:p>
    <w:p w14:paraId="546EB76A" w14:textId="17DDB24C" w:rsidR="001C13E6" w:rsidRPr="00BC4C9F" w:rsidRDefault="001C13E6" w:rsidP="001C13E6">
      <w:pPr>
        <w:rPr>
          <w:rFonts w:ascii="Aptos Narrow" w:eastAsia="Times New Roman" w:hAnsi="Aptos Narrow" w:cs="Times New Roman"/>
          <w:b/>
          <w:bCs/>
          <w:color w:val="000000" w:themeColor="text1"/>
          <w:lang w:eastAsia="nl-NL"/>
        </w:rPr>
      </w:pPr>
      <w:r w:rsidRPr="00BC4C9F">
        <w:rPr>
          <w:rFonts w:ascii="Aptos Narrow" w:eastAsia="Times New Roman" w:hAnsi="Aptos Narrow" w:cs="Times New Roman"/>
          <w:b/>
          <w:bCs/>
          <w:color w:val="000000" w:themeColor="text1"/>
          <w:lang w:eastAsia="nl-NL"/>
        </w:rPr>
        <w:t>NN Group (Nationale Nederlanden)</w:t>
      </w:r>
      <w:r w:rsidR="00BC4C9F" w:rsidRPr="00BC4C9F">
        <w:rPr>
          <w:rFonts w:ascii="Aptos Narrow" w:eastAsia="Times New Roman" w:hAnsi="Aptos Narrow" w:cs="Times New Roman"/>
          <w:b/>
          <w:bCs/>
          <w:color w:val="000000" w:themeColor="text1"/>
          <w:lang w:eastAsia="nl-NL"/>
        </w:rPr>
        <w:t xml:space="preserve"> s</w:t>
      </w:r>
      <w:r w:rsidRPr="00BC4C9F">
        <w:rPr>
          <w:rFonts w:ascii="Aptos Narrow" w:eastAsia="Times New Roman" w:hAnsi="Aptos Narrow" w:cs="Times New Roman"/>
          <w:b/>
          <w:bCs/>
          <w:color w:val="000000" w:themeColor="text1"/>
          <w:lang w:eastAsia="nl-NL"/>
        </w:rPr>
        <w:t>core: 7.5</w:t>
      </w:r>
    </w:p>
    <w:p w14:paraId="367F47D5" w14:textId="77777777" w:rsidR="001C13E6" w:rsidRPr="001C13E6" w:rsidRDefault="001C13E6" w:rsidP="001C13E6">
      <w:pPr>
        <w:rPr>
          <w:rFonts w:ascii="Aptos Narrow" w:eastAsia="Times New Roman" w:hAnsi="Aptos Narrow" w:cs="Times New Roman"/>
          <w:color w:val="000000" w:themeColor="text1"/>
          <w:lang w:eastAsia="nl-NL"/>
        </w:rPr>
      </w:pPr>
      <w:r w:rsidRPr="001C13E6">
        <w:rPr>
          <w:rFonts w:ascii="Aptos Narrow" w:eastAsia="Times New Roman" w:hAnsi="Aptos Narrow" w:cs="Times New Roman"/>
          <w:color w:val="000000" w:themeColor="text1"/>
          <w:lang w:eastAsia="nl-NL"/>
        </w:rPr>
        <w:t>Sterke punten:</w:t>
      </w:r>
    </w:p>
    <w:p w14:paraId="587DB6B3" w14:textId="72E49288" w:rsidR="001C13E6" w:rsidRPr="008358C6" w:rsidRDefault="001C13E6" w:rsidP="008C573D">
      <w:pPr>
        <w:pStyle w:val="Lijstalinea"/>
        <w:numPr>
          <w:ilvl w:val="0"/>
          <w:numId w:val="34"/>
        </w:numPr>
        <w:rPr>
          <w:rFonts w:ascii="Aptos Narrow" w:eastAsia="Times New Roman" w:hAnsi="Aptos Narrow" w:cs="Times New Roman"/>
          <w:color w:val="000000" w:themeColor="text1"/>
          <w:lang w:eastAsia="nl-NL"/>
        </w:rPr>
      </w:pPr>
      <w:r w:rsidRPr="00BC4C9F">
        <w:rPr>
          <w:rFonts w:ascii="Aptos Narrow" w:eastAsia="Times New Roman" w:hAnsi="Aptos Narrow" w:cs="Times New Roman"/>
          <w:color w:val="000000" w:themeColor="text1"/>
          <w:lang w:eastAsia="nl-NL"/>
        </w:rPr>
        <w:t xml:space="preserve">NN Group publiceert haar beloningsbeleid transparant via het </w:t>
      </w:r>
      <w:proofErr w:type="spellStart"/>
      <w:r w:rsidRPr="00BC4C9F">
        <w:rPr>
          <w:rFonts w:ascii="Aptos Narrow" w:eastAsia="Times New Roman" w:hAnsi="Aptos Narrow" w:cs="Times New Roman"/>
          <w:color w:val="000000" w:themeColor="text1"/>
          <w:lang w:eastAsia="nl-NL"/>
        </w:rPr>
        <w:t>Remuneration</w:t>
      </w:r>
      <w:proofErr w:type="spellEnd"/>
      <w:r w:rsidRPr="00BC4C9F">
        <w:rPr>
          <w:rFonts w:ascii="Aptos Narrow" w:eastAsia="Times New Roman" w:hAnsi="Aptos Narrow" w:cs="Times New Roman"/>
          <w:color w:val="000000" w:themeColor="text1"/>
          <w:lang w:eastAsia="nl-NL"/>
        </w:rPr>
        <w:t xml:space="preserve"> Framework</w:t>
      </w:r>
      <w:r w:rsidR="008358C6">
        <w:rPr>
          <w:rFonts w:ascii="Aptos Narrow" w:eastAsia="Times New Roman" w:hAnsi="Aptos Narrow" w:cs="Times New Roman"/>
          <w:color w:val="000000" w:themeColor="text1"/>
          <w:lang w:eastAsia="nl-NL"/>
        </w:rPr>
        <w:t xml:space="preserve"> </w:t>
      </w:r>
      <w:r w:rsidR="008358C6" w:rsidRPr="008358C6">
        <w:rPr>
          <w:rFonts w:ascii="Aptos Narrow" w:eastAsia="Times New Roman" w:hAnsi="Aptos Narrow" w:cs="Times New Roman"/>
          <w:color w:val="000000" w:themeColor="text1"/>
          <w:lang w:eastAsia="nl-NL"/>
        </w:rPr>
        <w:t>(</w:t>
      </w:r>
      <w:r w:rsidR="008358C6" w:rsidRPr="008358C6">
        <w:rPr>
          <w:rFonts w:ascii="Aptos Narrow" w:eastAsia="Times New Roman" w:hAnsi="Aptos Narrow" w:cs="Times New Roman"/>
          <w:i/>
          <w:iCs/>
          <w:color w:val="000000" w:themeColor="text1"/>
          <w:lang w:eastAsia="nl-NL"/>
        </w:rPr>
        <w:t>Beloningsbeleid</w:t>
      </w:r>
      <w:r w:rsidR="008358C6" w:rsidRPr="008358C6">
        <w:rPr>
          <w:rFonts w:ascii="Arial" w:eastAsia="Times New Roman" w:hAnsi="Arial" w:cs="Arial"/>
          <w:i/>
          <w:iCs/>
          <w:color w:val="000000" w:themeColor="text1"/>
          <w:lang w:eastAsia="nl-NL"/>
        </w:rPr>
        <w:t> </w:t>
      </w:r>
      <w:r w:rsidR="008358C6" w:rsidRPr="008358C6">
        <w:rPr>
          <w:rFonts w:ascii="Aptos Narrow" w:eastAsia="Times New Roman" w:hAnsi="Aptos Narrow" w:cs="Times New Roman"/>
          <w:i/>
          <w:iCs/>
          <w:color w:val="000000" w:themeColor="text1"/>
          <w:lang w:eastAsia="nl-NL"/>
        </w:rPr>
        <w:t>: NN</w:t>
      </w:r>
      <w:r w:rsidR="008358C6" w:rsidRPr="008358C6">
        <w:rPr>
          <w:rFonts w:ascii="Aptos Narrow" w:eastAsia="Times New Roman" w:hAnsi="Aptos Narrow" w:cs="Times New Roman"/>
          <w:color w:val="000000" w:themeColor="text1"/>
          <w:lang w:eastAsia="nl-NL"/>
        </w:rPr>
        <w:t>, 2025)</w:t>
      </w:r>
      <w:r w:rsidR="008358C6">
        <w:rPr>
          <w:rFonts w:ascii="Aptos Narrow" w:eastAsia="Times New Roman" w:hAnsi="Aptos Narrow" w:cs="Times New Roman"/>
          <w:color w:val="000000" w:themeColor="text1"/>
          <w:lang w:eastAsia="nl-NL"/>
        </w:rPr>
        <w:t>.</w:t>
      </w:r>
      <w:r w:rsidRPr="008358C6">
        <w:rPr>
          <w:rFonts w:ascii="Aptos Narrow" w:eastAsia="Times New Roman" w:hAnsi="Aptos Narrow" w:cs="Times New Roman"/>
          <w:color w:val="000000" w:themeColor="text1"/>
          <w:lang w:eastAsia="nl-NL"/>
        </w:rPr>
        <w:t xml:space="preserve"> </w:t>
      </w:r>
    </w:p>
    <w:p w14:paraId="2D270DD1" w14:textId="72538ED9" w:rsidR="001C13E6" w:rsidRPr="004A7D4E" w:rsidRDefault="001C13E6" w:rsidP="008C573D">
      <w:pPr>
        <w:pStyle w:val="Lijstalinea"/>
        <w:numPr>
          <w:ilvl w:val="0"/>
          <w:numId w:val="34"/>
        </w:numPr>
        <w:rPr>
          <w:rFonts w:ascii="Aptos Narrow" w:eastAsia="Times New Roman" w:hAnsi="Aptos Narrow" w:cs="Times New Roman"/>
          <w:color w:val="000000" w:themeColor="text1"/>
          <w:lang w:eastAsia="nl-NL"/>
        </w:rPr>
      </w:pPr>
      <w:r w:rsidRPr="00BC4C9F">
        <w:rPr>
          <w:rFonts w:ascii="Aptos Narrow" w:eastAsia="Times New Roman" w:hAnsi="Aptos Narrow" w:cs="Times New Roman"/>
          <w:color w:val="000000" w:themeColor="text1"/>
          <w:lang w:eastAsia="nl-NL"/>
        </w:rPr>
        <w:t xml:space="preserve">In de jaarverslagen is sprake van duidelijk overzicht van remuneratie van de Executive Board, en de verhouding topmanagement </w:t>
      </w:r>
      <w:proofErr w:type="spellStart"/>
      <w:r w:rsidRPr="00BC4C9F">
        <w:rPr>
          <w:rFonts w:ascii="Aptos Narrow" w:eastAsia="Times New Roman" w:hAnsi="Aptos Narrow" w:cs="Times New Roman"/>
          <w:color w:val="000000" w:themeColor="text1"/>
          <w:lang w:eastAsia="nl-NL"/>
        </w:rPr>
        <w:t>vs</w:t>
      </w:r>
      <w:proofErr w:type="spellEnd"/>
      <w:r w:rsidRPr="00BC4C9F">
        <w:rPr>
          <w:rFonts w:ascii="Aptos Narrow" w:eastAsia="Times New Roman" w:hAnsi="Aptos Narrow" w:cs="Times New Roman"/>
          <w:color w:val="000000" w:themeColor="text1"/>
          <w:lang w:eastAsia="nl-NL"/>
        </w:rPr>
        <w:t xml:space="preserve"> gemiddelde medewerker wordt vermeld</w:t>
      </w:r>
      <w:r w:rsidR="004A7D4E">
        <w:rPr>
          <w:rFonts w:ascii="Aptos Narrow" w:eastAsia="Times New Roman" w:hAnsi="Aptos Narrow" w:cs="Times New Roman"/>
          <w:color w:val="000000" w:themeColor="text1"/>
          <w:lang w:eastAsia="nl-NL"/>
        </w:rPr>
        <w:t xml:space="preserve"> </w:t>
      </w:r>
      <w:r w:rsidR="004A7D4E" w:rsidRPr="004A7D4E">
        <w:rPr>
          <w:rFonts w:ascii="Aptos Narrow" w:eastAsia="Times New Roman" w:hAnsi="Aptos Narrow" w:cs="Times New Roman"/>
          <w:color w:val="000000" w:themeColor="text1"/>
          <w:lang w:eastAsia="nl-NL"/>
        </w:rPr>
        <w:t>(</w:t>
      </w:r>
      <w:proofErr w:type="spellStart"/>
      <w:r w:rsidR="004A7D4E" w:rsidRPr="004A7D4E">
        <w:rPr>
          <w:rFonts w:ascii="Aptos Narrow" w:eastAsia="Times New Roman" w:hAnsi="Aptos Narrow" w:cs="Times New Roman"/>
          <w:color w:val="000000" w:themeColor="text1"/>
          <w:lang w:eastAsia="nl-NL"/>
        </w:rPr>
        <w:t>Mcreynoldsdevault</w:t>
      </w:r>
      <w:proofErr w:type="spellEnd"/>
      <w:r w:rsidR="004A7D4E" w:rsidRPr="004A7D4E">
        <w:rPr>
          <w:rFonts w:ascii="Aptos Narrow" w:eastAsia="Times New Roman" w:hAnsi="Aptos Narrow" w:cs="Times New Roman"/>
          <w:color w:val="000000" w:themeColor="text1"/>
          <w:lang w:eastAsia="nl-NL"/>
        </w:rPr>
        <w:t>, 2023)</w:t>
      </w:r>
      <w:r w:rsidRPr="004A7D4E">
        <w:rPr>
          <w:rFonts w:ascii="Aptos Narrow" w:eastAsia="Times New Roman" w:hAnsi="Aptos Narrow" w:cs="Times New Roman"/>
          <w:color w:val="000000" w:themeColor="text1"/>
          <w:lang w:eastAsia="nl-NL"/>
        </w:rPr>
        <w:t xml:space="preserve">. </w:t>
      </w:r>
    </w:p>
    <w:p w14:paraId="5F288C21" w14:textId="2C613AD1" w:rsidR="001C13E6" w:rsidRPr="001C13E6" w:rsidRDefault="001C13E6" w:rsidP="001C13E6">
      <w:pPr>
        <w:rPr>
          <w:rFonts w:ascii="Aptos Narrow" w:eastAsia="Times New Roman" w:hAnsi="Aptos Narrow" w:cs="Times New Roman"/>
          <w:color w:val="000000" w:themeColor="text1"/>
          <w:lang w:eastAsia="nl-NL"/>
        </w:rPr>
      </w:pPr>
      <w:r w:rsidRPr="001C13E6">
        <w:rPr>
          <w:rFonts w:ascii="Aptos Narrow" w:eastAsia="Times New Roman" w:hAnsi="Aptos Narrow" w:cs="Times New Roman"/>
          <w:color w:val="000000" w:themeColor="text1"/>
          <w:lang w:eastAsia="nl-NL"/>
        </w:rPr>
        <w:t>Verbeterpunten:</w:t>
      </w:r>
    </w:p>
    <w:p w14:paraId="3194A56E" w14:textId="0A5405B3" w:rsidR="001C13E6" w:rsidRPr="00BC4C9F" w:rsidRDefault="001C13E6" w:rsidP="008C573D">
      <w:pPr>
        <w:pStyle w:val="Lijstalinea"/>
        <w:numPr>
          <w:ilvl w:val="0"/>
          <w:numId w:val="34"/>
        </w:numPr>
        <w:rPr>
          <w:rFonts w:ascii="Aptos Narrow" w:eastAsia="Times New Roman" w:hAnsi="Aptos Narrow" w:cs="Times New Roman"/>
          <w:color w:val="000000" w:themeColor="text1"/>
          <w:lang w:eastAsia="nl-NL"/>
        </w:rPr>
      </w:pPr>
      <w:r w:rsidRPr="00BC4C9F">
        <w:rPr>
          <w:rFonts w:ascii="Aptos Narrow" w:eastAsia="Times New Roman" w:hAnsi="Aptos Narrow" w:cs="Times New Roman"/>
          <w:color w:val="000000" w:themeColor="text1"/>
          <w:lang w:eastAsia="nl-NL"/>
        </w:rPr>
        <w:t>Voor zover publiek is, zijn er geen grote</w:t>
      </w:r>
      <w:r w:rsidRPr="00BC4C9F">
        <w:rPr>
          <w:rFonts w:ascii="Arial" w:eastAsia="Times New Roman" w:hAnsi="Arial" w:cs="Arial"/>
          <w:color w:val="000000" w:themeColor="text1"/>
          <w:lang w:eastAsia="nl-NL"/>
        </w:rPr>
        <w:t> </w:t>
      </w:r>
      <w:r w:rsidRPr="00BC4C9F">
        <w:rPr>
          <w:rFonts w:ascii="Aptos Narrow" w:eastAsia="Times New Roman" w:hAnsi="Aptos Narrow" w:cs="Times New Roman"/>
          <w:color w:val="000000" w:themeColor="text1"/>
          <w:lang w:eastAsia="nl-NL"/>
        </w:rPr>
        <w:t>bekende</w:t>
      </w:r>
      <w:r w:rsidRPr="00BC4C9F">
        <w:rPr>
          <w:rFonts w:ascii="Arial" w:eastAsia="Times New Roman" w:hAnsi="Arial" w:cs="Arial"/>
          <w:color w:val="000000" w:themeColor="text1"/>
          <w:lang w:eastAsia="nl-NL"/>
        </w:rPr>
        <w:t> </w:t>
      </w:r>
      <w:r w:rsidRPr="00BC4C9F">
        <w:rPr>
          <w:rFonts w:ascii="Aptos Narrow" w:eastAsia="Times New Roman" w:hAnsi="Aptos Narrow" w:cs="Times New Roman"/>
          <w:color w:val="000000" w:themeColor="text1"/>
          <w:lang w:eastAsia="nl-NL"/>
        </w:rPr>
        <w:t xml:space="preserve">gevallen van verboden marktafspraken bij NN, wat goed is. Maar de beloningsverhoudingen zijn in absolute termen vrij hoog </w:t>
      </w:r>
      <w:r w:rsidRPr="00BC4C9F">
        <w:rPr>
          <w:rFonts w:ascii="Aptos Narrow" w:eastAsia="Times New Roman" w:hAnsi="Aptos Narrow" w:cs="Times New Roman"/>
          <w:color w:val="000000" w:themeColor="text1"/>
          <w:lang w:eastAsia="nl-NL"/>
        </w:rPr>
        <w:lastRenderedPageBreak/>
        <w:t>(bijv. de directie</w:t>
      </w:r>
      <w:r w:rsidRPr="00BC4C9F">
        <w:rPr>
          <w:rFonts w:ascii="Aptos Narrow" w:eastAsia="Times New Roman" w:hAnsi="Aptos Narrow" w:cs="Aptos Narrow"/>
          <w:color w:val="000000" w:themeColor="text1"/>
          <w:lang w:eastAsia="nl-NL"/>
        </w:rPr>
        <w:t>­</w:t>
      </w:r>
      <w:r w:rsidRPr="00BC4C9F">
        <w:rPr>
          <w:rFonts w:ascii="Aptos Narrow" w:eastAsia="Times New Roman" w:hAnsi="Aptos Narrow" w:cs="Times New Roman"/>
          <w:color w:val="000000" w:themeColor="text1"/>
          <w:lang w:eastAsia="nl-NL"/>
        </w:rPr>
        <w:t>vergoedingen in duizenden euro</w:t>
      </w:r>
      <w:r w:rsidRPr="00BC4C9F">
        <w:rPr>
          <w:rFonts w:ascii="Aptos Narrow" w:eastAsia="Times New Roman" w:hAnsi="Aptos Narrow" w:cs="Aptos Narrow"/>
          <w:color w:val="000000" w:themeColor="text1"/>
          <w:lang w:eastAsia="nl-NL"/>
        </w:rPr>
        <w:t>’</w:t>
      </w:r>
      <w:r w:rsidRPr="00BC4C9F">
        <w:rPr>
          <w:rFonts w:ascii="Aptos Narrow" w:eastAsia="Times New Roman" w:hAnsi="Aptos Narrow" w:cs="Times New Roman"/>
          <w:color w:val="000000" w:themeColor="text1"/>
          <w:lang w:eastAsia="nl-NL"/>
        </w:rPr>
        <w:t xml:space="preserve">s) waardoor de perceptie van </w:t>
      </w:r>
      <w:proofErr w:type="spellStart"/>
      <w:r w:rsidRPr="00BC4C9F">
        <w:rPr>
          <w:rFonts w:ascii="Aptos Narrow" w:eastAsia="Times New Roman" w:hAnsi="Aptos Narrow" w:cs="Times New Roman"/>
          <w:color w:val="000000" w:themeColor="text1"/>
          <w:lang w:eastAsia="nl-NL"/>
        </w:rPr>
        <w:t>exorbitantie</w:t>
      </w:r>
      <w:proofErr w:type="spellEnd"/>
      <w:r w:rsidRPr="00BC4C9F">
        <w:rPr>
          <w:rFonts w:ascii="Aptos Narrow" w:eastAsia="Times New Roman" w:hAnsi="Aptos Narrow" w:cs="Times New Roman"/>
          <w:color w:val="000000" w:themeColor="text1"/>
          <w:lang w:eastAsia="nl-NL"/>
        </w:rPr>
        <w:t xml:space="preserve"> kan ontstaan; voorbeeld: in 2023 de </w:t>
      </w:r>
      <w:r w:rsidRPr="00BC4C9F">
        <w:rPr>
          <w:rFonts w:ascii="Aptos Narrow" w:eastAsia="Times New Roman" w:hAnsi="Aptos Narrow" w:cs="Aptos Narrow"/>
          <w:color w:val="000000" w:themeColor="text1"/>
          <w:lang w:eastAsia="nl-NL"/>
        </w:rPr>
        <w:t>“</w:t>
      </w:r>
      <w:r w:rsidRPr="00BC4C9F">
        <w:rPr>
          <w:rFonts w:ascii="Aptos Narrow" w:eastAsia="Times New Roman" w:hAnsi="Aptos Narrow" w:cs="Times New Roman"/>
          <w:color w:val="000000" w:themeColor="text1"/>
          <w:lang w:eastAsia="nl-NL"/>
        </w:rPr>
        <w:t xml:space="preserve">Total direct </w:t>
      </w:r>
      <w:proofErr w:type="spellStart"/>
      <w:r w:rsidRPr="00BC4C9F">
        <w:rPr>
          <w:rFonts w:ascii="Aptos Narrow" w:eastAsia="Times New Roman" w:hAnsi="Aptos Narrow" w:cs="Times New Roman"/>
          <w:color w:val="000000" w:themeColor="text1"/>
          <w:lang w:eastAsia="nl-NL"/>
        </w:rPr>
        <w:t>remuneration</w:t>
      </w:r>
      <w:proofErr w:type="spellEnd"/>
      <w:r w:rsidRPr="00BC4C9F">
        <w:rPr>
          <w:rFonts w:ascii="Aptos Narrow" w:eastAsia="Times New Roman" w:hAnsi="Aptos Narrow" w:cs="Aptos Narrow"/>
          <w:color w:val="000000" w:themeColor="text1"/>
          <w:lang w:eastAsia="nl-NL"/>
        </w:rPr>
        <w:t>”</w:t>
      </w:r>
      <w:r w:rsidRPr="00BC4C9F">
        <w:rPr>
          <w:rFonts w:ascii="Aptos Narrow" w:eastAsia="Times New Roman" w:hAnsi="Aptos Narrow" w:cs="Times New Roman"/>
          <w:color w:val="000000" w:themeColor="text1"/>
          <w:lang w:eastAsia="nl-NL"/>
        </w:rPr>
        <w:t xml:space="preserve"> van een bestuurslid was </w:t>
      </w:r>
      <w:r w:rsidRPr="00BC4C9F">
        <w:rPr>
          <w:rFonts w:ascii="Aptos Narrow" w:eastAsia="Times New Roman" w:hAnsi="Aptos Narrow" w:cs="Aptos Narrow"/>
          <w:color w:val="000000" w:themeColor="text1"/>
          <w:lang w:eastAsia="nl-NL"/>
        </w:rPr>
        <w:t>€</w:t>
      </w:r>
      <w:r w:rsidRPr="00BC4C9F">
        <w:rPr>
          <w:rFonts w:ascii="Aptos Narrow" w:eastAsia="Times New Roman" w:hAnsi="Aptos Narrow" w:cs="Times New Roman"/>
          <w:color w:val="000000" w:themeColor="text1"/>
          <w:lang w:eastAsia="nl-NL"/>
        </w:rPr>
        <w:t>2.269.000</w:t>
      </w:r>
      <w:r w:rsidR="002C4AB5">
        <w:rPr>
          <w:rFonts w:ascii="Aptos Narrow" w:eastAsia="Times New Roman" w:hAnsi="Aptos Narrow" w:cs="Times New Roman"/>
          <w:color w:val="000000" w:themeColor="text1"/>
          <w:lang w:eastAsia="nl-NL"/>
        </w:rPr>
        <w:t xml:space="preserve"> </w:t>
      </w:r>
      <w:r w:rsidR="002C4AB5" w:rsidRPr="004A7D4E">
        <w:rPr>
          <w:rFonts w:ascii="Aptos Narrow" w:eastAsia="Times New Roman" w:hAnsi="Aptos Narrow" w:cs="Times New Roman"/>
          <w:color w:val="000000" w:themeColor="text1"/>
          <w:lang w:eastAsia="nl-NL"/>
        </w:rPr>
        <w:t>(</w:t>
      </w:r>
      <w:proofErr w:type="spellStart"/>
      <w:r w:rsidR="002C4AB5" w:rsidRPr="004A7D4E">
        <w:rPr>
          <w:rFonts w:ascii="Aptos Narrow" w:eastAsia="Times New Roman" w:hAnsi="Aptos Narrow" w:cs="Times New Roman"/>
          <w:color w:val="000000" w:themeColor="text1"/>
          <w:lang w:eastAsia="nl-NL"/>
        </w:rPr>
        <w:t>Mcreynoldsdevault</w:t>
      </w:r>
      <w:proofErr w:type="spellEnd"/>
      <w:r w:rsidR="002C4AB5" w:rsidRPr="004A7D4E">
        <w:rPr>
          <w:rFonts w:ascii="Aptos Narrow" w:eastAsia="Times New Roman" w:hAnsi="Aptos Narrow" w:cs="Times New Roman"/>
          <w:color w:val="000000" w:themeColor="text1"/>
          <w:lang w:eastAsia="nl-NL"/>
        </w:rPr>
        <w:t>, 2023)</w:t>
      </w:r>
      <w:r w:rsidRPr="00BC4C9F">
        <w:rPr>
          <w:rFonts w:ascii="Aptos Narrow" w:eastAsia="Times New Roman" w:hAnsi="Aptos Narrow" w:cs="Times New Roman"/>
          <w:color w:val="000000" w:themeColor="text1"/>
          <w:lang w:eastAsia="nl-NL"/>
        </w:rPr>
        <w:t xml:space="preserve">. </w:t>
      </w:r>
    </w:p>
    <w:p w14:paraId="5A9CB2F7" w14:textId="68C8E46A" w:rsidR="001C13E6" w:rsidRPr="00BC4C9F" w:rsidRDefault="001C13E6" w:rsidP="008C573D">
      <w:pPr>
        <w:pStyle w:val="Lijstalinea"/>
        <w:numPr>
          <w:ilvl w:val="0"/>
          <w:numId w:val="34"/>
        </w:numPr>
        <w:rPr>
          <w:rFonts w:ascii="Aptos Narrow" w:eastAsia="Times New Roman" w:hAnsi="Aptos Narrow" w:cs="Times New Roman"/>
          <w:color w:val="000000" w:themeColor="text1"/>
          <w:lang w:eastAsia="nl-NL"/>
        </w:rPr>
      </w:pPr>
      <w:r w:rsidRPr="00BC4C9F">
        <w:rPr>
          <w:rFonts w:ascii="Aptos Narrow" w:eastAsia="Times New Roman" w:hAnsi="Aptos Narrow" w:cs="Times New Roman"/>
          <w:color w:val="000000" w:themeColor="text1"/>
          <w:lang w:eastAsia="nl-NL"/>
        </w:rPr>
        <w:t xml:space="preserve">NN kan extra inspanning leveren om expliciet verhoudingen tussen topmanagement en gemiddelde medewerker te verlagen, en de </w:t>
      </w:r>
      <w:proofErr w:type="spellStart"/>
      <w:r w:rsidRPr="00BC4C9F">
        <w:rPr>
          <w:rFonts w:ascii="Aptos Narrow" w:eastAsia="Times New Roman" w:hAnsi="Aptos Narrow" w:cs="Times New Roman"/>
          <w:color w:val="000000" w:themeColor="text1"/>
          <w:lang w:eastAsia="nl-NL"/>
        </w:rPr>
        <w:t>governance</w:t>
      </w:r>
      <w:proofErr w:type="spellEnd"/>
      <w:r w:rsidRPr="00BC4C9F">
        <w:rPr>
          <w:rFonts w:ascii="Cambria Math" w:eastAsia="Times New Roman" w:hAnsi="Cambria Math" w:cs="Cambria Math"/>
          <w:color w:val="000000" w:themeColor="text1"/>
          <w:lang w:eastAsia="nl-NL"/>
        </w:rPr>
        <w:t>‐</w:t>
      </w:r>
      <w:r w:rsidRPr="00BC4C9F">
        <w:rPr>
          <w:rFonts w:ascii="Aptos Narrow" w:eastAsia="Times New Roman" w:hAnsi="Aptos Narrow" w:cs="Times New Roman"/>
          <w:color w:val="000000" w:themeColor="text1"/>
          <w:lang w:eastAsia="nl-NL"/>
        </w:rPr>
        <w:t>structuur rond bonussen/variabelen verder te versterken.</w:t>
      </w:r>
    </w:p>
    <w:p w14:paraId="1BA18DC9" w14:textId="4A6FD246" w:rsidR="001C13E6" w:rsidRDefault="001C13E6" w:rsidP="008C573D">
      <w:pPr>
        <w:pStyle w:val="Lijstalinea"/>
        <w:numPr>
          <w:ilvl w:val="0"/>
          <w:numId w:val="34"/>
        </w:numPr>
        <w:rPr>
          <w:rFonts w:ascii="Aptos Narrow" w:eastAsia="Times New Roman" w:hAnsi="Aptos Narrow" w:cs="Times New Roman"/>
          <w:color w:val="000000" w:themeColor="text1"/>
          <w:lang w:eastAsia="nl-NL"/>
        </w:rPr>
      </w:pPr>
      <w:r w:rsidRPr="575E5F6C">
        <w:rPr>
          <w:rFonts w:ascii="Aptos Narrow" w:eastAsia="Times New Roman" w:hAnsi="Aptos Narrow" w:cs="Times New Roman"/>
          <w:color w:val="000000" w:themeColor="text1"/>
          <w:lang w:eastAsia="nl-NL"/>
        </w:rPr>
        <w:t>Transparantie over eventuele vroegere marktafspraken of andere governance</w:t>
      </w:r>
      <w:r w:rsidRPr="575E5F6C">
        <w:rPr>
          <w:rFonts w:ascii="Cambria Math" w:eastAsia="Times New Roman" w:hAnsi="Cambria Math" w:cs="Cambria Math"/>
          <w:color w:val="000000" w:themeColor="text1"/>
          <w:lang w:eastAsia="nl-NL"/>
        </w:rPr>
        <w:t>‐</w:t>
      </w:r>
      <w:r w:rsidRPr="575E5F6C">
        <w:rPr>
          <w:rFonts w:ascii="Aptos Narrow" w:eastAsia="Times New Roman" w:hAnsi="Aptos Narrow" w:cs="Times New Roman"/>
          <w:color w:val="000000" w:themeColor="text1"/>
          <w:lang w:eastAsia="nl-NL"/>
        </w:rPr>
        <w:t>risico</w:t>
      </w:r>
      <w:r w:rsidRPr="575E5F6C">
        <w:rPr>
          <w:rFonts w:ascii="Aptos Narrow" w:eastAsia="Times New Roman" w:hAnsi="Aptos Narrow" w:cs="Aptos Narrow"/>
          <w:color w:val="000000" w:themeColor="text1"/>
          <w:lang w:eastAsia="nl-NL"/>
        </w:rPr>
        <w:t>’</w:t>
      </w:r>
      <w:r w:rsidRPr="575E5F6C">
        <w:rPr>
          <w:rFonts w:ascii="Aptos Narrow" w:eastAsia="Times New Roman" w:hAnsi="Aptos Narrow" w:cs="Times New Roman"/>
          <w:color w:val="000000" w:themeColor="text1"/>
          <w:lang w:eastAsia="nl-NL"/>
        </w:rPr>
        <w:t>s (zoals beloningsvoorwaarden en links met risicovolle activiteiten) kan verder worden vergroot.</w:t>
      </w:r>
    </w:p>
    <w:p w14:paraId="159BA65C" w14:textId="4DCAD454" w:rsidR="575E5F6C" w:rsidRDefault="575E5F6C" w:rsidP="575E5F6C">
      <w:pPr>
        <w:rPr>
          <w:rFonts w:ascii="Aptos Narrow" w:eastAsia="Times New Roman" w:hAnsi="Aptos Narrow" w:cs="Times New Roman"/>
          <w:color w:val="000000" w:themeColor="text1"/>
          <w:lang w:eastAsia="nl-NL"/>
        </w:rPr>
      </w:pPr>
    </w:p>
    <w:p w14:paraId="54CDC69F" w14:textId="725D1E6F" w:rsidR="4EB0E76B" w:rsidRDefault="0F2B5D42" w:rsidP="575E5F6C">
      <w:pPr>
        <w:rPr>
          <w:rFonts w:ascii="Aptos Narrow" w:eastAsia="Times New Roman" w:hAnsi="Aptos Narrow" w:cs="Times New Roman"/>
          <w:color w:val="000000" w:themeColor="text1"/>
          <w:lang w:eastAsia="nl-NL"/>
        </w:rPr>
      </w:pPr>
      <w:r w:rsidRPr="10F31989">
        <w:rPr>
          <w:rFonts w:ascii="Aptos Narrow" w:eastAsia="Times New Roman" w:hAnsi="Aptos Narrow" w:cs="Times New Roman"/>
          <w:color w:val="000000" w:themeColor="text1"/>
          <w:lang w:eastAsia="nl-NL"/>
        </w:rPr>
        <w:t xml:space="preserve">Argenta Score: </w:t>
      </w:r>
      <w:r w:rsidR="65DB03E0" w:rsidRPr="10F31989">
        <w:rPr>
          <w:rFonts w:ascii="Aptos Narrow" w:eastAsia="Times New Roman" w:hAnsi="Aptos Narrow" w:cs="Times New Roman"/>
          <w:color w:val="000000" w:themeColor="text1"/>
          <w:lang w:eastAsia="nl-NL"/>
        </w:rPr>
        <w:t>8</w:t>
      </w:r>
    </w:p>
    <w:p w14:paraId="04A26B16" w14:textId="27CB92A8" w:rsidR="2993AA7C" w:rsidRDefault="2993AA7C" w:rsidP="575E5F6C">
      <w:pPr>
        <w:spacing w:after="0"/>
        <w:rPr>
          <w:rFonts w:ascii="Aptos Narrow" w:eastAsia="Aptos Narrow" w:hAnsi="Aptos Narrow" w:cs="Aptos Narrow"/>
        </w:rPr>
      </w:pPr>
      <w:r w:rsidRPr="575E5F6C">
        <w:rPr>
          <w:rFonts w:ascii="Aptos Narrow" w:eastAsia="Aptos Narrow" w:hAnsi="Aptos Narrow" w:cs="Aptos Narrow"/>
        </w:rPr>
        <w:t>Sterke punten:</w:t>
      </w:r>
    </w:p>
    <w:p w14:paraId="33D1B8CC" w14:textId="414372A7" w:rsidR="2993AA7C" w:rsidRDefault="2993AA7C" w:rsidP="575E5F6C">
      <w:pPr>
        <w:pStyle w:val="Lijstalinea"/>
        <w:numPr>
          <w:ilvl w:val="0"/>
          <w:numId w:val="10"/>
        </w:numPr>
        <w:spacing w:after="0"/>
        <w:rPr>
          <w:rFonts w:ascii="Aptos Narrow" w:eastAsia="Aptos Narrow" w:hAnsi="Aptos Narrow" w:cs="Aptos Narrow"/>
        </w:rPr>
      </w:pPr>
      <w:r w:rsidRPr="575E5F6C">
        <w:rPr>
          <w:rFonts w:ascii="Aptos Narrow" w:eastAsia="Aptos Narrow" w:hAnsi="Aptos Narrow" w:cs="Aptos Narrow"/>
        </w:rPr>
        <w:t xml:space="preserve">Jaarverslag bevat governancesectie, beloningsparagrafen en commissiestructuur; expliciet </w:t>
      </w:r>
      <w:r w:rsidRPr="575E5F6C">
        <w:rPr>
          <w:rFonts w:ascii="Aptos Narrow" w:eastAsia="Aptos Narrow" w:hAnsi="Aptos Narrow" w:cs="Aptos Narrow"/>
          <w:b/>
          <w:bCs/>
        </w:rPr>
        <w:t>“</w:t>
      </w:r>
      <w:r w:rsidRPr="575E5F6C">
        <w:rPr>
          <w:rFonts w:ascii="Aptos Narrow" w:eastAsia="Aptos Narrow" w:hAnsi="Aptos Narrow" w:cs="Aptos Narrow"/>
        </w:rPr>
        <w:t>geen bonuscultuur</w:t>
      </w:r>
      <w:r w:rsidRPr="575E5F6C">
        <w:rPr>
          <w:rFonts w:ascii="Aptos Narrow" w:eastAsia="Aptos Narrow" w:hAnsi="Aptos Narrow" w:cs="Aptos Narrow"/>
          <w:b/>
          <w:bCs/>
        </w:rPr>
        <w:t>”</w:t>
      </w:r>
      <w:r w:rsidRPr="575E5F6C">
        <w:rPr>
          <w:rFonts w:ascii="Aptos Narrow" w:eastAsia="Aptos Narrow" w:hAnsi="Aptos Narrow" w:cs="Aptos Narrow"/>
        </w:rPr>
        <w:t xml:space="preserve"> in oudere beleidsdocumenten. </w:t>
      </w:r>
      <w:hyperlink r:id="rId26">
        <w:r w:rsidRPr="575E5F6C">
          <w:rPr>
            <w:rStyle w:val="Hyperlink"/>
            <w:rFonts w:ascii="Aptos Narrow" w:eastAsia="Aptos Narrow" w:hAnsi="Aptos Narrow" w:cs="Aptos Narrow"/>
          </w:rPr>
          <w:t>[argenta.eu]</w:t>
        </w:r>
      </w:hyperlink>
      <w:r w:rsidRPr="575E5F6C">
        <w:rPr>
          <w:rFonts w:ascii="Aptos Narrow" w:eastAsia="Aptos Narrow" w:hAnsi="Aptos Narrow" w:cs="Aptos Narrow"/>
        </w:rPr>
        <w:t xml:space="preserve">, </w:t>
      </w:r>
      <w:hyperlink r:id="rId27">
        <w:r w:rsidRPr="575E5F6C">
          <w:rPr>
            <w:rStyle w:val="Hyperlink"/>
            <w:rFonts w:ascii="Aptos Narrow" w:eastAsia="Aptos Narrow" w:hAnsi="Aptos Narrow" w:cs="Aptos Narrow"/>
          </w:rPr>
          <w:t>[argenta.nl]</w:t>
        </w:r>
      </w:hyperlink>
    </w:p>
    <w:p w14:paraId="1657C62F" w14:textId="14C10E88" w:rsidR="575E5F6C" w:rsidRDefault="575E5F6C" w:rsidP="575E5F6C">
      <w:pPr>
        <w:spacing w:after="0"/>
        <w:rPr>
          <w:rFonts w:ascii="Aptos Narrow" w:eastAsia="Aptos Narrow" w:hAnsi="Aptos Narrow" w:cs="Aptos Narrow"/>
        </w:rPr>
      </w:pPr>
    </w:p>
    <w:p w14:paraId="24754BE6" w14:textId="27B0B3FD" w:rsidR="2993AA7C" w:rsidRDefault="2993AA7C" w:rsidP="575E5F6C">
      <w:pPr>
        <w:spacing w:after="0"/>
        <w:rPr>
          <w:rFonts w:ascii="Aptos Narrow" w:eastAsia="Aptos Narrow" w:hAnsi="Aptos Narrow" w:cs="Aptos Narrow"/>
        </w:rPr>
      </w:pPr>
      <w:r w:rsidRPr="575E5F6C">
        <w:rPr>
          <w:rFonts w:ascii="Aptos Narrow" w:eastAsia="Aptos Narrow" w:hAnsi="Aptos Narrow" w:cs="Aptos Narrow"/>
        </w:rPr>
        <w:t>Verbeterpunten:</w:t>
      </w:r>
    </w:p>
    <w:p w14:paraId="14053863" w14:textId="423BC71F" w:rsidR="2993AA7C" w:rsidRDefault="2993AA7C" w:rsidP="575E5F6C">
      <w:pPr>
        <w:pStyle w:val="Lijstalinea"/>
        <w:numPr>
          <w:ilvl w:val="0"/>
          <w:numId w:val="9"/>
        </w:numPr>
        <w:spacing w:after="0"/>
        <w:rPr>
          <w:rFonts w:ascii="Aptos Narrow" w:eastAsia="Aptos Narrow" w:hAnsi="Aptos Narrow" w:cs="Aptos Narrow"/>
        </w:rPr>
      </w:pPr>
      <w:r w:rsidRPr="575E5F6C">
        <w:rPr>
          <w:rFonts w:ascii="Aptos Narrow" w:eastAsia="Aptos Narrow" w:hAnsi="Aptos Narrow" w:cs="Aptos Narrow"/>
        </w:rPr>
        <w:t xml:space="preserve">Geen recente meldingen van kartelzaken of boetes rondom beloningsregels gevonden. (Positief, maar transparantie over beloningsratio kan nog beter worden uitgelicht.) </w:t>
      </w:r>
      <w:hyperlink r:id="rId28">
        <w:r w:rsidRPr="575E5F6C">
          <w:rPr>
            <w:rStyle w:val="Hyperlink"/>
            <w:rFonts w:ascii="Aptos Narrow" w:eastAsia="Aptos Narrow" w:hAnsi="Aptos Narrow" w:cs="Aptos Narrow"/>
          </w:rPr>
          <w:t>[argenta.eu]</w:t>
        </w:r>
      </w:hyperlink>
    </w:p>
    <w:p w14:paraId="69564B4D" w14:textId="62CA4A89" w:rsidR="575E5F6C" w:rsidRDefault="575E5F6C" w:rsidP="575E5F6C">
      <w:pPr>
        <w:rPr>
          <w:rFonts w:ascii="Aptos Narrow" w:eastAsia="Times New Roman" w:hAnsi="Aptos Narrow" w:cs="Times New Roman"/>
          <w:color w:val="000000" w:themeColor="text1"/>
          <w:lang w:eastAsia="nl-NL"/>
        </w:rPr>
      </w:pPr>
    </w:p>
    <w:p w14:paraId="792684B0" w14:textId="1120F300" w:rsidR="4EB0E76B" w:rsidRDefault="0F2B5D42" w:rsidP="575E5F6C">
      <w:pPr>
        <w:rPr>
          <w:rFonts w:ascii="Aptos Narrow" w:eastAsia="Times New Roman" w:hAnsi="Aptos Narrow" w:cs="Times New Roman"/>
          <w:color w:val="000000" w:themeColor="text1"/>
          <w:lang w:eastAsia="nl-NL"/>
        </w:rPr>
      </w:pPr>
      <w:r w:rsidRPr="10F31989">
        <w:rPr>
          <w:rFonts w:ascii="Aptos Narrow" w:eastAsia="Times New Roman" w:hAnsi="Aptos Narrow" w:cs="Times New Roman"/>
          <w:color w:val="000000" w:themeColor="text1"/>
          <w:lang w:eastAsia="nl-NL"/>
        </w:rPr>
        <w:t>NIBC Direct Score:</w:t>
      </w:r>
      <w:r w:rsidR="6E46EBD6" w:rsidRPr="10F31989">
        <w:rPr>
          <w:rFonts w:ascii="Aptos Narrow" w:eastAsia="Times New Roman" w:hAnsi="Aptos Narrow" w:cs="Times New Roman"/>
          <w:color w:val="000000" w:themeColor="text1"/>
          <w:lang w:eastAsia="nl-NL"/>
        </w:rPr>
        <w:t xml:space="preserve"> 7</w:t>
      </w:r>
    </w:p>
    <w:p w14:paraId="41B47127" w14:textId="4436FD68" w:rsidR="08D3DD61" w:rsidRDefault="08D3DD61" w:rsidP="575E5F6C">
      <w:pPr>
        <w:spacing w:after="0"/>
        <w:rPr>
          <w:rFonts w:ascii="Aptos Narrow" w:eastAsia="Aptos Narrow" w:hAnsi="Aptos Narrow" w:cs="Aptos Narrow"/>
        </w:rPr>
      </w:pPr>
      <w:r w:rsidRPr="575E5F6C">
        <w:rPr>
          <w:rFonts w:ascii="Aptos Narrow" w:eastAsia="Aptos Narrow" w:hAnsi="Aptos Narrow" w:cs="Aptos Narrow"/>
        </w:rPr>
        <w:t>Sterke punten:</w:t>
      </w:r>
    </w:p>
    <w:p w14:paraId="56371DB8" w14:textId="34293D5A" w:rsidR="08D3DD61" w:rsidRDefault="08D3DD61" w:rsidP="575E5F6C">
      <w:pPr>
        <w:pStyle w:val="Lijstalinea"/>
        <w:numPr>
          <w:ilvl w:val="0"/>
          <w:numId w:val="8"/>
        </w:numPr>
        <w:spacing w:after="0"/>
        <w:rPr>
          <w:rFonts w:ascii="Aptos Narrow" w:eastAsia="Aptos Narrow" w:hAnsi="Aptos Narrow" w:cs="Aptos Narrow"/>
        </w:rPr>
      </w:pPr>
      <w:r w:rsidRPr="575E5F6C">
        <w:rPr>
          <w:rFonts w:ascii="Aptos Narrow" w:eastAsia="Aptos Narrow" w:hAnsi="Aptos Narrow" w:cs="Aptos Narrow"/>
        </w:rPr>
        <w:t xml:space="preserve">Jaarverslag 2024 met uitgebreide Corporate Governance en Remuneration Report. </w:t>
      </w:r>
      <w:hyperlink r:id="rId29">
        <w:r w:rsidRPr="575E5F6C">
          <w:rPr>
            <w:rStyle w:val="Hyperlink"/>
            <w:rFonts w:ascii="Aptos Narrow" w:eastAsia="Aptos Narrow" w:hAnsi="Aptos Narrow" w:cs="Aptos Narrow"/>
          </w:rPr>
          <w:t>[nibc.nl]</w:t>
        </w:r>
      </w:hyperlink>
    </w:p>
    <w:p w14:paraId="1D184477" w14:textId="2035EF12" w:rsidR="575E5F6C" w:rsidRDefault="575E5F6C" w:rsidP="575E5F6C">
      <w:pPr>
        <w:spacing w:after="0"/>
        <w:rPr>
          <w:rFonts w:ascii="Aptos Narrow" w:eastAsia="Aptos Narrow" w:hAnsi="Aptos Narrow" w:cs="Aptos Narrow"/>
        </w:rPr>
      </w:pPr>
    </w:p>
    <w:p w14:paraId="29C8D885" w14:textId="491CCFC2" w:rsidR="08D3DD61" w:rsidRDefault="08D3DD61" w:rsidP="575E5F6C">
      <w:pPr>
        <w:spacing w:after="0"/>
        <w:rPr>
          <w:rFonts w:ascii="Aptos Narrow" w:eastAsia="Aptos Narrow" w:hAnsi="Aptos Narrow" w:cs="Aptos Narrow"/>
        </w:rPr>
      </w:pPr>
      <w:r w:rsidRPr="575E5F6C">
        <w:rPr>
          <w:rFonts w:ascii="Aptos Narrow" w:eastAsia="Aptos Narrow" w:hAnsi="Aptos Narrow" w:cs="Aptos Narrow"/>
        </w:rPr>
        <w:t>Verbeterpunten:</w:t>
      </w:r>
    </w:p>
    <w:p w14:paraId="1699CD94" w14:textId="584671E6" w:rsidR="08D3DD61" w:rsidRDefault="08D3DD61" w:rsidP="575E5F6C">
      <w:pPr>
        <w:pStyle w:val="Lijstalinea"/>
        <w:numPr>
          <w:ilvl w:val="0"/>
          <w:numId w:val="7"/>
        </w:numPr>
        <w:spacing w:after="0"/>
        <w:rPr>
          <w:rFonts w:ascii="Aptos Narrow" w:eastAsia="Aptos Narrow" w:hAnsi="Aptos Narrow" w:cs="Aptos Narrow"/>
        </w:rPr>
      </w:pPr>
      <w:r w:rsidRPr="575E5F6C">
        <w:rPr>
          <w:rFonts w:ascii="Aptos Narrow" w:eastAsia="Aptos Narrow" w:hAnsi="Aptos Narrow" w:cs="Aptos Narrow"/>
        </w:rPr>
        <w:t xml:space="preserve">Geen recente grote handhavingszaken rond verboden marktafspraken/beloningen publiek. (Transparantie goed; ruimte voor expliciete </w:t>
      </w:r>
      <w:r w:rsidRPr="575E5F6C">
        <w:rPr>
          <w:rFonts w:ascii="Aptos Narrow" w:eastAsia="Aptos Narrow" w:hAnsi="Aptos Narrow" w:cs="Aptos Narrow"/>
          <w:b/>
          <w:bCs/>
        </w:rPr>
        <w:t>beloningsratio’s</w:t>
      </w:r>
      <w:r w:rsidRPr="575E5F6C">
        <w:rPr>
          <w:rFonts w:ascii="Aptos Narrow" w:eastAsia="Aptos Narrow" w:hAnsi="Aptos Narrow" w:cs="Aptos Narrow"/>
        </w:rPr>
        <w:t xml:space="preserve"> in publiekscommunicatie.) </w:t>
      </w:r>
      <w:hyperlink r:id="rId30">
        <w:r w:rsidRPr="575E5F6C">
          <w:rPr>
            <w:rStyle w:val="Hyperlink"/>
            <w:rFonts w:ascii="Aptos Narrow" w:eastAsia="Aptos Narrow" w:hAnsi="Aptos Narrow" w:cs="Aptos Narrow"/>
          </w:rPr>
          <w:t>[nibc.nl]</w:t>
        </w:r>
      </w:hyperlink>
    </w:p>
    <w:p w14:paraId="06BB8707" w14:textId="4380B25E" w:rsidR="575E5F6C" w:rsidRDefault="575E5F6C" w:rsidP="575E5F6C">
      <w:pPr>
        <w:rPr>
          <w:rFonts w:ascii="Aptos Narrow" w:eastAsia="Times New Roman" w:hAnsi="Aptos Narrow" w:cs="Times New Roman"/>
          <w:color w:val="000000" w:themeColor="text1"/>
          <w:lang w:eastAsia="nl-NL"/>
        </w:rPr>
      </w:pPr>
    </w:p>
    <w:p w14:paraId="1857BD16" w14:textId="28A69102" w:rsidR="4EB0E76B" w:rsidRDefault="0F2B5D42" w:rsidP="575E5F6C">
      <w:pPr>
        <w:rPr>
          <w:rFonts w:ascii="Aptos Narrow" w:eastAsia="Times New Roman" w:hAnsi="Aptos Narrow" w:cs="Times New Roman"/>
          <w:color w:val="000000" w:themeColor="text1"/>
          <w:lang w:eastAsia="nl-NL"/>
        </w:rPr>
      </w:pPr>
      <w:r w:rsidRPr="10F31989">
        <w:rPr>
          <w:rFonts w:ascii="Aptos Narrow" w:eastAsia="Times New Roman" w:hAnsi="Aptos Narrow" w:cs="Times New Roman"/>
          <w:color w:val="000000" w:themeColor="text1"/>
          <w:lang w:eastAsia="nl-NL"/>
        </w:rPr>
        <w:t>ASR Nederland</w:t>
      </w:r>
      <w:r w:rsidR="6E81B216" w:rsidRPr="10F31989">
        <w:rPr>
          <w:rFonts w:ascii="Aptos Narrow" w:eastAsia="Times New Roman" w:hAnsi="Aptos Narrow" w:cs="Times New Roman"/>
          <w:color w:val="000000" w:themeColor="text1"/>
          <w:lang w:eastAsia="nl-NL"/>
        </w:rPr>
        <w:t xml:space="preserve"> Score: </w:t>
      </w:r>
      <w:r w:rsidR="78C165A1" w:rsidRPr="10F31989">
        <w:rPr>
          <w:rFonts w:ascii="Aptos Narrow" w:eastAsia="Times New Roman" w:hAnsi="Aptos Narrow" w:cs="Times New Roman"/>
          <w:color w:val="000000" w:themeColor="text1"/>
          <w:lang w:eastAsia="nl-NL"/>
        </w:rPr>
        <w:t>7</w:t>
      </w:r>
    </w:p>
    <w:p w14:paraId="219B8E9E" w14:textId="583534F2" w:rsidR="06C8F33A" w:rsidRDefault="06C8F33A" w:rsidP="575E5F6C">
      <w:pPr>
        <w:spacing w:after="0"/>
        <w:rPr>
          <w:rFonts w:ascii="Aptos Narrow" w:eastAsia="Aptos Narrow" w:hAnsi="Aptos Narrow" w:cs="Aptos Narrow"/>
        </w:rPr>
      </w:pPr>
      <w:r w:rsidRPr="575E5F6C">
        <w:rPr>
          <w:rFonts w:ascii="Aptos Narrow" w:eastAsia="Aptos Narrow" w:hAnsi="Aptos Narrow" w:cs="Aptos Narrow"/>
        </w:rPr>
        <w:t>Sterke punten:</w:t>
      </w:r>
    </w:p>
    <w:p w14:paraId="3708FE1C" w14:textId="7B78FFC6" w:rsidR="06C8F33A" w:rsidRDefault="06C8F33A" w:rsidP="575E5F6C">
      <w:pPr>
        <w:pStyle w:val="Lijstalinea"/>
        <w:numPr>
          <w:ilvl w:val="0"/>
          <w:numId w:val="6"/>
        </w:numPr>
        <w:spacing w:after="0"/>
        <w:rPr>
          <w:rFonts w:ascii="Aptos Narrow" w:eastAsia="Aptos Narrow" w:hAnsi="Aptos Narrow" w:cs="Aptos Narrow"/>
        </w:rPr>
      </w:pPr>
      <w:r w:rsidRPr="575E5F6C">
        <w:rPr>
          <w:rFonts w:ascii="Aptos Narrow" w:eastAsia="Aptos Narrow" w:hAnsi="Aptos Narrow" w:cs="Aptos Narrow"/>
        </w:rPr>
        <w:t xml:space="preserve">Sterke governance en transparante rapportage (CSRD, SFCR), duidelijke rollen/oversight rond klimaat. </w:t>
      </w:r>
      <w:hyperlink r:id="rId31">
        <w:r w:rsidRPr="575E5F6C">
          <w:rPr>
            <w:rStyle w:val="Hyperlink"/>
            <w:rFonts w:ascii="Aptos Narrow" w:eastAsia="Aptos Narrow" w:hAnsi="Aptos Narrow" w:cs="Aptos Narrow"/>
          </w:rPr>
          <w:t>[asr.nl]</w:t>
        </w:r>
      </w:hyperlink>
      <w:r w:rsidRPr="575E5F6C">
        <w:rPr>
          <w:rFonts w:ascii="Aptos Narrow" w:eastAsia="Aptos Narrow" w:hAnsi="Aptos Narrow" w:cs="Aptos Narrow"/>
        </w:rPr>
        <w:t xml:space="preserve">, </w:t>
      </w:r>
      <w:hyperlink r:id="rId32">
        <w:r w:rsidRPr="575E5F6C">
          <w:rPr>
            <w:rStyle w:val="Hyperlink"/>
            <w:rFonts w:ascii="Aptos Narrow" w:eastAsia="Aptos Narrow" w:hAnsi="Aptos Narrow" w:cs="Aptos Narrow"/>
          </w:rPr>
          <w:t>[asrnederland.nl]</w:t>
        </w:r>
      </w:hyperlink>
    </w:p>
    <w:p w14:paraId="5F866BFE" w14:textId="67EFD486" w:rsidR="575E5F6C" w:rsidRDefault="575E5F6C" w:rsidP="575E5F6C">
      <w:pPr>
        <w:spacing w:after="0"/>
        <w:rPr>
          <w:rFonts w:ascii="Aptos Narrow" w:eastAsia="Aptos Narrow" w:hAnsi="Aptos Narrow" w:cs="Aptos Narrow"/>
        </w:rPr>
      </w:pPr>
    </w:p>
    <w:p w14:paraId="041452D1" w14:textId="7DA83540" w:rsidR="06C8F33A" w:rsidRDefault="06C8F33A" w:rsidP="575E5F6C">
      <w:pPr>
        <w:spacing w:after="0"/>
        <w:rPr>
          <w:rFonts w:ascii="Aptos Narrow" w:eastAsia="Aptos Narrow" w:hAnsi="Aptos Narrow" w:cs="Aptos Narrow"/>
        </w:rPr>
      </w:pPr>
      <w:r w:rsidRPr="575E5F6C">
        <w:rPr>
          <w:rFonts w:ascii="Aptos Narrow" w:eastAsia="Aptos Narrow" w:hAnsi="Aptos Narrow" w:cs="Aptos Narrow"/>
        </w:rPr>
        <w:t>Verbeterpunten:</w:t>
      </w:r>
    </w:p>
    <w:p w14:paraId="6BB2308E" w14:textId="72055FED" w:rsidR="06C8F33A" w:rsidRDefault="06C8F33A" w:rsidP="575E5F6C">
      <w:pPr>
        <w:pStyle w:val="Lijstalinea"/>
        <w:numPr>
          <w:ilvl w:val="0"/>
          <w:numId w:val="5"/>
        </w:numPr>
        <w:spacing w:after="0"/>
        <w:rPr>
          <w:rFonts w:ascii="Aptos Narrow" w:eastAsia="Aptos Narrow" w:hAnsi="Aptos Narrow" w:cs="Aptos Narrow"/>
        </w:rPr>
      </w:pPr>
      <w:r w:rsidRPr="575E5F6C">
        <w:rPr>
          <w:rFonts w:ascii="Aptos Narrow" w:eastAsia="Aptos Narrow" w:hAnsi="Aptos Narrow" w:cs="Aptos Narrow"/>
        </w:rPr>
        <w:lastRenderedPageBreak/>
        <w:t xml:space="preserve">Geen recente negatieve nieuwsfeiten over verboden marktafspraken/beloningen in 2024–2025. </w:t>
      </w:r>
      <w:hyperlink r:id="rId33">
        <w:r w:rsidRPr="575E5F6C">
          <w:rPr>
            <w:rStyle w:val="Hyperlink"/>
            <w:rFonts w:ascii="Aptos Narrow" w:eastAsia="Aptos Narrow" w:hAnsi="Aptos Narrow" w:cs="Aptos Narrow"/>
          </w:rPr>
          <w:t>[asrnederland.nl]</w:t>
        </w:r>
      </w:hyperlink>
    </w:p>
    <w:p w14:paraId="581A7A50" w14:textId="13C07800" w:rsidR="575E5F6C" w:rsidRDefault="575E5F6C" w:rsidP="575E5F6C">
      <w:pPr>
        <w:rPr>
          <w:rFonts w:ascii="Aptos Narrow" w:eastAsia="Aptos Narrow" w:hAnsi="Aptos Narrow" w:cs="Aptos Narrow"/>
          <w:color w:val="000000" w:themeColor="text1"/>
          <w:lang w:eastAsia="nl-NL"/>
        </w:rPr>
      </w:pPr>
    </w:p>
    <w:p w14:paraId="1F9876A9" w14:textId="46027905" w:rsidR="575E5F6C" w:rsidRDefault="575E5F6C" w:rsidP="575E5F6C">
      <w:pPr>
        <w:rPr>
          <w:rFonts w:ascii="Aptos Narrow" w:eastAsia="Times New Roman" w:hAnsi="Aptos Narrow" w:cs="Times New Roman"/>
          <w:color w:val="000000" w:themeColor="text1"/>
          <w:lang w:eastAsia="nl-NL"/>
        </w:rPr>
      </w:pPr>
    </w:p>
    <w:p w14:paraId="7CE5411C" w14:textId="18992340" w:rsidR="4EB0E76B" w:rsidRDefault="0F2B5D42" w:rsidP="575E5F6C">
      <w:pPr>
        <w:rPr>
          <w:rFonts w:ascii="Aptos Narrow" w:eastAsia="Times New Roman" w:hAnsi="Aptos Narrow" w:cs="Times New Roman"/>
          <w:color w:val="000000" w:themeColor="text1"/>
          <w:lang w:eastAsia="nl-NL"/>
        </w:rPr>
      </w:pPr>
      <w:r w:rsidRPr="10F31989">
        <w:rPr>
          <w:rFonts w:ascii="Aptos Narrow" w:eastAsia="Times New Roman" w:hAnsi="Aptos Narrow" w:cs="Times New Roman"/>
          <w:color w:val="000000" w:themeColor="text1"/>
          <w:lang w:eastAsia="nl-NL"/>
        </w:rPr>
        <w:t>Munt Hypotheken</w:t>
      </w:r>
      <w:r w:rsidR="08F80EAA" w:rsidRPr="10F31989">
        <w:rPr>
          <w:rFonts w:ascii="Aptos Narrow" w:eastAsia="Times New Roman" w:hAnsi="Aptos Narrow" w:cs="Times New Roman"/>
          <w:color w:val="000000" w:themeColor="text1"/>
          <w:lang w:eastAsia="nl-NL"/>
        </w:rPr>
        <w:t xml:space="preserve"> Score: 7</w:t>
      </w:r>
    </w:p>
    <w:p w14:paraId="3B9D70E5" w14:textId="187D9E2E" w:rsidR="2FF5B96C" w:rsidRDefault="2FF5B96C" w:rsidP="575E5F6C">
      <w:pPr>
        <w:spacing w:after="0"/>
        <w:rPr>
          <w:rFonts w:ascii="Aptos Narrow" w:eastAsia="Aptos Narrow" w:hAnsi="Aptos Narrow" w:cs="Aptos Narrow"/>
        </w:rPr>
      </w:pPr>
      <w:r w:rsidRPr="575E5F6C">
        <w:rPr>
          <w:rFonts w:ascii="Aptos Narrow" w:eastAsia="Aptos Narrow" w:hAnsi="Aptos Narrow" w:cs="Aptos Narrow"/>
        </w:rPr>
        <w:t>Sterke punten:</w:t>
      </w:r>
    </w:p>
    <w:p w14:paraId="69330226" w14:textId="3D4B3F90" w:rsidR="2FF5B96C" w:rsidRDefault="2FF5B96C" w:rsidP="575E5F6C">
      <w:pPr>
        <w:pStyle w:val="Lijstalinea"/>
        <w:numPr>
          <w:ilvl w:val="0"/>
          <w:numId w:val="4"/>
        </w:numPr>
        <w:spacing w:after="0"/>
        <w:rPr>
          <w:rFonts w:ascii="Aptos Narrow" w:eastAsia="Aptos Narrow" w:hAnsi="Aptos Narrow" w:cs="Aptos Narrow"/>
        </w:rPr>
      </w:pPr>
      <w:r w:rsidRPr="575E5F6C">
        <w:rPr>
          <w:rFonts w:ascii="Aptos Narrow" w:eastAsia="Aptos Narrow" w:hAnsi="Aptos Narrow" w:cs="Aptos Narrow"/>
        </w:rPr>
        <w:t xml:space="preserve">Governance‑kaders en rapportagediscipline via DMFCO; publiek pleidooi voor effectievere verduurzamingsprikkels in markt (thought leadership). </w:t>
      </w:r>
      <w:hyperlink r:id="rId34">
        <w:r w:rsidRPr="575E5F6C">
          <w:rPr>
            <w:rStyle w:val="Hyperlink"/>
            <w:rFonts w:ascii="Aptos Narrow" w:eastAsia="Aptos Narrow" w:hAnsi="Aptos Narrow" w:cs="Aptos Narrow"/>
          </w:rPr>
          <w:t>[munthypotheken.nl]</w:t>
        </w:r>
      </w:hyperlink>
      <w:r w:rsidRPr="575E5F6C">
        <w:rPr>
          <w:rFonts w:ascii="Aptos Narrow" w:eastAsia="Aptos Narrow" w:hAnsi="Aptos Narrow" w:cs="Aptos Narrow"/>
        </w:rPr>
        <w:t xml:space="preserve">, </w:t>
      </w:r>
      <w:hyperlink r:id="rId35">
        <w:r w:rsidRPr="575E5F6C">
          <w:rPr>
            <w:rStyle w:val="Hyperlink"/>
            <w:rFonts w:ascii="Aptos Narrow" w:eastAsia="Aptos Narrow" w:hAnsi="Aptos Narrow" w:cs="Aptos Narrow"/>
          </w:rPr>
          <w:t>[kop-munt.nl]</w:t>
        </w:r>
      </w:hyperlink>
    </w:p>
    <w:p w14:paraId="0A210C34" w14:textId="050E2A65" w:rsidR="575E5F6C" w:rsidRDefault="575E5F6C" w:rsidP="575E5F6C">
      <w:pPr>
        <w:spacing w:after="0"/>
        <w:rPr>
          <w:rFonts w:ascii="Aptos Narrow" w:eastAsia="Aptos Narrow" w:hAnsi="Aptos Narrow" w:cs="Aptos Narrow"/>
        </w:rPr>
      </w:pPr>
    </w:p>
    <w:p w14:paraId="5A984BE4" w14:textId="1BB31ED5" w:rsidR="2FF5B96C" w:rsidRDefault="2FF5B96C" w:rsidP="575E5F6C">
      <w:pPr>
        <w:spacing w:after="0"/>
        <w:rPr>
          <w:rFonts w:ascii="Aptos Narrow" w:eastAsia="Aptos Narrow" w:hAnsi="Aptos Narrow" w:cs="Aptos Narrow"/>
        </w:rPr>
      </w:pPr>
      <w:r w:rsidRPr="575E5F6C">
        <w:rPr>
          <w:rFonts w:ascii="Aptos Narrow" w:eastAsia="Aptos Narrow" w:hAnsi="Aptos Narrow" w:cs="Aptos Narrow"/>
        </w:rPr>
        <w:t>Verbeterpunten:</w:t>
      </w:r>
    </w:p>
    <w:p w14:paraId="01C66C47" w14:textId="721F1A11" w:rsidR="2FF5B96C" w:rsidRDefault="2FF5B96C" w:rsidP="575E5F6C">
      <w:pPr>
        <w:pStyle w:val="Lijstalinea"/>
        <w:numPr>
          <w:ilvl w:val="0"/>
          <w:numId w:val="3"/>
        </w:numPr>
        <w:spacing w:after="0"/>
        <w:rPr>
          <w:rFonts w:ascii="Aptos Narrow" w:eastAsia="Aptos Narrow" w:hAnsi="Aptos Narrow" w:cs="Aptos Narrow"/>
        </w:rPr>
      </w:pPr>
      <w:r w:rsidRPr="575E5F6C">
        <w:rPr>
          <w:rFonts w:ascii="Aptos Narrow" w:eastAsia="Aptos Narrow" w:hAnsi="Aptos Narrow" w:cs="Aptos Narrow"/>
        </w:rPr>
        <w:t xml:space="preserve">Geen negatieve governance‑incidenten publiek in 2024–2025. </w:t>
      </w:r>
      <w:hyperlink r:id="rId36">
        <w:r w:rsidRPr="575E5F6C">
          <w:rPr>
            <w:rStyle w:val="Hyperlink"/>
            <w:rFonts w:ascii="Aptos Narrow" w:eastAsia="Aptos Narrow" w:hAnsi="Aptos Narrow" w:cs="Aptos Narrow"/>
          </w:rPr>
          <w:t>[munthypotheken.nl]</w:t>
        </w:r>
      </w:hyperlink>
    </w:p>
    <w:p w14:paraId="36BFA4B6" w14:textId="5227FBB2" w:rsidR="575E5F6C" w:rsidRDefault="575E5F6C" w:rsidP="575E5F6C">
      <w:pPr>
        <w:spacing w:after="0" w:line="240" w:lineRule="auto"/>
        <w:rPr>
          <w:rFonts w:ascii="Aptos Narrow" w:eastAsia="Aptos Narrow" w:hAnsi="Aptos Narrow" w:cs="Aptos Narrow"/>
          <w:color w:val="000000" w:themeColor="text1"/>
          <w:lang w:eastAsia="nl-NL"/>
        </w:rPr>
      </w:pPr>
    </w:p>
    <w:p w14:paraId="3DC3C0DE" w14:textId="058787B2" w:rsidR="575E5F6C" w:rsidRDefault="575E5F6C" w:rsidP="575E5F6C">
      <w:pPr>
        <w:spacing w:after="0" w:line="240" w:lineRule="auto"/>
        <w:rPr>
          <w:rFonts w:ascii="Aptos Narrow" w:eastAsia="Times New Roman" w:hAnsi="Aptos Narrow" w:cs="Times New Roman"/>
          <w:color w:val="000000" w:themeColor="text1"/>
          <w:lang w:eastAsia="nl-NL"/>
        </w:rPr>
      </w:pPr>
    </w:p>
    <w:p w14:paraId="26156BCE" w14:textId="1AD76A6A" w:rsidR="4EB0E76B" w:rsidRDefault="4EB0E76B" w:rsidP="575E5F6C">
      <w:pPr>
        <w:rPr>
          <w:rFonts w:ascii="Aptos Narrow" w:eastAsia="Times New Roman" w:hAnsi="Aptos Narrow" w:cs="Times New Roman"/>
          <w:color w:val="000000" w:themeColor="text1"/>
          <w:lang w:eastAsia="nl-NL"/>
        </w:rPr>
      </w:pPr>
      <w:r w:rsidRPr="575E5F6C">
        <w:rPr>
          <w:rFonts w:ascii="Aptos Narrow" w:eastAsia="Times New Roman" w:hAnsi="Aptos Narrow" w:cs="Times New Roman"/>
          <w:color w:val="000000" w:themeColor="text1"/>
          <w:lang w:eastAsia="nl-NL"/>
        </w:rPr>
        <w:t>BLG Wonen</w:t>
      </w:r>
      <w:r w:rsidR="15F100F9" w:rsidRPr="575E5F6C">
        <w:rPr>
          <w:rFonts w:ascii="Aptos Narrow" w:eastAsia="Times New Roman" w:hAnsi="Aptos Narrow" w:cs="Times New Roman"/>
          <w:color w:val="000000" w:themeColor="text1"/>
          <w:lang w:eastAsia="nl-NL"/>
        </w:rPr>
        <w:t xml:space="preserve"> Score: 7</w:t>
      </w:r>
    </w:p>
    <w:p w14:paraId="5617BF13" w14:textId="44B941CB" w:rsidR="7FE4D480" w:rsidRDefault="7FE4D480" w:rsidP="575E5F6C">
      <w:pPr>
        <w:spacing w:after="0"/>
        <w:rPr>
          <w:rFonts w:ascii="Aptos Narrow" w:eastAsia="Aptos Narrow" w:hAnsi="Aptos Narrow" w:cs="Aptos Narrow"/>
        </w:rPr>
      </w:pPr>
      <w:r w:rsidRPr="575E5F6C">
        <w:rPr>
          <w:rFonts w:ascii="Aptos Narrow" w:eastAsia="Aptos Narrow" w:hAnsi="Aptos Narrow" w:cs="Aptos Narrow"/>
        </w:rPr>
        <w:t>Sterke punten:</w:t>
      </w:r>
    </w:p>
    <w:p w14:paraId="1FFE9676" w14:textId="0561698E" w:rsidR="7FE4D480" w:rsidRDefault="7FE4D480" w:rsidP="575E5F6C">
      <w:pPr>
        <w:pStyle w:val="Lijstalinea"/>
        <w:numPr>
          <w:ilvl w:val="0"/>
          <w:numId w:val="2"/>
        </w:numPr>
        <w:spacing w:after="0"/>
        <w:rPr>
          <w:rFonts w:ascii="Aptos Narrow" w:eastAsia="Aptos Narrow" w:hAnsi="Aptos Narrow" w:cs="Aptos Narrow"/>
        </w:rPr>
      </w:pPr>
      <w:r w:rsidRPr="575E5F6C">
        <w:rPr>
          <w:rFonts w:ascii="Aptos Narrow" w:eastAsia="Aptos Narrow" w:hAnsi="Aptos Narrow" w:cs="Aptos Narrow"/>
        </w:rPr>
        <w:t xml:space="preserve">Volksbank heeft duidelijke governance‑structuur; BLG volgt groepsacceptatiebeleid en risicokaders. </w:t>
      </w:r>
      <w:hyperlink r:id="rId37">
        <w:r w:rsidRPr="575E5F6C">
          <w:rPr>
            <w:rStyle w:val="Hyperlink"/>
            <w:rFonts w:ascii="Aptos Narrow" w:eastAsia="Aptos Narrow" w:hAnsi="Aptos Narrow" w:cs="Aptos Narrow"/>
          </w:rPr>
          <w:t>[executiono…otheek.com]</w:t>
        </w:r>
      </w:hyperlink>
    </w:p>
    <w:p w14:paraId="3632EE39" w14:textId="7A848C07" w:rsidR="575E5F6C" w:rsidRDefault="575E5F6C" w:rsidP="575E5F6C">
      <w:pPr>
        <w:spacing w:after="0"/>
        <w:rPr>
          <w:rFonts w:ascii="Aptos Narrow" w:eastAsia="Aptos Narrow" w:hAnsi="Aptos Narrow" w:cs="Aptos Narrow"/>
        </w:rPr>
      </w:pPr>
    </w:p>
    <w:p w14:paraId="6419FBA6" w14:textId="27E386E1" w:rsidR="7FE4D480" w:rsidRDefault="7FE4D480" w:rsidP="575E5F6C">
      <w:pPr>
        <w:spacing w:after="0"/>
        <w:rPr>
          <w:rFonts w:ascii="Aptos Narrow" w:eastAsia="Aptos Narrow" w:hAnsi="Aptos Narrow" w:cs="Aptos Narrow"/>
        </w:rPr>
      </w:pPr>
      <w:r w:rsidRPr="575E5F6C">
        <w:rPr>
          <w:rFonts w:ascii="Aptos Narrow" w:eastAsia="Aptos Narrow" w:hAnsi="Aptos Narrow" w:cs="Aptos Narrow"/>
        </w:rPr>
        <w:t>Verbeterpunten:</w:t>
      </w:r>
    </w:p>
    <w:p w14:paraId="0BFC9623" w14:textId="239105ED" w:rsidR="7FE4D480" w:rsidRDefault="7FE4D480" w:rsidP="575E5F6C">
      <w:pPr>
        <w:pStyle w:val="Lijstalinea"/>
        <w:numPr>
          <w:ilvl w:val="0"/>
          <w:numId w:val="1"/>
        </w:numPr>
        <w:spacing w:after="0"/>
        <w:rPr>
          <w:rFonts w:ascii="Aptos Narrow" w:eastAsia="Aptos Narrow" w:hAnsi="Aptos Narrow" w:cs="Aptos Narrow"/>
        </w:rPr>
      </w:pPr>
      <w:r w:rsidRPr="575E5F6C">
        <w:rPr>
          <w:rFonts w:ascii="Aptos Narrow" w:eastAsia="Aptos Narrow" w:hAnsi="Aptos Narrow" w:cs="Aptos Narrow"/>
        </w:rPr>
        <w:t xml:space="preserve">Afgelopen jaren wel verbetertrajecten binnen groep (Wwft‑dossiers bij zustermerk); mitigaties doorgevoerd. </w:t>
      </w:r>
      <w:hyperlink r:id="rId38">
        <w:r w:rsidRPr="575E5F6C">
          <w:rPr>
            <w:rStyle w:val="Hyperlink"/>
            <w:rFonts w:ascii="Aptos Narrow" w:eastAsia="Aptos Narrow" w:hAnsi="Aptos Narrow" w:cs="Aptos Narrow"/>
          </w:rPr>
          <w:t>[rijksoverheid.nl]</w:t>
        </w:r>
      </w:hyperlink>
    </w:p>
    <w:p w14:paraId="6153E857" w14:textId="5A3EF819" w:rsidR="575E5F6C" w:rsidRDefault="575E5F6C" w:rsidP="575E5F6C">
      <w:pPr>
        <w:rPr>
          <w:rFonts w:ascii="Aptos Narrow" w:eastAsia="Aptos Narrow" w:hAnsi="Aptos Narrow" w:cs="Aptos Narrow"/>
          <w:color w:val="000000" w:themeColor="text1"/>
          <w:lang w:eastAsia="nl-NL"/>
        </w:rPr>
      </w:pPr>
    </w:p>
    <w:p w14:paraId="342D7E8E" w14:textId="44DC410E" w:rsidR="575E5F6C" w:rsidRDefault="575E5F6C" w:rsidP="575E5F6C">
      <w:pPr>
        <w:rPr>
          <w:rFonts w:ascii="Aptos Narrow" w:eastAsia="Times New Roman" w:hAnsi="Aptos Narrow" w:cs="Times New Roman"/>
          <w:color w:val="000000" w:themeColor="text1"/>
          <w:lang w:eastAsia="nl-NL"/>
        </w:rPr>
      </w:pPr>
    </w:p>
    <w:p w14:paraId="7BB88729" w14:textId="55CAFBDD" w:rsidR="00897C16" w:rsidRPr="00897C16" w:rsidRDefault="00897C16" w:rsidP="00897C16">
      <w:pPr>
        <w:rPr>
          <w:b/>
          <w:bCs/>
        </w:rPr>
      </w:pPr>
      <w:bookmarkStart w:id="7" w:name="_Toc218345892"/>
      <w:r w:rsidRPr="00897C16">
        <w:rPr>
          <w:rStyle w:val="Kop1Char"/>
        </w:rPr>
        <w:t>Analyse dienstenpakket Triodos Bank</w:t>
      </w:r>
      <w:bookmarkEnd w:id="7"/>
    </w:p>
    <w:p w14:paraId="7126175E" w14:textId="77777777" w:rsidR="00897C16" w:rsidRPr="00897C16" w:rsidRDefault="00897C16" w:rsidP="00897C16">
      <w:pPr>
        <w:rPr>
          <w:rFonts w:ascii="Aptos Narrow" w:hAnsi="Aptos Narrow"/>
          <w:b/>
          <w:bCs/>
        </w:rPr>
      </w:pPr>
      <w:r w:rsidRPr="00897C16">
        <w:rPr>
          <w:rFonts w:ascii="Aptos Narrow" w:hAnsi="Aptos Narrow"/>
          <w:b/>
          <w:bCs/>
        </w:rPr>
        <w:t>Aanvullende diensten voor duurzaam wonen en vermogensopbouw</w:t>
      </w:r>
    </w:p>
    <w:p w14:paraId="5D5B6B81" w14:textId="77777777" w:rsidR="00897C16" w:rsidRPr="00897C16" w:rsidRDefault="00897C16" w:rsidP="00897C16">
      <w:pPr>
        <w:rPr>
          <w:rFonts w:ascii="Aptos Narrow" w:hAnsi="Aptos Narrow"/>
        </w:rPr>
      </w:pPr>
      <w:r w:rsidRPr="00897C16">
        <w:rPr>
          <w:rFonts w:ascii="Aptos Narrow" w:hAnsi="Aptos Narrow"/>
        </w:rPr>
        <w:t>Triodos Bank onderscheidt zich niet alleen door haar duurzame financieringsproducten, maar vooral door een integraal dienstenpakket dat klanten actief ondersteunt bij het realiseren van een duurzame woning en een positieve maatschappelijke impact. Naast hypotheken biedt Triodos diverse aanvullende diensten en initiatieven die aansluiten bij de behoeften van financieel en maatschappelijk bewuste consumenten.</w:t>
      </w:r>
    </w:p>
    <w:p w14:paraId="17382588" w14:textId="77777777" w:rsidR="00897C16" w:rsidRPr="00897C16" w:rsidRDefault="00897C16" w:rsidP="00897C16">
      <w:pPr>
        <w:rPr>
          <w:rFonts w:ascii="Aptos Narrow" w:hAnsi="Aptos Narrow"/>
          <w:b/>
          <w:bCs/>
        </w:rPr>
      </w:pPr>
      <w:r w:rsidRPr="00897C16">
        <w:rPr>
          <w:rFonts w:ascii="Aptos Narrow" w:hAnsi="Aptos Narrow"/>
          <w:b/>
          <w:bCs/>
        </w:rPr>
        <w:t>Duurzaam woonadvies en begeleiding</w:t>
      </w:r>
    </w:p>
    <w:p w14:paraId="60049AEF" w14:textId="77777777" w:rsidR="00897C16" w:rsidRPr="00897C16" w:rsidRDefault="00897C16" w:rsidP="00897C16">
      <w:pPr>
        <w:rPr>
          <w:rFonts w:ascii="Aptos Narrow" w:hAnsi="Aptos Narrow"/>
        </w:rPr>
      </w:pPr>
      <w:r w:rsidRPr="00897C16">
        <w:rPr>
          <w:rFonts w:ascii="Aptos Narrow" w:hAnsi="Aptos Narrow"/>
        </w:rPr>
        <w:t xml:space="preserve">Triodos Bank positioneert zich nadrukkelijk als kennispartner op het gebied van duurzaam wonen. Via haar website biedt de bank uitgebreide informatie, praktische handvatten en achtergrondartikelen over energiezuinig bouwen, verbouwen en wonen. Klanten worden begeleid bij het maken van keuzes die leiden tot een lagere CO₂-uitstoot, een gezonder </w:t>
      </w:r>
      <w:r w:rsidRPr="00897C16">
        <w:rPr>
          <w:rFonts w:ascii="Aptos Narrow" w:hAnsi="Aptos Narrow"/>
        </w:rPr>
        <w:lastRenderedPageBreak/>
        <w:t>binnenklimaat en lagere energielasten. Dit advies is niet beperkt tot nieuwbouw, maar richt zich ook op bestaande woningen en renovatieprojecten (Triodos Bank, 2025a).</w:t>
      </w:r>
    </w:p>
    <w:p w14:paraId="2BB8BC6F" w14:textId="77777777" w:rsidR="00897C16" w:rsidRPr="00897C16" w:rsidRDefault="00897C16" w:rsidP="00897C16">
      <w:pPr>
        <w:rPr>
          <w:rFonts w:ascii="Aptos Narrow" w:hAnsi="Aptos Narrow"/>
          <w:b/>
          <w:bCs/>
        </w:rPr>
      </w:pPr>
      <w:proofErr w:type="spellStart"/>
      <w:r w:rsidRPr="00897C16">
        <w:rPr>
          <w:rFonts w:ascii="Aptos Narrow" w:hAnsi="Aptos Narrow"/>
          <w:b/>
          <w:bCs/>
        </w:rPr>
        <w:t>Energiebespaarlening</w:t>
      </w:r>
      <w:proofErr w:type="spellEnd"/>
      <w:r w:rsidRPr="00897C16">
        <w:rPr>
          <w:rFonts w:ascii="Aptos Narrow" w:hAnsi="Aptos Narrow"/>
          <w:b/>
          <w:bCs/>
        </w:rPr>
        <w:t xml:space="preserve"> en verduurzamingsinitiatieven</w:t>
      </w:r>
    </w:p>
    <w:p w14:paraId="6921C098" w14:textId="77777777" w:rsidR="00897C16" w:rsidRPr="00897C16" w:rsidRDefault="00897C16" w:rsidP="00897C16">
      <w:pPr>
        <w:rPr>
          <w:rFonts w:ascii="Aptos Narrow" w:hAnsi="Aptos Narrow"/>
        </w:rPr>
      </w:pPr>
      <w:r w:rsidRPr="00897C16">
        <w:rPr>
          <w:rFonts w:ascii="Aptos Narrow" w:hAnsi="Aptos Narrow"/>
        </w:rPr>
        <w:t xml:space="preserve">Een belangrijk aanvullend instrument is de </w:t>
      </w:r>
      <w:proofErr w:type="spellStart"/>
      <w:r w:rsidRPr="00897C16">
        <w:rPr>
          <w:rFonts w:ascii="Aptos Narrow" w:hAnsi="Aptos Narrow"/>
        </w:rPr>
        <w:t>Energiebespaarlening</w:t>
      </w:r>
      <w:proofErr w:type="spellEnd"/>
      <w:r w:rsidRPr="00897C16">
        <w:rPr>
          <w:rFonts w:ascii="Aptos Narrow" w:hAnsi="Aptos Narrow"/>
        </w:rPr>
        <w:t>. Deze lening is specifiek bedoeld voor energiebesparende maatregelen zoals dak- en gevelisolatie, spouwmuurisolatie, zonnepanelen, warmtepompen en HR-glas. Onder voorwaarden geldt een 0% rente gedurende de eerste tien jaar, wat de financiële drempel voor verduurzaming aanzienlijk verlaagt. Hiermee stimuleert Triodos klanten actief om hun woning stap voor stap te verduurzamen, los van de reguliere hypotheekstructuur (Triodos Bank, 2025b).</w:t>
      </w:r>
    </w:p>
    <w:p w14:paraId="4EE671FE" w14:textId="77777777" w:rsidR="00897C16" w:rsidRPr="00897C16" w:rsidRDefault="00897C16" w:rsidP="00897C16">
      <w:pPr>
        <w:rPr>
          <w:rFonts w:ascii="Aptos Narrow" w:hAnsi="Aptos Narrow"/>
          <w:b/>
          <w:bCs/>
        </w:rPr>
      </w:pPr>
      <w:r w:rsidRPr="00897C16">
        <w:rPr>
          <w:rFonts w:ascii="Aptos Narrow" w:hAnsi="Aptos Narrow"/>
          <w:b/>
          <w:bCs/>
        </w:rPr>
        <w:t>Stimuleren van energiezuinig wonen</w:t>
      </w:r>
    </w:p>
    <w:p w14:paraId="79AFF0E4" w14:textId="77777777" w:rsidR="00897C16" w:rsidRPr="00897C16" w:rsidRDefault="00897C16" w:rsidP="00897C16">
      <w:pPr>
        <w:rPr>
          <w:rFonts w:ascii="Aptos Narrow" w:hAnsi="Aptos Narrow"/>
        </w:rPr>
      </w:pPr>
      <w:r w:rsidRPr="00897C16">
        <w:rPr>
          <w:rFonts w:ascii="Aptos Narrow" w:hAnsi="Aptos Narrow"/>
        </w:rPr>
        <w:t>Triodos koppelt haar hypotheekrente aan het energielabel van de woning: hoe energiezuiniger de woning, hoe lager de rente. Dit is niet alleen een financieringsvoordeel, maar ook een gedragsstimulerende dienst. Klanten worden zo financieel beloond voor duurzame keuzes, wat bijdraagt aan bewustwording en langdurige verduurzaming van de woningvoorraad (Triodos Bank, 2025a).</w:t>
      </w:r>
    </w:p>
    <w:p w14:paraId="6DB94FF0" w14:textId="77777777" w:rsidR="00897C16" w:rsidRPr="00897C16" w:rsidRDefault="00897C16" w:rsidP="00897C16">
      <w:pPr>
        <w:rPr>
          <w:rFonts w:ascii="Aptos Narrow" w:hAnsi="Aptos Narrow"/>
          <w:b/>
          <w:bCs/>
        </w:rPr>
      </w:pPr>
      <w:r w:rsidRPr="00897C16">
        <w:rPr>
          <w:rFonts w:ascii="Aptos Narrow" w:hAnsi="Aptos Narrow"/>
          <w:b/>
          <w:bCs/>
        </w:rPr>
        <w:t>Transparantie en impactinformatie</w:t>
      </w:r>
    </w:p>
    <w:p w14:paraId="793CA6CA" w14:textId="77777777" w:rsidR="00897C16" w:rsidRPr="00897C16" w:rsidRDefault="00897C16" w:rsidP="00897C16">
      <w:pPr>
        <w:rPr>
          <w:rFonts w:ascii="Aptos Narrow" w:hAnsi="Aptos Narrow"/>
        </w:rPr>
      </w:pPr>
      <w:r w:rsidRPr="00897C16">
        <w:rPr>
          <w:rFonts w:ascii="Aptos Narrow" w:hAnsi="Aptos Narrow"/>
        </w:rPr>
        <w:t>Een uniek onderdeel van het dienstenpakket van Triodos Bank is de verregaande transparantie over impact. De bank publiceert inzichtelijk waarin het geld van klanten wordt geïnvesteerd en welke maatschappelijke en ecologische effecten hiermee worden bereikt. Voor klanten van het adviesbureau betekent dit dat zij niet alleen financieel inzicht krijgen, maar ook concreet kunnen zien hoe hun woon- en financieringskeuzes bijdragen aan klimaatdoelen, natuurbehoud en sociale rechtvaardigheid (Triodos Bank, 2025c).</w:t>
      </w:r>
    </w:p>
    <w:p w14:paraId="2A33D200" w14:textId="77777777" w:rsidR="0005032D" w:rsidRDefault="0005032D" w:rsidP="00897C16">
      <w:pPr>
        <w:rPr>
          <w:rFonts w:ascii="Aptos Narrow" w:hAnsi="Aptos Narrow"/>
          <w:b/>
          <w:bCs/>
        </w:rPr>
      </w:pPr>
    </w:p>
    <w:p w14:paraId="26D79649" w14:textId="05265266" w:rsidR="00897C16" w:rsidRPr="00897C16" w:rsidRDefault="00897C16" w:rsidP="00897C16">
      <w:pPr>
        <w:rPr>
          <w:rFonts w:ascii="Aptos Narrow" w:hAnsi="Aptos Narrow"/>
          <w:b/>
          <w:bCs/>
        </w:rPr>
      </w:pPr>
      <w:r w:rsidRPr="00897C16">
        <w:rPr>
          <w:rFonts w:ascii="Aptos Narrow" w:hAnsi="Aptos Narrow"/>
          <w:b/>
          <w:bCs/>
        </w:rPr>
        <w:t>Educatie en bewustwording</w:t>
      </w:r>
    </w:p>
    <w:p w14:paraId="37AD2E96" w14:textId="77777777" w:rsidR="00897C16" w:rsidRPr="00897C16" w:rsidRDefault="00897C16" w:rsidP="00897C16">
      <w:pPr>
        <w:rPr>
          <w:rFonts w:ascii="Aptos Narrow" w:hAnsi="Aptos Narrow"/>
        </w:rPr>
      </w:pPr>
      <w:r w:rsidRPr="00897C16">
        <w:rPr>
          <w:rFonts w:ascii="Aptos Narrow" w:hAnsi="Aptos Narrow"/>
        </w:rPr>
        <w:t xml:space="preserve">Tot slot investeert Triodos Bank structureel in educatie en bewustwording. Via blogs, publicaties en themapagina’s worden klanten geïnformeerd over duurzame trends, regelgeving (zoals </w:t>
      </w:r>
      <w:proofErr w:type="spellStart"/>
      <w:r w:rsidRPr="00897C16">
        <w:rPr>
          <w:rFonts w:ascii="Aptos Narrow" w:hAnsi="Aptos Narrow"/>
        </w:rPr>
        <w:t>energielabels</w:t>
      </w:r>
      <w:proofErr w:type="spellEnd"/>
      <w:r w:rsidRPr="00897C16">
        <w:rPr>
          <w:rFonts w:ascii="Aptos Narrow" w:hAnsi="Aptos Narrow"/>
        </w:rPr>
        <w:t xml:space="preserve"> en subsidies) en toekomstbestendig wonen. Deze kennisfunctie ondersteunt klanten bij het nemen van weloverwogen beslissingen en sluit aan bij de rol van het adviesbureau als betrouwbare en onafhankelijke gids.</w:t>
      </w:r>
    </w:p>
    <w:p w14:paraId="09E0EF96" w14:textId="77777777" w:rsidR="00897C16" w:rsidRPr="00897C16" w:rsidRDefault="00897C16" w:rsidP="00897C16">
      <w:pPr>
        <w:rPr>
          <w:rFonts w:ascii="Aptos Narrow" w:hAnsi="Aptos Narrow"/>
          <w:b/>
          <w:bCs/>
        </w:rPr>
      </w:pPr>
      <w:r w:rsidRPr="00897C16">
        <w:rPr>
          <w:rFonts w:ascii="Aptos Narrow" w:hAnsi="Aptos Narrow"/>
          <w:b/>
          <w:bCs/>
        </w:rPr>
        <w:t>Conclusie</w:t>
      </w:r>
    </w:p>
    <w:p w14:paraId="525FBFA5" w14:textId="2FA1E984" w:rsidR="00897C16" w:rsidRPr="00897C16" w:rsidRDefault="00897C16" w:rsidP="00897C16">
      <w:pPr>
        <w:rPr>
          <w:rFonts w:ascii="Aptos Narrow" w:hAnsi="Aptos Narrow"/>
        </w:rPr>
      </w:pPr>
      <w:r w:rsidRPr="00897C16">
        <w:rPr>
          <w:rFonts w:ascii="Aptos Narrow" w:hAnsi="Aptos Narrow"/>
        </w:rPr>
        <w:t xml:space="preserve">Het aanvullende dienstenpakket van Triodos Bank gaat verder dan traditionele bancaire dienstverlening. Door duurzaam woonadvies, stimulerende verduurzamingsleningen, renteprikkels op basis van </w:t>
      </w:r>
      <w:proofErr w:type="spellStart"/>
      <w:r w:rsidRPr="00897C16">
        <w:rPr>
          <w:rFonts w:ascii="Aptos Narrow" w:hAnsi="Aptos Narrow"/>
        </w:rPr>
        <w:t>energielabels</w:t>
      </w:r>
      <w:proofErr w:type="spellEnd"/>
      <w:r w:rsidRPr="00897C16">
        <w:rPr>
          <w:rFonts w:ascii="Aptos Narrow" w:hAnsi="Aptos Narrow"/>
        </w:rPr>
        <w:t xml:space="preserve">, transparante impactrapportage en educatie, biedt Triodos een samenhangend en toekomstgericht aanbod. Dit maakt de bank bijzonder geschikt </w:t>
      </w:r>
      <w:r w:rsidRPr="00897C16">
        <w:rPr>
          <w:rFonts w:ascii="Aptos Narrow" w:hAnsi="Aptos Narrow"/>
        </w:rPr>
        <w:lastRenderedPageBreak/>
        <w:t>voor klanten die niet alleen een woning willen financieren, maar ook actief willen bijdragen aan een duurzame samenleving.</w:t>
      </w:r>
    </w:p>
    <w:p w14:paraId="3E47FEE0" w14:textId="77777777" w:rsidR="00897C16" w:rsidRPr="00897C16" w:rsidRDefault="00897C16" w:rsidP="00897C16">
      <w:pPr>
        <w:rPr>
          <w:b/>
          <w:bCs/>
          <w:lang w:val="en-GB"/>
        </w:rPr>
      </w:pPr>
      <w:r w:rsidRPr="00897C16">
        <w:rPr>
          <w:b/>
          <w:bCs/>
          <w:lang w:val="en-GB"/>
        </w:rPr>
        <w:t>Bronnen (APA)</w:t>
      </w:r>
    </w:p>
    <w:p w14:paraId="6B099A5C" w14:textId="77777777" w:rsidR="00897C16" w:rsidRPr="00897C16" w:rsidRDefault="00897C16" w:rsidP="00897C16">
      <w:pPr>
        <w:rPr>
          <w:rFonts w:ascii="Aptos Narrow" w:hAnsi="Aptos Narrow"/>
          <w:b/>
          <w:bCs/>
        </w:rPr>
      </w:pPr>
      <w:proofErr w:type="spellStart"/>
      <w:r w:rsidRPr="00897C16">
        <w:rPr>
          <w:rFonts w:ascii="Aptos Narrow" w:hAnsi="Aptos Narrow"/>
          <w:lang w:val="en-GB"/>
        </w:rPr>
        <w:t>Triodos</w:t>
      </w:r>
      <w:proofErr w:type="spellEnd"/>
      <w:r w:rsidRPr="00897C16">
        <w:rPr>
          <w:rFonts w:ascii="Aptos Narrow" w:hAnsi="Aptos Narrow"/>
          <w:lang w:val="en-GB"/>
        </w:rPr>
        <w:t xml:space="preserve"> Bank. (2025a). </w:t>
      </w:r>
      <w:r w:rsidRPr="00897C16">
        <w:rPr>
          <w:rFonts w:ascii="Aptos Narrow" w:hAnsi="Aptos Narrow"/>
          <w:i/>
          <w:iCs/>
        </w:rPr>
        <w:t>Triodos Hypotheek – Lage rente voor duurzame huizen</w:t>
      </w:r>
      <w:r w:rsidRPr="00897C16">
        <w:rPr>
          <w:rFonts w:ascii="Aptos Narrow" w:hAnsi="Aptos Narrow"/>
        </w:rPr>
        <w:t>. Geraadpleegd op 12 november 2025, van</w:t>
      </w:r>
      <w:r w:rsidRPr="00897C16">
        <w:rPr>
          <w:rFonts w:ascii="Aptos Narrow" w:hAnsi="Aptos Narrow"/>
          <w:b/>
          <w:bCs/>
        </w:rPr>
        <w:t xml:space="preserve"> </w:t>
      </w:r>
      <w:hyperlink r:id="rId39" w:tgtFrame="_new" w:history="1">
        <w:r w:rsidRPr="00897C16">
          <w:rPr>
            <w:rStyle w:val="Hyperlink"/>
            <w:rFonts w:ascii="Aptos Narrow" w:hAnsi="Aptos Narrow"/>
            <w:b/>
            <w:bCs/>
          </w:rPr>
          <w:t>https://www.triodos.nl/hypotheek</w:t>
        </w:r>
      </w:hyperlink>
    </w:p>
    <w:p w14:paraId="6A73A418" w14:textId="77777777" w:rsidR="00897C16" w:rsidRPr="00897C16" w:rsidRDefault="00897C16" w:rsidP="00897C16">
      <w:pPr>
        <w:rPr>
          <w:rFonts w:ascii="Aptos Narrow" w:hAnsi="Aptos Narrow"/>
          <w:b/>
          <w:bCs/>
        </w:rPr>
      </w:pPr>
      <w:r w:rsidRPr="00897C16">
        <w:rPr>
          <w:rFonts w:ascii="Aptos Narrow" w:hAnsi="Aptos Narrow"/>
        </w:rPr>
        <w:t xml:space="preserve">Triodos Bank. (2025b). </w:t>
      </w:r>
      <w:proofErr w:type="spellStart"/>
      <w:r w:rsidRPr="00897C16">
        <w:rPr>
          <w:rFonts w:ascii="Aptos Narrow" w:hAnsi="Aptos Narrow"/>
          <w:i/>
          <w:iCs/>
        </w:rPr>
        <w:t>Energiebespaarlening</w:t>
      </w:r>
      <w:proofErr w:type="spellEnd"/>
      <w:r w:rsidRPr="00897C16">
        <w:rPr>
          <w:rFonts w:ascii="Aptos Narrow" w:hAnsi="Aptos Narrow"/>
        </w:rPr>
        <w:t>. Geraadpleegd op 12 november 2025, van</w:t>
      </w:r>
      <w:r w:rsidRPr="00897C16">
        <w:rPr>
          <w:rFonts w:ascii="Aptos Narrow" w:hAnsi="Aptos Narrow"/>
          <w:b/>
          <w:bCs/>
        </w:rPr>
        <w:t xml:space="preserve"> </w:t>
      </w:r>
      <w:hyperlink r:id="rId40" w:tgtFrame="_new" w:history="1">
        <w:r w:rsidRPr="00897C16">
          <w:rPr>
            <w:rStyle w:val="Hyperlink"/>
            <w:rFonts w:ascii="Aptos Narrow" w:hAnsi="Aptos Narrow"/>
            <w:b/>
            <w:bCs/>
          </w:rPr>
          <w:t>https://www.triodos.nl/hypotheken/energiebespaarlening</w:t>
        </w:r>
      </w:hyperlink>
    </w:p>
    <w:p w14:paraId="716B237A" w14:textId="77777777" w:rsidR="00897C16" w:rsidRPr="00897C16" w:rsidRDefault="00897C16" w:rsidP="00897C16">
      <w:pPr>
        <w:rPr>
          <w:rFonts w:ascii="Aptos Narrow" w:hAnsi="Aptos Narrow"/>
          <w:b/>
          <w:bCs/>
        </w:rPr>
      </w:pPr>
      <w:r w:rsidRPr="00897C16">
        <w:rPr>
          <w:rFonts w:ascii="Aptos Narrow" w:hAnsi="Aptos Narrow"/>
        </w:rPr>
        <w:t xml:space="preserve">Triodos Bank. (2025c). </w:t>
      </w:r>
      <w:r w:rsidRPr="00897C16">
        <w:rPr>
          <w:rFonts w:ascii="Aptos Narrow" w:hAnsi="Aptos Narrow"/>
          <w:i/>
          <w:iCs/>
        </w:rPr>
        <w:t>Impact en transparantie</w:t>
      </w:r>
      <w:r w:rsidRPr="00897C16">
        <w:rPr>
          <w:rFonts w:ascii="Aptos Narrow" w:hAnsi="Aptos Narrow"/>
        </w:rPr>
        <w:t>. Geraadpleegd op 12 november 2025, van</w:t>
      </w:r>
      <w:r w:rsidRPr="00897C16">
        <w:rPr>
          <w:rFonts w:ascii="Aptos Narrow" w:hAnsi="Aptos Narrow"/>
          <w:b/>
          <w:bCs/>
        </w:rPr>
        <w:t xml:space="preserve"> </w:t>
      </w:r>
      <w:hyperlink r:id="rId41" w:tgtFrame="_new" w:history="1">
        <w:r w:rsidRPr="00897C16">
          <w:rPr>
            <w:rStyle w:val="Hyperlink"/>
            <w:rFonts w:ascii="Aptos Narrow" w:hAnsi="Aptos Narrow"/>
            <w:b/>
            <w:bCs/>
          </w:rPr>
          <w:t>https://www.triodos.com</w:t>
        </w:r>
      </w:hyperlink>
    </w:p>
    <w:p w14:paraId="222D4B18" w14:textId="77777777" w:rsidR="00CB5D8D" w:rsidRPr="0005032D" w:rsidRDefault="00CB5D8D" w:rsidP="00CB5D8D">
      <w:pPr>
        <w:rPr>
          <w:rFonts w:ascii="Aptos Narrow" w:hAnsi="Aptos Narrow"/>
          <w:b/>
          <w:bCs/>
        </w:rPr>
      </w:pPr>
    </w:p>
    <w:p w14:paraId="29189B34" w14:textId="77777777" w:rsidR="00CB5D8D" w:rsidRDefault="00CB5D8D" w:rsidP="00A754C7">
      <w:pPr>
        <w:rPr>
          <w:b/>
          <w:bCs/>
        </w:rPr>
      </w:pPr>
    </w:p>
    <w:p w14:paraId="536D035A" w14:textId="77777777" w:rsidR="00B37371" w:rsidRDefault="00B37371" w:rsidP="00A754C7">
      <w:pPr>
        <w:rPr>
          <w:b/>
          <w:bCs/>
        </w:rPr>
      </w:pPr>
    </w:p>
    <w:p w14:paraId="163C2752" w14:textId="77777777" w:rsidR="00B37371" w:rsidRDefault="00B37371" w:rsidP="00A754C7">
      <w:pPr>
        <w:rPr>
          <w:b/>
          <w:bCs/>
        </w:rPr>
      </w:pPr>
    </w:p>
    <w:p w14:paraId="42B89C45" w14:textId="77777777" w:rsidR="0005032D" w:rsidRDefault="0005032D" w:rsidP="00A754C7">
      <w:pPr>
        <w:rPr>
          <w:b/>
          <w:bCs/>
        </w:rPr>
      </w:pPr>
    </w:p>
    <w:p w14:paraId="766A3B7C" w14:textId="77777777" w:rsidR="0005032D" w:rsidRDefault="0005032D" w:rsidP="00A754C7">
      <w:pPr>
        <w:rPr>
          <w:b/>
          <w:bCs/>
        </w:rPr>
      </w:pPr>
    </w:p>
    <w:p w14:paraId="0F717659" w14:textId="77777777" w:rsidR="0005032D" w:rsidRDefault="0005032D" w:rsidP="00A754C7">
      <w:pPr>
        <w:rPr>
          <w:b/>
          <w:bCs/>
        </w:rPr>
      </w:pPr>
    </w:p>
    <w:p w14:paraId="40755300" w14:textId="77777777" w:rsidR="0005032D" w:rsidRDefault="0005032D" w:rsidP="00A754C7">
      <w:pPr>
        <w:rPr>
          <w:b/>
          <w:bCs/>
        </w:rPr>
      </w:pPr>
    </w:p>
    <w:p w14:paraId="7C5981F5" w14:textId="77777777" w:rsidR="0005032D" w:rsidRDefault="0005032D" w:rsidP="00A754C7">
      <w:pPr>
        <w:rPr>
          <w:b/>
          <w:bCs/>
        </w:rPr>
      </w:pPr>
    </w:p>
    <w:p w14:paraId="240E58B7" w14:textId="77777777" w:rsidR="00B37371" w:rsidRDefault="00B37371" w:rsidP="00A754C7">
      <w:pPr>
        <w:rPr>
          <w:b/>
          <w:bCs/>
        </w:rPr>
      </w:pPr>
    </w:p>
    <w:p w14:paraId="7FD872C9" w14:textId="77777777" w:rsidR="00B37371" w:rsidRDefault="00B37371" w:rsidP="00A754C7">
      <w:pPr>
        <w:rPr>
          <w:b/>
          <w:bCs/>
        </w:rPr>
      </w:pPr>
    </w:p>
    <w:bookmarkStart w:id="8" w:name="_Toc218345893" w:displacedByCustomXml="next"/>
    <w:sdt>
      <w:sdtPr>
        <w:rPr>
          <w:rFonts w:asciiTheme="minorHAnsi" w:eastAsiaTheme="minorEastAsia" w:hAnsiTheme="minorHAnsi" w:cstheme="minorBidi"/>
          <w:color w:val="auto"/>
          <w:sz w:val="24"/>
          <w:szCs w:val="24"/>
          <w:lang w:eastAsia="en-US"/>
        </w:rPr>
        <w:id w:val="1060828714"/>
        <w:docPartObj>
          <w:docPartGallery w:val="Bibliographies"/>
          <w:docPartUnique/>
        </w:docPartObj>
      </w:sdtPr>
      <w:sdtEndPr/>
      <w:sdtContent>
        <w:p w14:paraId="2CA281D5" w14:textId="31EB014C" w:rsidR="00B37371" w:rsidRDefault="00B37371">
          <w:pPr>
            <w:pStyle w:val="Kop1"/>
          </w:pPr>
          <w:r>
            <w:t>Bibliografie</w:t>
          </w:r>
          <w:bookmarkEnd w:id="8"/>
        </w:p>
        <w:sdt>
          <w:sdtPr>
            <w:id w:val="111145805"/>
            <w:bibliography/>
          </w:sdtPr>
          <w:sdtEndPr/>
          <w:sdtContent>
            <w:p w14:paraId="715B80A6" w14:textId="3DA65A82" w:rsidR="00B37371" w:rsidRDefault="00B37371">
              <w:r>
                <w:fldChar w:fldCharType="begin"/>
              </w:r>
              <w:r>
                <w:instrText>BIBLIOGRAPHY</w:instrText>
              </w:r>
              <w:r>
                <w:fldChar w:fldCharType="separate"/>
              </w:r>
              <w:r>
                <w:rPr>
                  <w:b/>
                  <w:bCs/>
                  <w:noProof/>
                </w:rPr>
                <w:t>Het huidige document heeft geen bronnen.</w:t>
              </w:r>
              <w:r>
                <w:rPr>
                  <w:b/>
                  <w:bCs/>
                </w:rPr>
                <w:fldChar w:fldCharType="end"/>
              </w:r>
            </w:p>
          </w:sdtContent>
        </w:sdt>
      </w:sdtContent>
    </w:sdt>
    <w:p w14:paraId="14807F51" w14:textId="6232BF73" w:rsidR="00B37371" w:rsidRDefault="00B37371" w:rsidP="00B37371">
      <w:r w:rsidRPr="00B37371">
        <w:rPr>
          <w:i/>
          <w:iCs/>
        </w:rPr>
        <w:t>Hoe scoort jouw bank? | www.eerlijkegeldwijzer.nl</w:t>
      </w:r>
      <w:r w:rsidRPr="00B37371">
        <w:t xml:space="preserve">. (2023). www.eerlijkegeldwijzer.nl. Geraadpleegd op 8 november 2025, van </w:t>
      </w:r>
      <w:hyperlink r:id="rId42" w:history="1">
        <w:r w:rsidRPr="00B37371">
          <w:rPr>
            <w:rStyle w:val="Hyperlink"/>
          </w:rPr>
          <w:t>https://www.eerlijkegeldwijzer.nl/bankwijzer/hoe-scoort-jouw-bank/</w:t>
        </w:r>
      </w:hyperlink>
    </w:p>
    <w:p w14:paraId="1C395935" w14:textId="5C6D04FD" w:rsidR="00C21DC2" w:rsidRDefault="00C21DC2" w:rsidP="00B37371">
      <w:pPr>
        <w:rPr>
          <w:lang w:val="en-GB"/>
        </w:rPr>
      </w:pPr>
      <w:r w:rsidRPr="00C21DC2">
        <w:rPr>
          <w:lang w:val="en-GB"/>
        </w:rPr>
        <w:t xml:space="preserve">NN Group. (2025, 22 </w:t>
      </w:r>
      <w:proofErr w:type="spellStart"/>
      <w:r w:rsidRPr="00C21DC2">
        <w:rPr>
          <w:lang w:val="en-GB"/>
        </w:rPr>
        <w:t>oktober</w:t>
      </w:r>
      <w:proofErr w:type="spellEnd"/>
      <w:r w:rsidRPr="00C21DC2">
        <w:rPr>
          <w:lang w:val="en-GB"/>
        </w:rPr>
        <w:t xml:space="preserve">). </w:t>
      </w:r>
      <w:r w:rsidRPr="00C21DC2">
        <w:rPr>
          <w:i/>
          <w:iCs/>
          <w:lang w:val="en-GB"/>
        </w:rPr>
        <w:t>NN Group scores 100% in latest Tax Transparency Benchmark</w:t>
      </w:r>
      <w:r w:rsidRPr="00C21DC2">
        <w:rPr>
          <w:lang w:val="en-GB"/>
        </w:rPr>
        <w:t xml:space="preserve">. NN Group Scores 100% in Latest Tax Transparency Benchmark. </w:t>
      </w:r>
      <w:proofErr w:type="spellStart"/>
      <w:r w:rsidRPr="00062147">
        <w:rPr>
          <w:lang w:val="en-GB"/>
        </w:rPr>
        <w:t>Geraadpleegd</w:t>
      </w:r>
      <w:proofErr w:type="spellEnd"/>
      <w:r w:rsidRPr="00062147">
        <w:rPr>
          <w:lang w:val="en-GB"/>
        </w:rPr>
        <w:t xml:space="preserve"> op 11 </w:t>
      </w:r>
      <w:proofErr w:type="spellStart"/>
      <w:r w:rsidRPr="00062147">
        <w:rPr>
          <w:lang w:val="en-GB"/>
        </w:rPr>
        <w:t>november</w:t>
      </w:r>
      <w:proofErr w:type="spellEnd"/>
      <w:r w:rsidRPr="00062147">
        <w:rPr>
          <w:lang w:val="en-GB"/>
        </w:rPr>
        <w:t xml:space="preserve"> 2025, van </w:t>
      </w:r>
      <w:hyperlink r:id="rId43" w:history="1">
        <w:r w:rsidRPr="00062147">
          <w:rPr>
            <w:rStyle w:val="Hyperlink"/>
            <w:lang w:val="en-GB"/>
          </w:rPr>
          <w:t>https://www.nn-group.com/news/nn-group-scores-100-in-latest-tax-transparency-benchmark/</w:t>
        </w:r>
      </w:hyperlink>
    </w:p>
    <w:p w14:paraId="4738C3B9" w14:textId="39D34239" w:rsidR="004D736F" w:rsidRPr="009B5DC3" w:rsidRDefault="004D736F" w:rsidP="00B37371">
      <w:pPr>
        <w:rPr>
          <w:lang w:val="en-GB"/>
        </w:rPr>
      </w:pPr>
      <w:r w:rsidRPr="004D736F">
        <w:rPr>
          <w:i/>
          <w:iCs/>
          <w:lang w:val="en-GB"/>
        </w:rPr>
        <w:t>Responsible taxpayer</w:t>
      </w:r>
      <w:r w:rsidRPr="004D736F">
        <w:rPr>
          <w:lang w:val="en-GB"/>
        </w:rPr>
        <w:t xml:space="preserve">. (2025, 11 </w:t>
      </w:r>
      <w:proofErr w:type="spellStart"/>
      <w:r w:rsidRPr="004D736F">
        <w:rPr>
          <w:lang w:val="en-GB"/>
        </w:rPr>
        <w:t>september</w:t>
      </w:r>
      <w:proofErr w:type="spellEnd"/>
      <w:r w:rsidRPr="004D736F">
        <w:rPr>
          <w:lang w:val="en-GB"/>
        </w:rPr>
        <w:t xml:space="preserve">). </w:t>
      </w:r>
      <w:proofErr w:type="spellStart"/>
      <w:r w:rsidRPr="004D736F">
        <w:rPr>
          <w:lang w:val="en-GB"/>
        </w:rPr>
        <w:t>Geraadpleegd</w:t>
      </w:r>
      <w:proofErr w:type="spellEnd"/>
      <w:r w:rsidRPr="004D736F">
        <w:rPr>
          <w:lang w:val="en-GB"/>
        </w:rPr>
        <w:t xml:space="preserve"> op 11 </w:t>
      </w:r>
      <w:proofErr w:type="spellStart"/>
      <w:r w:rsidRPr="004D736F">
        <w:rPr>
          <w:lang w:val="en-GB"/>
        </w:rPr>
        <w:t>november</w:t>
      </w:r>
      <w:proofErr w:type="spellEnd"/>
      <w:r w:rsidRPr="004D736F">
        <w:rPr>
          <w:lang w:val="en-GB"/>
        </w:rPr>
        <w:t xml:space="preserve"> 2025, van </w:t>
      </w:r>
      <w:hyperlink r:id="rId44" w:history="1">
        <w:r w:rsidRPr="004D736F">
          <w:rPr>
            <w:rStyle w:val="Hyperlink"/>
            <w:lang w:val="en-GB"/>
          </w:rPr>
          <w:t>https://www.nn-group.com/sustainability-society/responsible-taxpayer</w:t>
        </w:r>
      </w:hyperlink>
    </w:p>
    <w:p w14:paraId="4C1691CF" w14:textId="676549F3" w:rsidR="004D736F" w:rsidRDefault="009B5DC3" w:rsidP="00B37371">
      <w:r w:rsidRPr="009B5DC3">
        <w:rPr>
          <w:i/>
          <w:iCs/>
          <w:lang w:val="en-GB"/>
        </w:rPr>
        <w:lastRenderedPageBreak/>
        <w:t>BBFAW | NN Group joins the BBFAW Global Investor Collaboration on Farm Animal Welfare</w:t>
      </w:r>
      <w:r w:rsidRPr="009B5DC3">
        <w:rPr>
          <w:lang w:val="en-GB"/>
        </w:rPr>
        <w:t xml:space="preserve">. </w:t>
      </w:r>
      <w:r w:rsidRPr="009B5DC3">
        <w:t xml:space="preserve">(2025, 5 november). Geraadpleegd op 11 november 2025, van </w:t>
      </w:r>
      <w:hyperlink r:id="rId45" w:history="1">
        <w:r w:rsidRPr="009B5DC3">
          <w:rPr>
            <w:rStyle w:val="Hyperlink"/>
          </w:rPr>
          <w:t>https://www.bbfaw.com/news-and-events/press-release/nn-group-joins-the-bbfaw-global-investor-collaboration-on-farm-animal-welfare/</w:t>
        </w:r>
      </w:hyperlink>
    </w:p>
    <w:p w14:paraId="4F404741" w14:textId="054E094A" w:rsidR="0057157D" w:rsidRDefault="0057157D" w:rsidP="00B37371">
      <w:r w:rsidRPr="0057157D">
        <w:rPr>
          <w:lang w:val="en-GB"/>
        </w:rPr>
        <w:t xml:space="preserve">Rabobank Communications &amp; Corporate Affairs. (2024). </w:t>
      </w:r>
      <w:r w:rsidRPr="0057157D">
        <w:rPr>
          <w:i/>
          <w:iCs/>
          <w:lang w:val="en-GB"/>
        </w:rPr>
        <w:t>ANNUAL report 2024</w:t>
      </w:r>
      <w:r w:rsidRPr="0057157D">
        <w:rPr>
          <w:lang w:val="en-GB"/>
        </w:rPr>
        <w:t xml:space="preserve">. </w:t>
      </w:r>
      <w:r w:rsidRPr="0057157D">
        <w:t xml:space="preserve">Geraadpleegd op 12 november 2025, van </w:t>
      </w:r>
      <w:hyperlink r:id="rId46" w:history="1">
        <w:r w:rsidRPr="0057157D">
          <w:rPr>
            <w:rStyle w:val="Hyperlink"/>
          </w:rPr>
          <w:t>https://media.rabobank.com/m/6139dd32089f1983/original/Annual-Report-2024.pdf</w:t>
        </w:r>
      </w:hyperlink>
    </w:p>
    <w:p w14:paraId="442BBE1B" w14:textId="0F07B50F" w:rsidR="00AC7B51" w:rsidRDefault="00AC7B51" w:rsidP="00B37371">
      <w:r w:rsidRPr="00AC7B51">
        <w:rPr>
          <w:i/>
          <w:iCs/>
        </w:rPr>
        <w:t>Groenhypotheek</w:t>
      </w:r>
      <w:r w:rsidRPr="00AC7B51">
        <w:t xml:space="preserve">. (2024). Rabobank. Geraadpleegd op 12 november 2025, van </w:t>
      </w:r>
      <w:hyperlink r:id="rId47" w:history="1">
        <w:r w:rsidRPr="00AC7B51">
          <w:rPr>
            <w:rStyle w:val="Hyperlink"/>
          </w:rPr>
          <w:t>https://www.rabobank.nl/particulieren/hypotheek/hypotheekvormen-en-voorwaarden/hypotheekproducten/groenhypotheek</w:t>
        </w:r>
      </w:hyperlink>
    </w:p>
    <w:p w14:paraId="58DA1E14" w14:textId="210D99CA" w:rsidR="00083567" w:rsidRDefault="00083567" w:rsidP="00B37371">
      <w:r w:rsidRPr="00083567">
        <w:rPr>
          <w:i/>
          <w:iCs/>
        </w:rPr>
        <w:t>Duurzaam wonen</w:t>
      </w:r>
      <w:r w:rsidRPr="00083567">
        <w:t xml:space="preserve">. (2023). Rabobank. Geraadpleegd op 12 november 2025, van </w:t>
      </w:r>
      <w:hyperlink r:id="rId48" w:history="1">
        <w:r w:rsidRPr="00083567">
          <w:rPr>
            <w:rStyle w:val="Hyperlink"/>
          </w:rPr>
          <w:t>https://www.rabobank.nl/particulieren/hypotheek/duurzaam-wonen</w:t>
        </w:r>
      </w:hyperlink>
    </w:p>
    <w:p w14:paraId="0598C4C4" w14:textId="3654CFB8" w:rsidR="00ED4270" w:rsidRDefault="00ED4270" w:rsidP="00ED4270">
      <w:r w:rsidRPr="00ED4270">
        <w:t xml:space="preserve">ABN AMRO Bank. (2025). </w:t>
      </w:r>
      <w:r w:rsidRPr="00ED4270">
        <w:rPr>
          <w:i/>
          <w:iCs/>
        </w:rPr>
        <w:t>ABN AMRO introduceert de Duurzaam Wonen Hypotheek</w:t>
      </w:r>
      <w:r w:rsidRPr="00ED4270">
        <w:t xml:space="preserve">. Geraadpleegd op 12 november 2025, van </w:t>
      </w:r>
      <w:hyperlink r:id="rId49" w:history="1">
        <w:r w:rsidRPr="00ED4270">
          <w:rPr>
            <w:rStyle w:val="Hyperlink"/>
          </w:rPr>
          <w:t>https://www.abnamro.com/nl/nieuws/abn-amro-introduceert-de-duurzaam-wonen-hypotheek</w:t>
        </w:r>
      </w:hyperlink>
    </w:p>
    <w:p w14:paraId="0A077382" w14:textId="5AB1288B" w:rsidR="00B52AA3" w:rsidRDefault="00B52AA3" w:rsidP="00B52AA3">
      <w:r w:rsidRPr="00B52AA3">
        <w:rPr>
          <w:i/>
          <w:iCs/>
        </w:rPr>
        <w:t>Duurzaamheidskorting op je hypotheekrente</w:t>
      </w:r>
      <w:r w:rsidRPr="00B52AA3">
        <w:t xml:space="preserve">. (2025). ABN AMRO Bank. Geraadpleegd op 12 november 2025, van </w:t>
      </w:r>
      <w:hyperlink r:id="rId50" w:history="1">
        <w:r w:rsidRPr="00B52AA3">
          <w:rPr>
            <w:rStyle w:val="Hyperlink"/>
          </w:rPr>
          <w:t>https://www.abnamro.nl/nl/prive/hypotheken/duurzaam-wonen/duurzaamheidskorting.html</w:t>
        </w:r>
      </w:hyperlink>
    </w:p>
    <w:p w14:paraId="40E16392" w14:textId="24083031" w:rsidR="005C5949" w:rsidRDefault="005C5949" w:rsidP="00B52AA3">
      <w:r w:rsidRPr="005C5949">
        <w:rPr>
          <w:i/>
          <w:iCs/>
        </w:rPr>
        <w:t>Financieren van je duurzame verbouwing</w:t>
      </w:r>
      <w:r w:rsidRPr="005C5949">
        <w:t xml:space="preserve">. (2025). ABN AMRO Bank. Geraadpleegd op 12 november 2025, van </w:t>
      </w:r>
      <w:hyperlink r:id="rId51" w:history="1">
        <w:r w:rsidRPr="005C5949">
          <w:rPr>
            <w:rStyle w:val="Hyperlink"/>
          </w:rPr>
          <w:t>https://www.abnamro.nl/nl/prive/hypotheken/duurzaam-wonen/financiering.html</w:t>
        </w:r>
      </w:hyperlink>
    </w:p>
    <w:p w14:paraId="66E8A658" w14:textId="239B800B" w:rsidR="008E1202" w:rsidRDefault="008E1202" w:rsidP="008E1202">
      <w:r w:rsidRPr="008E1202">
        <w:rPr>
          <w:i/>
          <w:iCs/>
        </w:rPr>
        <w:t>Duurzaam wonen? Zo financier je het</w:t>
      </w:r>
      <w:r w:rsidRPr="008E1202">
        <w:t xml:space="preserve">. (2025). SNS Bank. Geraadpleegd op 12 november 2025, van </w:t>
      </w:r>
      <w:hyperlink r:id="rId52" w:history="1">
        <w:r w:rsidRPr="008E1202">
          <w:rPr>
            <w:rStyle w:val="Hyperlink"/>
          </w:rPr>
          <w:t>https://www.snsbank.nl/particulier/hypotheken/duurzaam-wonen/financiering-duurzaam-wonen.html</w:t>
        </w:r>
      </w:hyperlink>
    </w:p>
    <w:p w14:paraId="7C7EA273" w14:textId="6972AF5B" w:rsidR="005752F9" w:rsidRDefault="005752F9" w:rsidP="005752F9">
      <w:proofErr w:type="spellStart"/>
      <w:r w:rsidRPr="005752F9">
        <w:rPr>
          <w:i/>
          <w:iCs/>
        </w:rPr>
        <w:t>Leningdeel</w:t>
      </w:r>
      <w:proofErr w:type="spellEnd"/>
      <w:r w:rsidRPr="005752F9">
        <w:rPr>
          <w:i/>
          <w:iCs/>
        </w:rPr>
        <w:t xml:space="preserve"> Duurzaam wonen bij SNS hypotheek</w:t>
      </w:r>
      <w:r w:rsidRPr="005752F9">
        <w:t xml:space="preserve">. (2025). SNS Bank. Geraadpleegd op 12 november 2025, van </w:t>
      </w:r>
      <w:hyperlink r:id="rId53" w:history="1">
        <w:r w:rsidRPr="005752F9">
          <w:rPr>
            <w:rStyle w:val="Hyperlink"/>
          </w:rPr>
          <w:t>https://www.snsbank.nl/particulier/hypotheken/leningdeel-duurzaam-wonen.html</w:t>
        </w:r>
      </w:hyperlink>
    </w:p>
    <w:p w14:paraId="51202C60" w14:textId="592F6CF4" w:rsidR="00B607A7" w:rsidRDefault="00B607A7" w:rsidP="00B607A7">
      <w:r w:rsidRPr="00B607A7">
        <w:rPr>
          <w:i/>
          <w:iCs/>
        </w:rPr>
        <w:t>Triodos Hypotheek | Lage rente voor duurzame huizen | Triodos Bank</w:t>
      </w:r>
      <w:r w:rsidRPr="00B607A7">
        <w:t xml:space="preserve">. (2025). Triodos. Geraadpleegd op 12 november 2025, van </w:t>
      </w:r>
      <w:hyperlink r:id="rId54" w:history="1">
        <w:r w:rsidRPr="00B607A7">
          <w:rPr>
            <w:rStyle w:val="Hyperlink"/>
          </w:rPr>
          <w:t>https://www.triodos.nl/hypotheek</w:t>
        </w:r>
      </w:hyperlink>
    </w:p>
    <w:p w14:paraId="2540C3EE" w14:textId="6A40EEF5" w:rsidR="00000FA5" w:rsidRDefault="00000FA5" w:rsidP="00000FA5">
      <w:proofErr w:type="spellStart"/>
      <w:r w:rsidRPr="00000FA5">
        <w:rPr>
          <w:i/>
          <w:iCs/>
        </w:rPr>
        <w:t>EnergiebespaarLening</w:t>
      </w:r>
      <w:proofErr w:type="spellEnd"/>
      <w:r w:rsidRPr="00000FA5">
        <w:rPr>
          <w:i/>
          <w:iCs/>
        </w:rPr>
        <w:t xml:space="preserve"> | Triodos Bank</w:t>
      </w:r>
      <w:r w:rsidRPr="00000FA5">
        <w:t xml:space="preserve">. (2025). Triodos Bank. Geraadpleegd op 12 november 2025, van </w:t>
      </w:r>
      <w:hyperlink r:id="rId55" w:history="1">
        <w:r w:rsidRPr="00000FA5">
          <w:rPr>
            <w:rStyle w:val="Hyperlink"/>
          </w:rPr>
          <w:t>https://www.triodos.nl/hypotheken/energiebespaarlening</w:t>
        </w:r>
      </w:hyperlink>
    </w:p>
    <w:p w14:paraId="5B4CC9B5" w14:textId="394AC4CE" w:rsidR="00F71C82" w:rsidRDefault="00F71C82" w:rsidP="00F71C82">
      <w:r w:rsidRPr="00F71C82">
        <w:rPr>
          <w:i/>
          <w:iCs/>
        </w:rPr>
        <w:t>Vijf voordelen van energiezuinig wonen  : NN</w:t>
      </w:r>
      <w:r w:rsidRPr="00F71C82">
        <w:t xml:space="preserve">. (2025). NN. Geraadpleegd op 12 november 2025, van </w:t>
      </w:r>
      <w:hyperlink r:id="rId56" w:history="1">
        <w:r w:rsidRPr="00F71C82">
          <w:rPr>
            <w:rStyle w:val="Hyperlink"/>
          </w:rPr>
          <w:t>https://www.nn.nl/Inspiratie/Besparen-energiezuinig-wonen.htm</w:t>
        </w:r>
      </w:hyperlink>
    </w:p>
    <w:p w14:paraId="2BEA1CF8" w14:textId="40375415" w:rsidR="00F71C82" w:rsidRDefault="00A16890" w:rsidP="00F71C82">
      <w:r w:rsidRPr="00A16890">
        <w:rPr>
          <w:i/>
          <w:iCs/>
        </w:rPr>
        <w:lastRenderedPageBreak/>
        <w:t>Verduurzamen en gezond wonen</w:t>
      </w:r>
      <w:r w:rsidRPr="00A16890">
        <w:rPr>
          <w:rFonts w:ascii="Arial" w:hAnsi="Arial" w:cs="Arial"/>
          <w:i/>
          <w:iCs/>
        </w:rPr>
        <w:t> </w:t>
      </w:r>
      <w:r w:rsidRPr="00A16890">
        <w:rPr>
          <w:i/>
          <w:iCs/>
        </w:rPr>
        <w:t>: NN</w:t>
      </w:r>
      <w:r w:rsidRPr="00A16890">
        <w:t xml:space="preserve">. (2025). Nationale Nederlanden. Geraadpleegd op 12 november 2025, van </w:t>
      </w:r>
      <w:hyperlink r:id="rId57" w:history="1">
        <w:r w:rsidRPr="00A16890">
          <w:rPr>
            <w:rStyle w:val="Hyperlink"/>
          </w:rPr>
          <w:t>https://www.nn.nl/Inspiratie/Verduurzamen-en-gezond-wonen.htm</w:t>
        </w:r>
      </w:hyperlink>
    </w:p>
    <w:p w14:paraId="5B16B63C" w14:textId="2957A25C" w:rsidR="00BA08BE" w:rsidRDefault="00BA08BE" w:rsidP="00BA08BE">
      <w:r w:rsidRPr="00BA08BE">
        <w:rPr>
          <w:i/>
          <w:iCs/>
        </w:rPr>
        <w:t>Ratings</w:t>
      </w:r>
      <w:r w:rsidRPr="00BA08BE">
        <w:t xml:space="preserve">. (2025, 11 september). NN Group. Geraadpleegd op 12 november 2025, van </w:t>
      </w:r>
      <w:hyperlink r:id="rId58" w:history="1">
        <w:r w:rsidRPr="00BA08BE">
          <w:rPr>
            <w:rStyle w:val="Hyperlink"/>
          </w:rPr>
          <w:t>https://www.nn-group.com/sustainability-society/policies-reports-memberships/ratings</w:t>
        </w:r>
      </w:hyperlink>
    </w:p>
    <w:p w14:paraId="6BE86B3D" w14:textId="0B7D1CEA" w:rsidR="00AF2A16" w:rsidRDefault="00AF2A16" w:rsidP="00AF2A16">
      <w:r w:rsidRPr="00AF2A16">
        <w:rPr>
          <w:i/>
          <w:iCs/>
          <w:lang w:val="en-GB"/>
        </w:rPr>
        <w:t>NN Group’s Direct Real Estate Portfolio Ranked First in Sustainability by GRESB Peer Group | NN Group</w:t>
      </w:r>
      <w:r w:rsidRPr="00AF2A16">
        <w:rPr>
          <w:lang w:val="en-GB"/>
        </w:rPr>
        <w:t xml:space="preserve">. </w:t>
      </w:r>
      <w:r w:rsidRPr="00AF2A16">
        <w:t xml:space="preserve">(2024). NN Group. Geraadpleegd op 12 november 2025, van </w:t>
      </w:r>
      <w:hyperlink r:id="rId59" w:history="1">
        <w:r w:rsidRPr="00AF2A16">
          <w:rPr>
            <w:rStyle w:val="Hyperlink"/>
          </w:rPr>
          <w:t>https://www.nn-careers.com/en/blog/48/nn-groups-direct-real-estate-portfolio-ranked-first-on-sustainability-in-gresb-peer-group-66277a06620fc</w:t>
        </w:r>
      </w:hyperlink>
    </w:p>
    <w:p w14:paraId="6E50C479" w14:textId="3560B13A" w:rsidR="0009485C" w:rsidRDefault="0009485C" w:rsidP="0009485C">
      <w:r w:rsidRPr="0009485C">
        <w:rPr>
          <w:i/>
          <w:iCs/>
          <w:lang w:val="en-GB"/>
        </w:rPr>
        <w:t>ESG initiative of the year: NN Group</w:t>
      </w:r>
      <w:r w:rsidRPr="0009485C">
        <w:rPr>
          <w:lang w:val="en-GB"/>
        </w:rPr>
        <w:t xml:space="preserve">. </w:t>
      </w:r>
      <w:r w:rsidRPr="0009485C">
        <w:t xml:space="preserve">(2023). </w:t>
      </w:r>
      <w:proofErr w:type="spellStart"/>
      <w:r w:rsidRPr="0009485C">
        <w:t>Insuranceerm</w:t>
      </w:r>
      <w:proofErr w:type="spellEnd"/>
      <w:r w:rsidRPr="0009485C">
        <w:t xml:space="preserve">. Geraadpleegd op 12 november 2025, van </w:t>
      </w:r>
      <w:hyperlink r:id="rId60" w:history="1">
        <w:r w:rsidRPr="0009485C">
          <w:rPr>
            <w:rStyle w:val="Hyperlink"/>
          </w:rPr>
          <w:t>https://www.insuranceerm.com/content/awards/insuranceerm-annual-awards-2023-uk-and-europe/winners/esg-initiative-of-the-year-nn-group.html</w:t>
        </w:r>
      </w:hyperlink>
    </w:p>
    <w:p w14:paraId="4DBEF9CB" w14:textId="573740F6" w:rsidR="008427B4" w:rsidRDefault="008427B4" w:rsidP="008427B4">
      <w:r w:rsidRPr="008427B4">
        <w:rPr>
          <w:i/>
          <w:iCs/>
          <w:lang w:val="en-GB"/>
        </w:rPr>
        <w:t>Memberships and endorsements</w:t>
      </w:r>
      <w:r w:rsidRPr="008427B4">
        <w:rPr>
          <w:lang w:val="en-GB"/>
        </w:rPr>
        <w:t xml:space="preserve">. (2025, 11 </w:t>
      </w:r>
      <w:proofErr w:type="spellStart"/>
      <w:r w:rsidRPr="008427B4">
        <w:rPr>
          <w:lang w:val="en-GB"/>
        </w:rPr>
        <w:t>september</w:t>
      </w:r>
      <w:proofErr w:type="spellEnd"/>
      <w:r w:rsidRPr="008427B4">
        <w:rPr>
          <w:lang w:val="en-GB"/>
        </w:rPr>
        <w:t xml:space="preserve">). NN Group. </w:t>
      </w:r>
      <w:r w:rsidRPr="008427B4">
        <w:t xml:space="preserve">Geraadpleegd op 12 november 2025, van </w:t>
      </w:r>
      <w:hyperlink r:id="rId61" w:history="1">
        <w:r w:rsidRPr="008427B4">
          <w:rPr>
            <w:rStyle w:val="Hyperlink"/>
          </w:rPr>
          <w:t>https://www.nn-group.com/sustainability-society/policies-reports-memberships/memberships-endorsements</w:t>
        </w:r>
      </w:hyperlink>
    </w:p>
    <w:p w14:paraId="35EFC655" w14:textId="4050CA15" w:rsidR="004745ED" w:rsidRDefault="004745ED" w:rsidP="004745ED">
      <w:r w:rsidRPr="004745ED">
        <w:rPr>
          <w:lang w:val="en-GB"/>
        </w:rPr>
        <w:t xml:space="preserve">Folkert. (2021, 3 </w:t>
      </w:r>
      <w:proofErr w:type="spellStart"/>
      <w:r w:rsidRPr="004745ED">
        <w:rPr>
          <w:lang w:val="en-GB"/>
        </w:rPr>
        <w:t>mei</w:t>
      </w:r>
      <w:proofErr w:type="spellEnd"/>
      <w:r w:rsidRPr="004745ED">
        <w:rPr>
          <w:lang w:val="en-GB"/>
        </w:rPr>
        <w:t xml:space="preserve">). </w:t>
      </w:r>
      <w:r w:rsidRPr="004745ED">
        <w:rPr>
          <w:i/>
          <w:iCs/>
          <w:lang w:val="en-GB"/>
        </w:rPr>
        <w:t xml:space="preserve">Award for innovation - bond structure (sustainability bond): Rabobank - </w:t>
      </w:r>
      <w:proofErr w:type="spellStart"/>
      <w:r w:rsidRPr="004745ED">
        <w:rPr>
          <w:i/>
          <w:iCs/>
          <w:lang w:val="en-GB"/>
        </w:rPr>
        <w:t>Duurzaam</w:t>
      </w:r>
      <w:proofErr w:type="spellEnd"/>
      <w:r w:rsidRPr="004745ED">
        <w:rPr>
          <w:i/>
          <w:iCs/>
          <w:lang w:val="en-GB"/>
        </w:rPr>
        <w:t xml:space="preserve"> </w:t>
      </w:r>
      <w:proofErr w:type="spellStart"/>
      <w:r w:rsidRPr="004745ED">
        <w:rPr>
          <w:i/>
          <w:iCs/>
          <w:lang w:val="en-GB"/>
        </w:rPr>
        <w:t>Financieel</w:t>
      </w:r>
      <w:proofErr w:type="spellEnd"/>
      <w:r w:rsidRPr="004745ED">
        <w:rPr>
          <w:lang w:val="en-GB"/>
        </w:rPr>
        <w:t xml:space="preserve">. </w:t>
      </w:r>
      <w:r w:rsidRPr="004745ED">
        <w:t xml:space="preserve">Duurzaam Financieel. Geraadpleegd op 12 november 2025, van </w:t>
      </w:r>
      <w:hyperlink r:id="rId62" w:history="1">
        <w:r w:rsidRPr="004745ED">
          <w:rPr>
            <w:rStyle w:val="Hyperlink"/>
          </w:rPr>
          <w:t>https://www.duurzaam-beleggen.nl/2021/03/31/award-for-innovation-bond-structure-sustainability-bond-rabobank/</w:t>
        </w:r>
      </w:hyperlink>
    </w:p>
    <w:p w14:paraId="555B5A42" w14:textId="77777777" w:rsidR="00E04524" w:rsidRDefault="00E04524" w:rsidP="00E04524">
      <w:r w:rsidRPr="00E04524">
        <w:rPr>
          <w:lang w:val="en-GB"/>
        </w:rPr>
        <w:t xml:space="preserve">Rabobank awarded top spot in sustainability rankings. </w:t>
      </w:r>
      <w:r>
        <w:t xml:space="preserve">(2025). </w:t>
      </w:r>
      <w:proofErr w:type="spellStart"/>
      <w:r>
        <w:t>Isepglobal</w:t>
      </w:r>
      <w:proofErr w:type="spellEnd"/>
      <w:r>
        <w:t xml:space="preserve">. Geraadpleegd op 12 november 2025, van </w:t>
      </w:r>
      <w:hyperlink r:id="rId63" w:history="1">
        <w:r w:rsidRPr="00B35FED">
          <w:rPr>
            <w:rStyle w:val="Hyperlink"/>
          </w:rPr>
          <w:t>https://www.isepglobal.org/articles/rabobank-awarded-top-spot-in-sustainability-rankings/</w:t>
        </w:r>
      </w:hyperlink>
    </w:p>
    <w:p w14:paraId="724D1E9E" w14:textId="25FBAB07" w:rsidR="00E04524" w:rsidRDefault="00E04524" w:rsidP="00E04524">
      <w:r>
        <w:t>Banken.nl. (2025, 6 januari). ABN AMRO verbetert duurzaamheidspositie in Europese index. Banken.nl. Geraadpleegd op 12 november 2025</w:t>
      </w:r>
      <w:r w:rsidR="00B46A1E">
        <w:t xml:space="preserve">, van </w:t>
      </w:r>
      <w:hyperlink r:id="rId64" w:history="1">
        <w:r w:rsidR="00B46A1E" w:rsidRPr="00B35FED">
          <w:rPr>
            <w:rStyle w:val="Hyperlink"/>
          </w:rPr>
          <w:t>https://www.banken.nl/nieuws/25808/abn-amro-verbetert-duurzaamheidspositie-in-europese-index</w:t>
        </w:r>
      </w:hyperlink>
    </w:p>
    <w:p w14:paraId="75FA4D98" w14:textId="72BE660E" w:rsidR="00E04524" w:rsidRDefault="00E04524" w:rsidP="00E04524">
      <w:r>
        <w:t xml:space="preserve">ABN AMRO wint award voor innovatie in duurzaamheid. (2025). ABN AMRO Bank. Geraadpleegd op 12 november 2025, van </w:t>
      </w:r>
      <w:hyperlink r:id="rId65" w:history="1">
        <w:r w:rsidRPr="00B35FED">
          <w:rPr>
            <w:rStyle w:val="Hyperlink"/>
          </w:rPr>
          <w:t>https://www.abnamro.nl/nl/privatebanking/nieuws/abn-amro-wint-award-voor-innovatie-in-duurzaamheid.html</w:t>
        </w:r>
      </w:hyperlink>
    </w:p>
    <w:p w14:paraId="22768A0E" w14:textId="4182E585" w:rsidR="00E04524" w:rsidRDefault="00E04524" w:rsidP="00E04524">
      <w:r w:rsidRPr="00E04524">
        <w:rPr>
          <w:lang w:val="en-GB"/>
        </w:rPr>
        <w:t xml:space="preserve">Folkert. (2021, </w:t>
      </w:r>
      <w:proofErr w:type="spellStart"/>
      <w:r w:rsidRPr="00E04524">
        <w:rPr>
          <w:lang w:val="en-GB"/>
        </w:rPr>
        <w:t>augustus</w:t>
      </w:r>
      <w:proofErr w:type="spellEnd"/>
      <w:r w:rsidRPr="00E04524">
        <w:rPr>
          <w:lang w:val="en-GB"/>
        </w:rPr>
        <w:t xml:space="preserve"> 4). ABN AMRO </w:t>
      </w:r>
      <w:proofErr w:type="spellStart"/>
      <w:r w:rsidRPr="00E04524">
        <w:rPr>
          <w:lang w:val="en-GB"/>
        </w:rPr>
        <w:t>wint</w:t>
      </w:r>
      <w:proofErr w:type="spellEnd"/>
      <w:r w:rsidRPr="00E04524">
        <w:rPr>
          <w:lang w:val="en-GB"/>
        </w:rPr>
        <w:t xml:space="preserve"> Euromoney Awards </w:t>
      </w:r>
      <w:proofErr w:type="spellStart"/>
      <w:r w:rsidRPr="00E04524">
        <w:rPr>
          <w:lang w:val="en-GB"/>
        </w:rPr>
        <w:t>voor</w:t>
      </w:r>
      <w:proofErr w:type="spellEnd"/>
      <w:r w:rsidRPr="00E04524">
        <w:rPr>
          <w:lang w:val="en-GB"/>
        </w:rPr>
        <w:t xml:space="preserve"> </w:t>
      </w:r>
      <w:proofErr w:type="spellStart"/>
      <w:r w:rsidRPr="00E04524">
        <w:rPr>
          <w:lang w:val="en-GB"/>
        </w:rPr>
        <w:t>onder</w:t>
      </w:r>
      <w:proofErr w:type="spellEnd"/>
      <w:r w:rsidRPr="00E04524">
        <w:rPr>
          <w:lang w:val="en-GB"/>
        </w:rPr>
        <w:t xml:space="preserve"> </w:t>
      </w:r>
      <w:proofErr w:type="spellStart"/>
      <w:r w:rsidRPr="00E04524">
        <w:rPr>
          <w:lang w:val="en-GB"/>
        </w:rPr>
        <w:t>andere</w:t>
      </w:r>
      <w:proofErr w:type="spellEnd"/>
      <w:r w:rsidRPr="00E04524">
        <w:rPr>
          <w:lang w:val="en-GB"/>
        </w:rPr>
        <w:t xml:space="preserve"> ‘Western Europe’s Best Bank for Sustainable Finance’ - </w:t>
      </w:r>
      <w:proofErr w:type="spellStart"/>
      <w:r w:rsidRPr="00E04524">
        <w:rPr>
          <w:lang w:val="en-GB"/>
        </w:rPr>
        <w:t>Duurzaam</w:t>
      </w:r>
      <w:proofErr w:type="spellEnd"/>
      <w:r w:rsidRPr="00E04524">
        <w:rPr>
          <w:lang w:val="en-GB"/>
        </w:rPr>
        <w:t xml:space="preserve"> </w:t>
      </w:r>
      <w:proofErr w:type="spellStart"/>
      <w:r w:rsidRPr="00E04524">
        <w:rPr>
          <w:lang w:val="en-GB"/>
        </w:rPr>
        <w:t>Financieel</w:t>
      </w:r>
      <w:proofErr w:type="spellEnd"/>
      <w:r w:rsidRPr="00E04524">
        <w:rPr>
          <w:lang w:val="en-GB"/>
        </w:rPr>
        <w:t xml:space="preserve">. </w:t>
      </w:r>
      <w:r>
        <w:t xml:space="preserve">Duurzaam Financieel. Geraadpleegd op 12 november 2025, van </w:t>
      </w:r>
      <w:hyperlink r:id="rId66" w:history="1">
        <w:r w:rsidRPr="00B35FED">
          <w:rPr>
            <w:rStyle w:val="Hyperlink"/>
          </w:rPr>
          <w:t>https://www.duurzaam-beleggen.nl/2019/07/11/abn-amro-wint-euromoney-awards-voor-onder-andere-western-europes-best-bank-for-sustainable-finance/</w:t>
        </w:r>
      </w:hyperlink>
    </w:p>
    <w:p w14:paraId="2D11E137" w14:textId="329CDE36" w:rsidR="00E04524" w:rsidRDefault="00E04524" w:rsidP="00E04524">
      <w:r w:rsidRPr="00E04524">
        <w:rPr>
          <w:lang w:val="en-GB"/>
        </w:rPr>
        <w:t xml:space="preserve">Banken.nl. (2015, 29 </w:t>
      </w:r>
      <w:proofErr w:type="spellStart"/>
      <w:r w:rsidRPr="00E04524">
        <w:rPr>
          <w:lang w:val="en-GB"/>
        </w:rPr>
        <w:t>oktober</w:t>
      </w:r>
      <w:proofErr w:type="spellEnd"/>
      <w:r w:rsidRPr="00E04524">
        <w:rPr>
          <w:lang w:val="en-GB"/>
        </w:rPr>
        <w:t xml:space="preserve">). SNS Bank finalist Accenture Innovation Awards. </w:t>
      </w:r>
      <w:r>
        <w:t>Banken.nl.</w:t>
      </w:r>
      <w:r w:rsidR="00B46A1E">
        <w:t xml:space="preserve"> Geraadpleegd op 12 november 2025, van</w:t>
      </w:r>
      <w:r>
        <w:t xml:space="preserve"> </w:t>
      </w:r>
      <w:hyperlink r:id="rId67" w:history="1">
        <w:r w:rsidRPr="00B35FED">
          <w:rPr>
            <w:rStyle w:val="Hyperlink"/>
          </w:rPr>
          <w:t>https://www.banken.nl/nieuws/7588/sns-bank-finalist-accenture-innovation-awards-2015</w:t>
        </w:r>
      </w:hyperlink>
    </w:p>
    <w:p w14:paraId="06F93E64" w14:textId="4356E47E" w:rsidR="00E04524" w:rsidRDefault="00E04524" w:rsidP="00E04524">
      <w:r>
        <w:t xml:space="preserve">Welkom bij de ASN Raad van Toekomst. (2025). ASN Bank. Geraadpleegd op 12 november 2025, van </w:t>
      </w:r>
      <w:hyperlink r:id="rId68" w:history="1">
        <w:r w:rsidRPr="00B35FED">
          <w:rPr>
            <w:rStyle w:val="Hyperlink"/>
          </w:rPr>
          <w:t>https://www.asnbank.nl/over-asn-bank/raad-van-toekomst.html</w:t>
        </w:r>
      </w:hyperlink>
    </w:p>
    <w:p w14:paraId="4C8CA9F3" w14:textId="55CCF375" w:rsidR="00E04524" w:rsidRDefault="00E04524" w:rsidP="00E04524">
      <w:proofErr w:type="spellStart"/>
      <w:r w:rsidRPr="00E04524">
        <w:rPr>
          <w:lang w:val="en-GB"/>
        </w:rPr>
        <w:t>Triodos</w:t>
      </w:r>
      <w:proofErr w:type="spellEnd"/>
      <w:r w:rsidRPr="00E04524">
        <w:rPr>
          <w:lang w:val="en-GB"/>
        </w:rPr>
        <w:t xml:space="preserve"> Bank proud to recertify as B Corp. </w:t>
      </w:r>
      <w:r>
        <w:t xml:space="preserve">(2022, 7 december). Triodos. Geraadpleegd op 12 november 2025, van </w:t>
      </w:r>
      <w:hyperlink r:id="rId69" w:history="1">
        <w:r w:rsidRPr="00B35FED">
          <w:rPr>
            <w:rStyle w:val="Hyperlink"/>
          </w:rPr>
          <w:t>https://www.triodos-im.com/articles/2022/b-corp-certification-2022</w:t>
        </w:r>
      </w:hyperlink>
    </w:p>
    <w:p w14:paraId="57F1024D" w14:textId="2BA100F5" w:rsidR="00E04524" w:rsidRDefault="00E04524" w:rsidP="00E04524">
      <w:r w:rsidRPr="00E04524">
        <w:rPr>
          <w:lang w:val="en-GB"/>
        </w:rPr>
        <w:t xml:space="preserve">Hinton, L. (2025, 10 </w:t>
      </w:r>
      <w:proofErr w:type="spellStart"/>
      <w:r w:rsidRPr="00E04524">
        <w:rPr>
          <w:lang w:val="en-GB"/>
        </w:rPr>
        <w:t>april</w:t>
      </w:r>
      <w:proofErr w:type="spellEnd"/>
      <w:r w:rsidRPr="00E04524">
        <w:rPr>
          <w:lang w:val="en-GB"/>
        </w:rPr>
        <w:t xml:space="preserve">). </w:t>
      </w:r>
      <w:proofErr w:type="spellStart"/>
      <w:r w:rsidRPr="00E04524">
        <w:rPr>
          <w:lang w:val="en-GB"/>
        </w:rPr>
        <w:t>Triodos</w:t>
      </w:r>
      <w:proofErr w:type="spellEnd"/>
      <w:r w:rsidRPr="00E04524">
        <w:rPr>
          <w:lang w:val="en-GB"/>
        </w:rPr>
        <w:t xml:space="preserve"> Bank Recognised as Top-Scoring Best Buy by Ethical Consumer. </w:t>
      </w:r>
      <w:r>
        <w:t xml:space="preserve">FF News | </w:t>
      </w:r>
      <w:proofErr w:type="spellStart"/>
      <w:r>
        <w:t>Fintech</w:t>
      </w:r>
      <w:proofErr w:type="spellEnd"/>
      <w:r>
        <w:t xml:space="preserve"> Finance. Geraadpleegd op 12 november 2025, van </w:t>
      </w:r>
      <w:hyperlink r:id="rId70" w:history="1">
        <w:r w:rsidRPr="00B35FED">
          <w:rPr>
            <w:rStyle w:val="Hyperlink"/>
          </w:rPr>
          <w:t>https://ffnews.com/newsarticle/fintech/triodos-bank-recognised-as-top-scoring-best-buy-by-ethical-consumer/</w:t>
        </w:r>
      </w:hyperlink>
    </w:p>
    <w:p w14:paraId="5168E203" w14:textId="48548B37" w:rsidR="004745ED" w:rsidRDefault="00E04524" w:rsidP="00E04524">
      <w:proofErr w:type="spellStart"/>
      <w:r w:rsidRPr="00E04524">
        <w:rPr>
          <w:lang w:val="en-GB"/>
        </w:rPr>
        <w:t>Triodos</w:t>
      </w:r>
      <w:proofErr w:type="spellEnd"/>
      <w:r w:rsidRPr="00E04524">
        <w:rPr>
          <w:lang w:val="en-GB"/>
        </w:rPr>
        <w:t xml:space="preserve"> Bank takes title of ‘Finance Trailblazer of the Year’ at Global Good Awards 2025. </w:t>
      </w:r>
      <w:r>
        <w:t xml:space="preserve">(2025, 25 september). Triodos. Geraadpleegd op 12 november 2025, van </w:t>
      </w:r>
      <w:hyperlink r:id="rId71" w:history="1">
        <w:r w:rsidRPr="00B35FED">
          <w:rPr>
            <w:rStyle w:val="Hyperlink"/>
          </w:rPr>
          <w:t>https://www.triodos.co.uk/press-releases/2025/triodos-bank-takes-title-of-finance-trailblazer-of-the-year-at-global-good-awards-2025</w:t>
        </w:r>
      </w:hyperlink>
    </w:p>
    <w:p w14:paraId="6A85AD7F" w14:textId="6BD26768" w:rsidR="007F5AE8" w:rsidRDefault="007F5AE8" w:rsidP="007F5AE8">
      <w:r>
        <w:t xml:space="preserve">ANP. (2023, 22 november). Rabobank krijgt miljoenenboete EU om obligatiekartel met Deutsche Bank. RD.nl. </w:t>
      </w:r>
      <w:hyperlink r:id="rId72" w:history="1">
        <w:r w:rsidRPr="00FE11A5">
          <w:rPr>
            <w:rStyle w:val="Hyperlink"/>
          </w:rPr>
          <w:t>https://www.rd.nl/artikel/1042625-rabobank-krijgt-miljoenenboete-eu-om-obligatiekartel-met-deutsche-bank</w:t>
        </w:r>
      </w:hyperlink>
    </w:p>
    <w:p w14:paraId="19AC858B" w14:textId="5F78A308" w:rsidR="007F5AE8" w:rsidRDefault="007F5AE8" w:rsidP="007F5AE8">
      <w:r w:rsidRPr="007F5AE8">
        <w:rPr>
          <w:lang w:val="en-GB"/>
        </w:rPr>
        <w:t xml:space="preserve">ABN AMRO Hit With €15 Million Fine for Bonus Breach After Ignoring Warnings. </w:t>
      </w:r>
      <w:r>
        <w:t xml:space="preserve">(2024). Geraadpleegd op 12 november 2025, van </w:t>
      </w:r>
      <w:hyperlink r:id="rId73" w:history="1">
        <w:r w:rsidRPr="00FE11A5">
          <w:rPr>
            <w:rStyle w:val="Hyperlink"/>
          </w:rPr>
          <w:t>https://www.grcreport.com/post/abn-amro-hit-with-eu15-million-fine-for-bonus-breach-after-ignoring-warnings</w:t>
        </w:r>
      </w:hyperlink>
    </w:p>
    <w:p w14:paraId="356DF355" w14:textId="1BE60153" w:rsidR="007F5AE8" w:rsidRDefault="007F5AE8" w:rsidP="007F5AE8">
      <w:r w:rsidRPr="007F5AE8">
        <w:rPr>
          <w:lang w:val="en-GB"/>
        </w:rPr>
        <w:t xml:space="preserve">Fine for ABN AMRO Bank N.V. for non-compliance with bonus ban. </w:t>
      </w:r>
      <w:r>
        <w:t xml:space="preserve">(2025, 10 juni). DNB. Geraadpleegd op 12 november 2025, van </w:t>
      </w:r>
      <w:hyperlink r:id="rId74" w:history="1">
        <w:r w:rsidRPr="00FE11A5">
          <w:rPr>
            <w:rStyle w:val="Hyperlink"/>
          </w:rPr>
          <w:t>https://www.dnb.nl/en/general-news/enforcement-measures-2025/fine-for-abn-amro-bank-n-v-for-non-compliance-with-bonus-ban/</w:t>
        </w:r>
      </w:hyperlink>
    </w:p>
    <w:p w14:paraId="2B13FD4C" w14:textId="05669FE9" w:rsidR="007F5AE8" w:rsidRDefault="007F5AE8" w:rsidP="007F5AE8">
      <w:r>
        <w:t xml:space="preserve">NOS Nieuws &amp; NOS Nieuws. (2023, 11 augustus). Volksbank op vingers getikt voor overtreden anti-witwasregels. NOS. Geraadpleegd op 12 november 2025, van </w:t>
      </w:r>
      <w:hyperlink r:id="rId75" w:history="1">
        <w:r w:rsidRPr="00FE11A5">
          <w:rPr>
            <w:rStyle w:val="Hyperlink"/>
          </w:rPr>
          <w:t>https://nos.nl/artikel/2486222-volksbank-op-vingers-getikt-voor-overtreden-anti-witwasregels</w:t>
        </w:r>
      </w:hyperlink>
    </w:p>
    <w:p w14:paraId="5E3F1774" w14:textId="20049461" w:rsidR="007F5AE8" w:rsidRDefault="007F5AE8" w:rsidP="007F5AE8">
      <w:proofErr w:type="spellStart"/>
      <w:r>
        <w:t>governance</w:t>
      </w:r>
      <w:proofErr w:type="spellEnd"/>
      <w:r>
        <w:t xml:space="preserve">. (2023). Triodos. Geraadpleegd op 12 november 2025, van </w:t>
      </w:r>
      <w:hyperlink r:id="rId76" w:history="1">
        <w:r w:rsidRPr="00FE11A5">
          <w:rPr>
            <w:rStyle w:val="Hyperlink"/>
          </w:rPr>
          <w:t>https://www.triodos.com/en/governance</w:t>
        </w:r>
      </w:hyperlink>
    </w:p>
    <w:p w14:paraId="333C75C4" w14:textId="67C89667" w:rsidR="007F5AE8" w:rsidRDefault="007F5AE8" w:rsidP="007F5AE8">
      <w:proofErr w:type="spellStart"/>
      <w:r w:rsidRPr="007F5AE8">
        <w:rPr>
          <w:lang w:val="en-GB"/>
        </w:rPr>
        <w:lastRenderedPageBreak/>
        <w:t>Adsihe</w:t>
      </w:r>
      <w:proofErr w:type="spellEnd"/>
      <w:r w:rsidRPr="007F5AE8">
        <w:rPr>
          <w:lang w:val="en-GB"/>
        </w:rPr>
        <w:t xml:space="preserve">. (2023). </w:t>
      </w:r>
      <w:proofErr w:type="spellStart"/>
      <w:r w:rsidRPr="007F5AE8">
        <w:rPr>
          <w:lang w:val="en-GB"/>
        </w:rPr>
        <w:t>Triodos</w:t>
      </w:r>
      <w:proofErr w:type="spellEnd"/>
      <w:r w:rsidRPr="007F5AE8">
        <w:rPr>
          <w:lang w:val="en-GB"/>
        </w:rPr>
        <w:t xml:space="preserve"> Bank Annual Report 2023. </w:t>
      </w:r>
      <w:proofErr w:type="spellStart"/>
      <w:r>
        <w:t>Scribd</w:t>
      </w:r>
      <w:proofErr w:type="spellEnd"/>
      <w:r>
        <w:t xml:space="preserve">. Geraadpleegd op 12 november 2025, van </w:t>
      </w:r>
      <w:hyperlink r:id="rId77" w:history="1">
        <w:r w:rsidRPr="00FE11A5">
          <w:rPr>
            <w:rStyle w:val="Hyperlink"/>
          </w:rPr>
          <w:t>https://www.scribd.com/document/828856503/Triodos-Bank-Annual-Report-2023</w:t>
        </w:r>
      </w:hyperlink>
    </w:p>
    <w:p w14:paraId="6141BCE1" w14:textId="13098755" w:rsidR="007F5AE8" w:rsidRDefault="007F5AE8" w:rsidP="007F5AE8">
      <w:r>
        <w:t>Beloningsbeleid</w:t>
      </w:r>
      <w:r>
        <w:rPr>
          <w:rFonts w:ascii="Arial" w:hAnsi="Arial" w:cs="Arial"/>
        </w:rPr>
        <w:t> </w:t>
      </w:r>
      <w:r>
        <w:t xml:space="preserve">: NN. (2025). NN Group. Geraadpleegd op 12 november 2025, van </w:t>
      </w:r>
      <w:hyperlink r:id="rId78" w:history="1">
        <w:r w:rsidRPr="00FE11A5">
          <w:rPr>
            <w:rStyle w:val="Hyperlink"/>
          </w:rPr>
          <w:t>https://www.nn.nl/Over-NationaleNederlanden/Wie-zijn-wij/Beleid-wet-en-regelgeving/Beloningsbeleid.htm</w:t>
        </w:r>
      </w:hyperlink>
    </w:p>
    <w:p w14:paraId="2B70BDA1" w14:textId="7E0A45A1" w:rsidR="00E04524" w:rsidRDefault="007F5AE8" w:rsidP="007F5AE8">
      <w:proofErr w:type="spellStart"/>
      <w:r w:rsidRPr="007F5AE8">
        <w:rPr>
          <w:lang w:val="en-GB"/>
        </w:rPr>
        <w:t>Mcreynoldsdevault</w:t>
      </w:r>
      <w:proofErr w:type="spellEnd"/>
      <w:r w:rsidRPr="007F5AE8">
        <w:rPr>
          <w:lang w:val="en-GB"/>
        </w:rPr>
        <w:t xml:space="preserve">. (2023). NN Group Annual Report 2023. </w:t>
      </w:r>
      <w:proofErr w:type="spellStart"/>
      <w:r>
        <w:t>Scribd</w:t>
      </w:r>
      <w:proofErr w:type="spellEnd"/>
      <w:r>
        <w:t xml:space="preserve">. Geraadpleegd op 12 november 2025, van </w:t>
      </w:r>
      <w:hyperlink r:id="rId79" w:history="1">
        <w:r w:rsidRPr="00FE11A5">
          <w:rPr>
            <w:rStyle w:val="Hyperlink"/>
          </w:rPr>
          <w:t>https://www.scribd.com/document/804182991/NN-Group-Annual-Report-2023</w:t>
        </w:r>
      </w:hyperlink>
    </w:p>
    <w:p w14:paraId="33C738FD" w14:textId="77777777" w:rsidR="004B08A2" w:rsidRPr="00897C16" w:rsidRDefault="004B08A2" w:rsidP="004B08A2">
      <w:pPr>
        <w:rPr>
          <w:b/>
          <w:bCs/>
        </w:rPr>
      </w:pPr>
      <w:r w:rsidRPr="00897C16">
        <w:t xml:space="preserve">Triodos Bank. (2025a). </w:t>
      </w:r>
      <w:r w:rsidRPr="00897C16">
        <w:rPr>
          <w:i/>
          <w:iCs/>
        </w:rPr>
        <w:t>Triodos Hypotheek – Lage rente voor duurzame huizen</w:t>
      </w:r>
      <w:r w:rsidRPr="00897C16">
        <w:t>. Geraadpleegd op 12 november 2025, van</w:t>
      </w:r>
      <w:r w:rsidRPr="00897C16">
        <w:rPr>
          <w:b/>
          <w:bCs/>
        </w:rPr>
        <w:t xml:space="preserve"> </w:t>
      </w:r>
      <w:hyperlink r:id="rId80" w:tgtFrame="_new" w:history="1">
        <w:r w:rsidRPr="00897C16">
          <w:rPr>
            <w:rStyle w:val="Hyperlink"/>
            <w:b/>
            <w:bCs/>
          </w:rPr>
          <w:t>https://www.triodos.nl/hypotheek</w:t>
        </w:r>
      </w:hyperlink>
    </w:p>
    <w:p w14:paraId="7CE2220A" w14:textId="77777777" w:rsidR="004B08A2" w:rsidRPr="00897C16" w:rsidRDefault="004B08A2" w:rsidP="004B08A2">
      <w:pPr>
        <w:rPr>
          <w:b/>
          <w:bCs/>
        </w:rPr>
      </w:pPr>
      <w:r w:rsidRPr="00897C16">
        <w:t xml:space="preserve">Triodos Bank. (2025b). </w:t>
      </w:r>
      <w:proofErr w:type="spellStart"/>
      <w:r w:rsidRPr="00897C16">
        <w:rPr>
          <w:i/>
          <w:iCs/>
        </w:rPr>
        <w:t>Energiebespaarlening</w:t>
      </w:r>
      <w:proofErr w:type="spellEnd"/>
      <w:r w:rsidRPr="00897C16">
        <w:t>. Geraadpleegd op 12 november 2025, van</w:t>
      </w:r>
      <w:r w:rsidRPr="00897C16">
        <w:rPr>
          <w:b/>
          <w:bCs/>
        </w:rPr>
        <w:t xml:space="preserve"> </w:t>
      </w:r>
      <w:hyperlink r:id="rId81" w:tgtFrame="_new" w:history="1">
        <w:r w:rsidRPr="00897C16">
          <w:rPr>
            <w:rStyle w:val="Hyperlink"/>
            <w:b/>
            <w:bCs/>
          </w:rPr>
          <w:t>https://www.triodos.nl/hypotheken/energiebespaarlening</w:t>
        </w:r>
      </w:hyperlink>
    </w:p>
    <w:p w14:paraId="3350ED5F" w14:textId="702CC900" w:rsidR="00B37371" w:rsidRPr="00C21DC2" w:rsidRDefault="004B08A2" w:rsidP="575E5F6C">
      <w:pPr>
        <w:rPr>
          <w:b/>
          <w:bCs/>
        </w:rPr>
      </w:pPr>
      <w:r>
        <w:t xml:space="preserve">Triodos Bank. (2025c). </w:t>
      </w:r>
      <w:r w:rsidRPr="575E5F6C">
        <w:rPr>
          <w:i/>
          <w:iCs/>
        </w:rPr>
        <w:t>Impact en transparantie</w:t>
      </w:r>
      <w:r>
        <w:t>. Geraadpleegd op 12 november 2025, van</w:t>
      </w:r>
      <w:r w:rsidRPr="575E5F6C">
        <w:rPr>
          <w:b/>
          <w:bCs/>
        </w:rPr>
        <w:t xml:space="preserve"> </w:t>
      </w:r>
      <w:hyperlink r:id="rId82">
        <w:r w:rsidRPr="575E5F6C">
          <w:rPr>
            <w:rStyle w:val="Hyperlink"/>
            <w:b/>
            <w:bCs/>
          </w:rPr>
          <w:t>https://www.triodos.com</w:t>
        </w:r>
      </w:hyperlink>
    </w:p>
    <w:p w14:paraId="1E7D586F" w14:textId="6148D920" w:rsidR="4D64FD68" w:rsidRPr="005B27DF" w:rsidRDefault="4D64FD68" w:rsidP="575E5F6C">
      <w:pPr>
        <w:pStyle w:val="Geenafstand"/>
        <w:rPr>
          <w:lang w:val="en-GB"/>
        </w:rPr>
      </w:pPr>
      <w:r w:rsidRPr="575E5F6C">
        <w:t xml:space="preserve">404 pagina. | Een eenvoudige bank voor hypotheken en sparen - Argenta. (n.d.). Een Eenvoudige Bank Voor Hypotheken En Sparen - Argenta. </w:t>
      </w:r>
      <w:hyperlink r:id="rId83">
        <w:r w:rsidRPr="005B27DF">
          <w:rPr>
            <w:rStyle w:val="Hyperlink"/>
            <w:lang w:val="en-GB"/>
          </w:rPr>
          <w:t>https://www.argenta.nl/hypotheek/groen-lenen.html</w:t>
        </w:r>
      </w:hyperlink>
    </w:p>
    <w:p w14:paraId="15030E34" w14:textId="22A343F8" w:rsidR="575E5F6C" w:rsidRPr="005B27DF" w:rsidRDefault="575E5F6C" w:rsidP="575E5F6C">
      <w:pPr>
        <w:pStyle w:val="Geenafstand"/>
        <w:rPr>
          <w:lang w:val="en-GB"/>
        </w:rPr>
      </w:pPr>
    </w:p>
    <w:p w14:paraId="248CE292" w14:textId="1CD5E029" w:rsidR="4D64FD68" w:rsidRDefault="4D64FD68" w:rsidP="575E5F6C">
      <w:pPr>
        <w:pStyle w:val="Geenafstand"/>
      </w:pPr>
      <w:r w:rsidRPr="005B27DF">
        <w:rPr>
          <w:lang w:val="en-GB"/>
        </w:rPr>
        <w:t xml:space="preserve">Contact. (n.d.). </w:t>
      </w:r>
      <w:hyperlink r:id="rId84">
        <w:r w:rsidRPr="575E5F6C">
          <w:rPr>
            <w:rStyle w:val="Hyperlink"/>
          </w:rPr>
          <w:t>https://nibc.nl/particulieren</w:t>
        </w:r>
      </w:hyperlink>
    </w:p>
    <w:p w14:paraId="6E40DB86" w14:textId="3C73A563" w:rsidR="575E5F6C" w:rsidRDefault="575E5F6C" w:rsidP="575E5F6C">
      <w:pPr>
        <w:pStyle w:val="Geenafstand"/>
      </w:pPr>
    </w:p>
    <w:p w14:paraId="2C7944AE" w14:textId="210CE041" w:rsidR="4D64FD68" w:rsidRPr="005B27DF" w:rsidRDefault="4D64FD68" w:rsidP="575E5F6C">
      <w:pPr>
        <w:pStyle w:val="Geenafstand"/>
        <w:rPr>
          <w:lang w:val="en-GB"/>
        </w:rPr>
      </w:pPr>
      <w:r w:rsidRPr="575E5F6C">
        <w:t xml:space="preserve">Pagina niet gevonden. (n.d.). a.s.r. De Verzekeringsmaatschappij Voor Alle Verzekeringen. </w:t>
      </w:r>
      <w:hyperlink r:id="rId85">
        <w:r w:rsidRPr="005B27DF">
          <w:rPr>
            <w:rStyle w:val="Hyperlink"/>
            <w:lang w:val="en-GB"/>
          </w:rPr>
          <w:t>https://www.asr.nl/particulier/hypotheek/duurzaam-verbouwen</w:t>
        </w:r>
      </w:hyperlink>
    </w:p>
    <w:p w14:paraId="7003268D" w14:textId="5E408951" w:rsidR="575E5F6C" w:rsidRPr="005B27DF" w:rsidRDefault="575E5F6C" w:rsidP="575E5F6C">
      <w:pPr>
        <w:pStyle w:val="Geenafstand"/>
        <w:rPr>
          <w:lang w:val="en-GB"/>
        </w:rPr>
      </w:pPr>
    </w:p>
    <w:p w14:paraId="66265BB8" w14:textId="726A4B24" w:rsidR="4D64FD68" w:rsidRPr="005B27DF" w:rsidRDefault="4D64FD68" w:rsidP="575E5F6C">
      <w:pPr>
        <w:pStyle w:val="Geenafstand"/>
        <w:rPr>
          <w:lang w:val="en-GB"/>
        </w:rPr>
      </w:pPr>
      <w:r w:rsidRPr="005B27DF">
        <w:rPr>
          <w:lang w:val="en-GB"/>
        </w:rPr>
        <w:t xml:space="preserve">Studioweb.nl. (n.d.). 404 not found. MUNT </w:t>
      </w:r>
      <w:proofErr w:type="spellStart"/>
      <w:r w:rsidRPr="005B27DF">
        <w:rPr>
          <w:lang w:val="en-GB"/>
        </w:rPr>
        <w:t>Hypotheken</w:t>
      </w:r>
      <w:proofErr w:type="spellEnd"/>
      <w:r w:rsidRPr="005B27DF">
        <w:rPr>
          <w:lang w:val="en-GB"/>
        </w:rPr>
        <w:t xml:space="preserve">. </w:t>
      </w:r>
      <w:hyperlink r:id="rId86">
        <w:r w:rsidRPr="005B27DF">
          <w:rPr>
            <w:rStyle w:val="Hyperlink"/>
            <w:lang w:val="en-GB"/>
          </w:rPr>
          <w:t>https://www.munthypotheken.nl/energiebespaarbudget</w:t>
        </w:r>
      </w:hyperlink>
    </w:p>
    <w:p w14:paraId="14A2DF10" w14:textId="5744C4C1" w:rsidR="575E5F6C" w:rsidRPr="005B27DF" w:rsidRDefault="575E5F6C" w:rsidP="575E5F6C">
      <w:pPr>
        <w:pStyle w:val="Geenafstand"/>
        <w:rPr>
          <w:lang w:val="en-GB"/>
        </w:rPr>
      </w:pPr>
    </w:p>
    <w:p w14:paraId="039C9740" w14:textId="477D5A62" w:rsidR="4D64FD68" w:rsidRDefault="4D64FD68" w:rsidP="575E5F6C">
      <w:pPr>
        <w:pStyle w:val="Geenafstand"/>
      </w:pPr>
      <w:r w:rsidRPr="575E5F6C">
        <w:t xml:space="preserve">Pagina niet gevonden. (n.d.). BLG Wonen. </w:t>
      </w:r>
      <w:hyperlink r:id="rId87">
        <w:r w:rsidRPr="575E5F6C">
          <w:rPr>
            <w:rStyle w:val="Hyperlink"/>
          </w:rPr>
          <w:t>https://www.blgwonen.nl/hypotheek/duurzaam-wonen</w:t>
        </w:r>
      </w:hyperlink>
    </w:p>
    <w:p w14:paraId="06B96518" w14:textId="21E83A4E" w:rsidR="575E5F6C" w:rsidRDefault="575E5F6C" w:rsidP="575E5F6C">
      <w:pPr>
        <w:pStyle w:val="Geenafstand"/>
      </w:pPr>
    </w:p>
    <w:sectPr w:rsidR="575E5F6C" w:rsidSect="00B320D2">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87A8"/>
    <w:multiLevelType w:val="hybridMultilevel"/>
    <w:tmpl w:val="423A06B4"/>
    <w:lvl w:ilvl="0" w:tplc="5F8AC7E8">
      <w:start w:val="1"/>
      <w:numFmt w:val="bullet"/>
      <w:lvlText w:val=""/>
      <w:lvlJc w:val="left"/>
      <w:pPr>
        <w:ind w:left="720" w:hanging="360"/>
      </w:pPr>
      <w:rPr>
        <w:rFonts w:ascii="Symbol" w:hAnsi="Symbol" w:hint="default"/>
      </w:rPr>
    </w:lvl>
    <w:lvl w:ilvl="1" w:tplc="C9E4C8F6">
      <w:start w:val="1"/>
      <w:numFmt w:val="bullet"/>
      <w:lvlText w:val="o"/>
      <w:lvlJc w:val="left"/>
      <w:pPr>
        <w:ind w:left="1440" w:hanging="360"/>
      </w:pPr>
      <w:rPr>
        <w:rFonts w:ascii="Courier New" w:hAnsi="Courier New" w:hint="default"/>
      </w:rPr>
    </w:lvl>
    <w:lvl w:ilvl="2" w:tplc="0A5E3AAE">
      <w:start w:val="1"/>
      <w:numFmt w:val="bullet"/>
      <w:lvlText w:val=""/>
      <w:lvlJc w:val="left"/>
      <w:pPr>
        <w:ind w:left="2160" w:hanging="360"/>
      </w:pPr>
      <w:rPr>
        <w:rFonts w:ascii="Wingdings" w:hAnsi="Wingdings" w:hint="default"/>
      </w:rPr>
    </w:lvl>
    <w:lvl w:ilvl="3" w:tplc="AD260C72">
      <w:start w:val="1"/>
      <w:numFmt w:val="bullet"/>
      <w:lvlText w:val=""/>
      <w:lvlJc w:val="left"/>
      <w:pPr>
        <w:ind w:left="2880" w:hanging="360"/>
      </w:pPr>
      <w:rPr>
        <w:rFonts w:ascii="Symbol" w:hAnsi="Symbol" w:hint="default"/>
      </w:rPr>
    </w:lvl>
    <w:lvl w:ilvl="4" w:tplc="E9AE7C48">
      <w:start w:val="1"/>
      <w:numFmt w:val="bullet"/>
      <w:lvlText w:val="o"/>
      <w:lvlJc w:val="left"/>
      <w:pPr>
        <w:ind w:left="3600" w:hanging="360"/>
      </w:pPr>
      <w:rPr>
        <w:rFonts w:ascii="Courier New" w:hAnsi="Courier New" w:hint="default"/>
      </w:rPr>
    </w:lvl>
    <w:lvl w:ilvl="5" w:tplc="7CA0A966">
      <w:start w:val="1"/>
      <w:numFmt w:val="bullet"/>
      <w:lvlText w:val=""/>
      <w:lvlJc w:val="left"/>
      <w:pPr>
        <w:ind w:left="4320" w:hanging="360"/>
      </w:pPr>
      <w:rPr>
        <w:rFonts w:ascii="Wingdings" w:hAnsi="Wingdings" w:hint="default"/>
      </w:rPr>
    </w:lvl>
    <w:lvl w:ilvl="6" w:tplc="50CE7084">
      <w:start w:val="1"/>
      <w:numFmt w:val="bullet"/>
      <w:lvlText w:val=""/>
      <w:lvlJc w:val="left"/>
      <w:pPr>
        <w:ind w:left="5040" w:hanging="360"/>
      </w:pPr>
      <w:rPr>
        <w:rFonts w:ascii="Symbol" w:hAnsi="Symbol" w:hint="default"/>
      </w:rPr>
    </w:lvl>
    <w:lvl w:ilvl="7" w:tplc="D416DAC0">
      <w:start w:val="1"/>
      <w:numFmt w:val="bullet"/>
      <w:lvlText w:val="o"/>
      <w:lvlJc w:val="left"/>
      <w:pPr>
        <w:ind w:left="5760" w:hanging="360"/>
      </w:pPr>
      <w:rPr>
        <w:rFonts w:ascii="Courier New" w:hAnsi="Courier New" w:hint="default"/>
      </w:rPr>
    </w:lvl>
    <w:lvl w:ilvl="8" w:tplc="9298477A">
      <w:start w:val="1"/>
      <w:numFmt w:val="bullet"/>
      <w:lvlText w:val=""/>
      <w:lvlJc w:val="left"/>
      <w:pPr>
        <w:ind w:left="6480" w:hanging="360"/>
      </w:pPr>
      <w:rPr>
        <w:rFonts w:ascii="Wingdings" w:hAnsi="Wingdings" w:hint="default"/>
      </w:rPr>
    </w:lvl>
  </w:abstractNum>
  <w:abstractNum w:abstractNumId="1" w15:restartNumberingAfterBreak="0">
    <w:nsid w:val="07084313"/>
    <w:multiLevelType w:val="hybridMultilevel"/>
    <w:tmpl w:val="7952D45A"/>
    <w:lvl w:ilvl="0" w:tplc="2C5AFDEE">
      <w:start w:val="1"/>
      <w:numFmt w:val="bullet"/>
      <w:lvlText w:val=""/>
      <w:lvlJc w:val="left"/>
      <w:pPr>
        <w:ind w:left="720" w:hanging="360"/>
      </w:pPr>
      <w:rPr>
        <w:rFonts w:ascii="Symbol" w:hAnsi="Symbol" w:hint="default"/>
      </w:rPr>
    </w:lvl>
    <w:lvl w:ilvl="1" w:tplc="35705912">
      <w:start w:val="1"/>
      <w:numFmt w:val="bullet"/>
      <w:lvlText w:val="o"/>
      <w:lvlJc w:val="left"/>
      <w:pPr>
        <w:ind w:left="1440" w:hanging="360"/>
      </w:pPr>
      <w:rPr>
        <w:rFonts w:ascii="Courier New" w:hAnsi="Courier New" w:hint="default"/>
      </w:rPr>
    </w:lvl>
    <w:lvl w:ilvl="2" w:tplc="80D290A4">
      <w:start w:val="1"/>
      <w:numFmt w:val="bullet"/>
      <w:lvlText w:val=""/>
      <w:lvlJc w:val="left"/>
      <w:pPr>
        <w:ind w:left="2160" w:hanging="360"/>
      </w:pPr>
      <w:rPr>
        <w:rFonts w:ascii="Wingdings" w:hAnsi="Wingdings" w:hint="default"/>
      </w:rPr>
    </w:lvl>
    <w:lvl w:ilvl="3" w:tplc="4EEAC728">
      <w:start w:val="1"/>
      <w:numFmt w:val="bullet"/>
      <w:lvlText w:val=""/>
      <w:lvlJc w:val="left"/>
      <w:pPr>
        <w:ind w:left="2880" w:hanging="360"/>
      </w:pPr>
      <w:rPr>
        <w:rFonts w:ascii="Symbol" w:hAnsi="Symbol" w:hint="default"/>
      </w:rPr>
    </w:lvl>
    <w:lvl w:ilvl="4" w:tplc="FB20A5F2">
      <w:start w:val="1"/>
      <w:numFmt w:val="bullet"/>
      <w:lvlText w:val="o"/>
      <w:lvlJc w:val="left"/>
      <w:pPr>
        <w:ind w:left="3600" w:hanging="360"/>
      </w:pPr>
      <w:rPr>
        <w:rFonts w:ascii="Courier New" w:hAnsi="Courier New" w:hint="default"/>
      </w:rPr>
    </w:lvl>
    <w:lvl w:ilvl="5" w:tplc="A7D898A2">
      <w:start w:val="1"/>
      <w:numFmt w:val="bullet"/>
      <w:lvlText w:val=""/>
      <w:lvlJc w:val="left"/>
      <w:pPr>
        <w:ind w:left="4320" w:hanging="360"/>
      </w:pPr>
      <w:rPr>
        <w:rFonts w:ascii="Wingdings" w:hAnsi="Wingdings" w:hint="default"/>
      </w:rPr>
    </w:lvl>
    <w:lvl w:ilvl="6" w:tplc="1598E884">
      <w:start w:val="1"/>
      <w:numFmt w:val="bullet"/>
      <w:lvlText w:val=""/>
      <w:lvlJc w:val="left"/>
      <w:pPr>
        <w:ind w:left="5040" w:hanging="360"/>
      </w:pPr>
      <w:rPr>
        <w:rFonts w:ascii="Symbol" w:hAnsi="Symbol" w:hint="default"/>
      </w:rPr>
    </w:lvl>
    <w:lvl w:ilvl="7" w:tplc="B00C4500">
      <w:start w:val="1"/>
      <w:numFmt w:val="bullet"/>
      <w:lvlText w:val="o"/>
      <w:lvlJc w:val="left"/>
      <w:pPr>
        <w:ind w:left="5760" w:hanging="360"/>
      </w:pPr>
      <w:rPr>
        <w:rFonts w:ascii="Courier New" w:hAnsi="Courier New" w:hint="default"/>
      </w:rPr>
    </w:lvl>
    <w:lvl w:ilvl="8" w:tplc="8E48EC42">
      <w:start w:val="1"/>
      <w:numFmt w:val="bullet"/>
      <w:lvlText w:val=""/>
      <w:lvlJc w:val="left"/>
      <w:pPr>
        <w:ind w:left="6480" w:hanging="360"/>
      </w:pPr>
      <w:rPr>
        <w:rFonts w:ascii="Wingdings" w:hAnsi="Wingdings" w:hint="default"/>
      </w:rPr>
    </w:lvl>
  </w:abstractNum>
  <w:abstractNum w:abstractNumId="2" w15:restartNumberingAfterBreak="0">
    <w:nsid w:val="0759733D"/>
    <w:multiLevelType w:val="hybridMultilevel"/>
    <w:tmpl w:val="457AECF8"/>
    <w:lvl w:ilvl="0" w:tplc="8B440FB8">
      <w:start w:val="1"/>
      <w:numFmt w:val="bullet"/>
      <w:lvlText w:val=""/>
      <w:lvlJc w:val="left"/>
      <w:pPr>
        <w:ind w:left="720" w:hanging="360"/>
      </w:pPr>
      <w:rPr>
        <w:rFonts w:ascii="Symbol" w:hAnsi="Symbol" w:hint="default"/>
      </w:rPr>
    </w:lvl>
    <w:lvl w:ilvl="1" w:tplc="5476838C">
      <w:start w:val="1"/>
      <w:numFmt w:val="bullet"/>
      <w:lvlText w:val="o"/>
      <w:lvlJc w:val="left"/>
      <w:pPr>
        <w:ind w:left="1440" w:hanging="360"/>
      </w:pPr>
      <w:rPr>
        <w:rFonts w:ascii="Courier New" w:hAnsi="Courier New" w:hint="default"/>
      </w:rPr>
    </w:lvl>
    <w:lvl w:ilvl="2" w:tplc="FEEE9CB6">
      <w:start w:val="1"/>
      <w:numFmt w:val="bullet"/>
      <w:lvlText w:val=""/>
      <w:lvlJc w:val="left"/>
      <w:pPr>
        <w:ind w:left="2160" w:hanging="360"/>
      </w:pPr>
      <w:rPr>
        <w:rFonts w:ascii="Wingdings" w:hAnsi="Wingdings" w:hint="default"/>
      </w:rPr>
    </w:lvl>
    <w:lvl w:ilvl="3" w:tplc="99840CD2">
      <w:start w:val="1"/>
      <w:numFmt w:val="bullet"/>
      <w:lvlText w:val=""/>
      <w:lvlJc w:val="left"/>
      <w:pPr>
        <w:ind w:left="2880" w:hanging="360"/>
      </w:pPr>
      <w:rPr>
        <w:rFonts w:ascii="Symbol" w:hAnsi="Symbol" w:hint="default"/>
      </w:rPr>
    </w:lvl>
    <w:lvl w:ilvl="4" w:tplc="432099D2">
      <w:start w:val="1"/>
      <w:numFmt w:val="bullet"/>
      <w:lvlText w:val="o"/>
      <w:lvlJc w:val="left"/>
      <w:pPr>
        <w:ind w:left="3600" w:hanging="360"/>
      </w:pPr>
      <w:rPr>
        <w:rFonts w:ascii="Courier New" w:hAnsi="Courier New" w:hint="default"/>
      </w:rPr>
    </w:lvl>
    <w:lvl w:ilvl="5" w:tplc="8DD8F94A">
      <w:start w:val="1"/>
      <w:numFmt w:val="bullet"/>
      <w:lvlText w:val=""/>
      <w:lvlJc w:val="left"/>
      <w:pPr>
        <w:ind w:left="4320" w:hanging="360"/>
      </w:pPr>
      <w:rPr>
        <w:rFonts w:ascii="Wingdings" w:hAnsi="Wingdings" w:hint="default"/>
      </w:rPr>
    </w:lvl>
    <w:lvl w:ilvl="6" w:tplc="401A8072">
      <w:start w:val="1"/>
      <w:numFmt w:val="bullet"/>
      <w:lvlText w:val=""/>
      <w:lvlJc w:val="left"/>
      <w:pPr>
        <w:ind w:left="5040" w:hanging="360"/>
      </w:pPr>
      <w:rPr>
        <w:rFonts w:ascii="Symbol" w:hAnsi="Symbol" w:hint="default"/>
      </w:rPr>
    </w:lvl>
    <w:lvl w:ilvl="7" w:tplc="F4FC280C">
      <w:start w:val="1"/>
      <w:numFmt w:val="bullet"/>
      <w:lvlText w:val="o"/>
      <w:lvlJc w:val="left"/>
      <w:pPr>
        <w:ind w:left="5760" w:hanging="360"/>
      </w:pPr>
      <w:rPr>
        <w:rFonts w:ascii="Courier New" w:hAnsi="Courier New" w:hint="default"/>
      </w:rPr>
    </w:lvl>
    <w:lvl w:ilvl="8" w:tplc="B3FC6DBC">
      <w:start w:val="1"/>
      <w:numFmt w:val="bullet"/>
      <w:lvlText w:val=""/>
      <w:lvlJc w:val="left"/>
      <w:pPr>
        <w:ind w:left="6480" w:hanging="360"/>
      </w:pPr>
      <w:rPr>
        <w:rFonts w:ascii="Wingdings" w:hAnsi="Wingdings" w:hint="default"/>
      </w:rPr>
    </w:lvl>
  </w:abstractNum>
  <w:abstractNum w:abstractNumId="3" w15:restartNumberingAfterBreak="0">
    <w:nsid w:val="0BA8718C"/>
    <w:multiLevelType w:val="hybridMultilevel"/>
    <w:tmpl w:val="0816AFC4"/>
    <w:lvl w:ilvl="0" w:tplc="A4F867D2">
      <w:start w:val="1"/>
      <w:numFmt w:val="bullet"/>
      <w:lvlText w:val=""/>
      <w:lvlJc w:val="left"/>
      <w:pPr>
        <w:ind w:left="720" w:hanging="360"/>
      </w:pPr>
      <w:rPr>
        <w:rFonts w:ascii="Symbol" w:hAnsi="Symbol" w:hint="default"/>
      </w:rPr>
    </w:lvl>
    <w:lvl w:ilvl="1" w:tplc="43EE74F2">
      <w:start w:val="1"/>
      <w:numFmt w:val="bullet"/>
      <w:lvlText w:val="o"/>
      <w:lvlJc w:val="left"/>
      <w:pPr>
        <w:ind w:left="1440" w:hanging="360"/>
      </w:pPr>
      <w:rPr>
        <w:rFonts w:ascii="Courier New" w:hAnsi="Courier New" w:hint="default"/>
      </w:rPr>
    </w:lvl>
    <w:lvl w:ilvl="2" w:tplc="F91C2D52">
      <w:start w:val="1"/>
      <w:numFmt w:val="bullet"/>
      <w:lvlText w:val=""/>
      <w:lvlJc w:val="left"/>
      <w:pPr>
        <w:ind w:left="2160" w:hanging="360"/>
      </w:pPr>
      <w:rPr>
        <w:rFonts w:ascii="Wingdings" w:hAnsi="Wingdings" w:hint="default"/>
      </w:rPr>
    </w:lvl>
    <w:lvl w:ilvl="3" w:tplc="FBEC418C">
      <w:start w:val="1"/>
      <w:numFmt w:val="bullet"/>
      <w:lvlText w:val=""/>
      <w:lvlJc w:val="left"/>
      <w:pPr>
        <w:ind w:left="2880" w:hanging="360"/>
      </w:pPr>
      <w:rPr>
        <w:rFonts w:ascii="Symbol" w:hAnsi="Symbol" w:hint="default"/>
      </w:rPr>
    </w:lvl>
    <w:lvl w:ilvl="4" w:tplc="12F6B1FE">
      <w:start w:val="1"/>
      <w:numFmt w:val="bullet"/>
      <w:lvlText w:val="o"/>
      <w:lvlJc w:val="left"/>
      <w:pPr>
        <w:ind w:left="3600" w:hanging="360"/>
      </w:pPr>
      <w:rPr>
        <w:rFonts w:ascii="Courier New" w:hAnsi="Courier New" w:hint="default"/>
      </w:rPr>
    </w:lvl>
    <w:lvl w:ilvl="5" w:tplc="FF924926">
      <w:start w:val="1"/>
      <w:numFmt w:val="bullet"/>
      <w:lvlText w:val=""/>
      <w:lvlJc w:val="left"/>
      <w:pPr>
        <w:ind w:left="4320" w:hanging="360"/>
      </w:pPr>
      <w:rPr>
        <w:rFonts w:ascii="Wingdings" w:hAnsi="Wingdings" w:hint="default"/>
      </w:rPr>
    </w:lvl>
    <w:lvl w:ilvl="6" w:tplc="C04474EC">
      <w:start w:val="1"/>
      <w:numFmt w:val="bullet"/>
      <w:lvlText w:val=""/>
      <w:lvlJc w:val="left"/>
      <w:pPr>
        <w:ind w:left="5040" w:hanging="360"/>
      </w:pPr>
      <w:rPr>
        <w:rFonts w:ascii="Symbol" w:hAnsi="Symbol" w:hint="default"/>
      </w:rPr>
    </w:lvl>
    <w:lvl w:ilvl="7" w:tplc="169E11B8">
      <w:start w:val="1"/>
      <w:numFmt w:val="bullet"/>
      <w:lvlText w:val="o"/>
      <w:lvlJc w:val="left"/>
      <w:pPr>
        <w:ind w:left="5760" w:hanging="360"/>
      </w:pPr>
      <w:rPr>
        <w:rFonts w:ascii="Courier New" w:hAnsi="Courier New" w:hint="default"/>
      </w:rPr>
    </w:lvl>
    <w:lvl w:ilvl="8" w:tplc="095A1AF2">
      <w:start w:val="1"/>
      <w:numFmt w:val="bullet"/>
      <w:lvlText w:val=""/>
      <w:lvlJc w:val="left"/>
      <w:pPr>
        <w:ind w:left="6480" w:hanging="360"/>
      </w:pPr>
      <w:rPr>
        <w:rFonts w:ascii="Wingdings" w:hAnsi="Wingdings" w:hint="default"/>
      </w:rPr>
    </w:lvl>
  </w:abstractNum>
  <w:abstractNum w:abstractNumId="4" w15:restartNumberingAfterBreak="0">
    <w:nsid w:val="0EE50D9D"/>
    <w:multiLevelType w:val="hybridMultilevel"/>
    <w:tmpl w:val="FFFFFFFF"/>
    <w:lvl w:ilvl="0" w:tplc="51BE779C">
      <w:start w:val="1"/>
      <w:numFmt w:val="bullet"/>
      <w:lvlText w:val=""/>
      <w:lvlJc w:val="left"/>
      <w:pPr>
        <w:ind w:left="720" w:hanging="360"/>
      </w:pPr>
      <w:rPr>
        <w:rFonts w:ascii="Symbol" w:hAnsi="Symbol" w:hint="default"/>
      </w:rPr>
    </w:lvl>
    <w:lvl w:ilvl="1" w:tplc="3698B374">
      <w:start w:val="1"/>
      <w:numFmt w:val="bullet"/>
      <w:lvlText w:val="o"/>
      <w:lvlJc w:val="left"/>
      <w:pPr>
        <w:ind w:left="1440" w:hanging="360"/>
      </w:pPr>
      <w:rPr>
        <w:rFonts w:ascii="Courier New" w:hAnsi="Courier New" w:hint="default"/>
      </w:rPr>
    </w:lvl>
    <w:lvl w:ilvl="2" w:tplc="1A045E6E">
      <w:start w:val="1"/>
      <w:numFmt w:val="bullet"/>
      <w:lvlText w:val=""/>
      <w:lvlJc w:val="left"/>
      <w:pPr>
        <w:ind w:left="2160" w:hanging="360"/>
      </w:pPr>
      <w:rPr>
        <w:rFonts w:ascii="Wingdings" w:hAnsi="Wingdings" w:hint="default"/>
      </w:rPr>
    </w:lvl>
    <w:lvl w:ilvl="3" w:tplc="33E0A638">
      <w:start w:val="1"/>
      <w:numFmt w:val="bullet"/>
      <w:lvlText w:val=""/>
      <w:lvlJc w:val="left"/>
      <w:pPr>
        <w:ind w:left="2880" w:hanging="360"/>
      </w:pPr>
      <w:rPr>
        <w:rFonts w:ascii="Symbol" w:hAnsi="Symbol" w:hint="default"/>
      </w:rPr>
    </w:lvl>
    <w:lvl w:ilvl="4" w:tplc="2160AD46">
      <w:start w:val="1"/>
      <w:numFmt w:val="bullet"/>
      <w:lvlText w:val="o"/>
      <w:lvlJc w:val="left"/>
      <w:pPr>
        <w:ind w:left="3600" w:hanging="360"/>
      </w:pPr>
      <w:rPr>
        <w:rFonts w:ascii="Courier New" w:hAnsi="Courier New" w:hint="default"/>
      </w:rPr>
    </w:lvl>
    <w:lvl w:ilvl="5" w:tplc="00702244">
      <w:start w:val="1"/>
      <w:numFmt w:val="bullet"/>
      <w:lvlText w:val=""/>
      <w:lvlJc w:val="left"/>
      <w:pPr>
        <w:ind w:left="4320" w:hanging="360"/>
      </w:pPr>
      <w:rPr>
        <w:rFonts w:ascii="Wingdings" w:hAnsi="Wingdings" w:hint="default"/>
      </w:rPr>
    </w:lvl>
    <w:lvl w:ilvl="6" w:tplc="E3303C1A">
      <w:start w:val="1"/>
      <w:numFmt w:val="bullet"/>
      <w:lvlText w:val=""/>
      <w:lvlJc w:val="left"/>
      <w:pPr>
        <w:ind w:left="5040" w:hanging="360"/>
      </w:pPr>
      <w:rPr>
        <w:rFonts w:ascii="Symbol" w:hAnsi="Symbol" w:hint="default"/>
      </w:rPr>
    </w:lvl>
    <w:lvl w:ilvl="7" w:tplc="1DEC6B92">
      <w:start w:val="1"/>
      <w:numFmt w:val="bullet"/>
      <w:lvlText w:val="o"/>
      <w:lvlJc w:val="left"/>
      <w:pPr>
        <w:ind w:left="5760" w:hanging="360"/>
      </w:pPr>
      <w:rPr>
        <w:rFonts w:ascii="Courier New" w:hAnsi="Courier New" w:hint="default"/>
      </w:rPr>
    </w:lvl>
    <w:lvl w:ilvl="8" w:tplc="291A148A">
      <w:start w:val="1"/>
      <w:numFmt w:val="bullet"/>
      <w:lvlText w:val=""/>
      <w:lvlJc w:val="left"/>
      <w:pPr>
        <w:ind w:left="6480" w:hanging="360"/>
      </w:pPr>
      <w:rPr>
        <w:rFonts w:ascii="Wingdings" w:hAnsi="Wingdings" w:hint="default"/>
      </w:rPr>
    </w:lvl>
  </w:abstractNum>
  <w:abstractNum w:abstractNumId="5" w15:restartNumberingAfterBreak="0">
    <w:nsid w:val="0F35A690"/>
    <w:multiLevelType w:val="hybridMultilevel"/>
    <w:tmpl w:val="4516AAF2"/>
    <w:lvl w:ilvl="0" w:tplc="77A6A28A">
      <w:start w:val="1"/>
      <w:numFmt w:val="bullet"/>
      <w:lvlText w:val=""/>
      <w:lvlJc w:val="left"/>
      <w:pPr>
        <w:ind w:left="720" w:hanging="360"/>
      </w:pPr>
      <w:rPr>
        <w:rFonts w:ascii="Symbol" w:hAnsi="Symbol" w:hint="default"/>
      </w:rPr>
    </w:lvl>
    <w:lvl w:ilvl="1" w:tplc="15BAC4BA">
      <w:start w:val="1"/>
      <w:numFmt w:val="bullet"/>
      <w:lvlText w:val="o"/>
      <w:lvlJc w:val="left"/>
      <w:pPr>
        <w:ind w:left="1440" w:hanging="360"/>
      </w:pPr>
      <w:rPr>
        <w:rFonts w:ascii="Courier New" w:hAnsi="Courier New" w:hint="default"/>
      </w:rPr>
    </w:lvl>
    <w:lvl w:ilvl="2" w:tplc="BCBE7E34">
      <w:start w:val="1"/>
      <w:numFmt w:val="bullet"/>
      <w:lvlText w:val=""/>
      <w:lvlJc w:val="left"/>
      <w:pPr>
        <w:ind w:left="2160" w:hanging="360"/>
      </w:pPr>
      <w:rPr>
        <w:rFonts w:ascii="Wingdings" w:hAnsi="Wingdings" w:hint="default"/>
      </w:rPr>
    </w:lvl>
    <w:lvl w:ilvl="3" w:tplc="08842A4A">
      <w:start w:val="1"/>
      <w:numFmt w:val="bullet"/>
      <w:lvlText w:val=""/>
      <w:lvlJc w:val="left"/>
      <w:pPr>
        <w:ind w:left="2880" w:hanging="360"/>
      </w:pPr>
      <w:rPr>
        <w:rFonts w:ascii="Symbol" w:hAnsi="Symbol" w:hint="default"/>
      </w:rPr>
    </w:lvl>
    <w:lvl w:ilvl="4" w:tplc="A4783B90">
      <w:start w:val="1"/>
      <w:numFmt w:val="bullet"/>
      <w:lvlText w:val="o"/>
      <w:lvlJc w:val="left"/>
      <w:pPr>
        <w:ind w:left="3600" w:hanging="360"/>
      </w:pPr>
      <w:rPr>
        <w:rFonts w:ascii="Courier New" w:hAnsi="Courier New" w:hint="default"/>
      </w:rPr>
    </w:lvl>
    <w:lvl w:ilvl="5" w:tplc="5434CB7A">
      <w:start w:val="1"/>
      <w:numFmt w:val="bullet"/>
      <w:lvlText w:val=""/>
      <w:lvlJc w:val="left"/>
      <w:pPr>
        <w:ind w:left="4320" w:hanging="360"/>
      </w:pPr>
      <w:rPr>
        <w:rFonts w:ascii="Wingdings" w:hAnsi="Wingdings" w:hint="default"/>
      </w:rPr>
    </w:lvl>
    <w:lvl w:ilvl="6" w:tplc="9A926FC2">
      <w:start w:val="1"/>
      <w:numFmt w:val="bullet"/>
      <w:lvlText w:val=""/>
      <w:lvlJc w:val="left"/>
      <w:pPr>
        <w:ind w:left="5040" w:hanging="360"/>
      </w:pPr>
      <w:rPr>
        <w:rFonts w:ascii="Symbol" w:hAnsi="Symbol" w:hint="default"/>
      </w:rPr>
    </w:lvl>
    <w:lvl w:ilvl="7" w:tplc="CC7652A6">
      <w:start w:val="1"/>
      <w:numFmt w:val="bullet"/>
      <w:lvlText w:val="o"/>
      <w:lvlJc w:val="left"/>
      <w:pPr>
        <w:ind w:left="5760" w:hanging="360"/>
      </w:pPr>
      <w:rPr>
        <w:rFonts w:ascii="Courier New" w:hAnsi="Courier New" w:hint="default"/>
      </w:rPr>
    </w:lvl>
    <w:lvl w:ilvl="8" w:tplc="FB14AFAE">
      <w:start w:val="1"/>
      <w:numFmt w:val="bullet"/>
      <w:lvlText w:val=""/>
      <w:lvlJc w:val="left"/>
      <w:pPr>
        <w:ind w:left="6480" w:hanging="360"/>
      </w:pPr>
      <w:rPr>
        <w:rFonts w:ascii="Wingdings" w:hAnsi="Wingdings" w:hint="default"/>
      </w:rPr>
    </w:lvl>
  </w:abstractNum>
  <w:abstractNum w:abstractNumId="6" w15:restartNumberingAfterBreak="0">
    <w:nsid w:val="14194957"/>
    <w:multiLevelType w:val="hybridMultilevel"/>
    <w:tmpl w:val="B8AE8EA8"/>
    <w:lvl w:ilvl="0" w:tplc="4E6624E2">
      <w:start w:val="1"/>
      <w:numFmt w:val="bullet"/>
      <w:lvlText w:val=""/>
      <w:lvlJc w:val="left"/>
      <w:pPr>
        <w:ind w:left="720" w:hanging="360"/>
      </w:pPr>
      <w:rPr>
        <w:rFonts w:ascii="Symbol" w:hAnsi="Symbol" w:hint="default"/>
      </w:rPr>
    </w:lvl>
    <w:lvl w:ilvl="1" w:tplc="661221E6">
      <w:start w:val="1"/>
      <w:numFmt w:val="bullet"/>
      <w:lvlText w:val="o"/>
      <w:lvlJc w:val="left"/>
      <w:pPr>
        <w:ind w:left="1440" w:hanging="360"/>
      </w:pPr>
      <w:rPr>
        <w:rFonts w:ascii="Courier New" w:hAnsi="Courier New" w:hint="default"/>
      </w:rPr>
    </w:lvl>
    <w:lvl w:ilvl="2" w:tplc="E2DEFF2A">
      <w:start w:val="1"/>
      <w:numFmt w:val="bullet"/>
      <w:lvlText w:val=""/>
      <w:lvlJc w:val="left"/>
      <w:pPr>
        <w:ind w:left="2160" w:hanging="360"/>
      </w:pPr>
      <w:rPr>
        <w:rFonts w:ascii="Wingdings" w:hAnsi="Wingdings" w:hint="default"/>
      </w:rPr>
    </w:lvl>
    <w:lvl w:ilvl="3" w:tplc="A57066D8">
      <w:start w:val="1"/>
      <w:numFmt w:val="bullet"/>
      <w:lvlText w:val=""/>
      <w:lvlJc w:val="left"/>
      <w:pPr>
        <w:ind w:left="2880" w:hanging="360"/>
      </w:pPr>
      <w:rPr>
        <w:rFonts w:ascii="Symbol" w:hAnsi="Symbol" w:hint="default"/>
      </w:rPr>
    </w:lvl>
    <w:lvl w:ilvl="4" w:tplc="DF32084E">
      <w:start w:val="1"/>
      <w:numFmt w:val="bullet"/>
      <w:lvlText w:val="o"/>
      <w:lvlJc w:val="left"/>
      <w:pPr>
        <w:ind w:left="3600" w:hanging="360"/>
      </w:pPr>
      <w:rPr>
        <w:rFonts w:ascii="Courier New" w:hAnsi="Courier New" w:hint="default"/>
      </w:rPr>
    </w:lvl>
    <w:lvl w:ilvl="5" w:tplc="16A4DA0C">
      <w:start w:val="1"/>
      <w:numFmt w:val="bullet"/>
      <w:lvlText w:val=""/>
      <w:lvlJc w:val="left"/>
      <w:pPr>
        <w:ind w:left="4320" w:hanging="360"/>
      </w:pPr>
      <w:rPr>
        <w:rFonts w:ascii="Wingdings" w:hAnsi="Wingdings" w:hint="default"/>
      </w:rPr>
    </w:lvl>
    <w:lvl w:ilvl="6" w:tplc="8514DB76">
      <w:start w:val="1"/>
      <w:numFmt w:val="bullet"/>
      <w:lvlText w:val=""/>
      <w:lvlJc w:val="left"/>
      <w:pPr>
        <w:ind w:left="5040" w:hanging="360"/>
      </w:pPr>
      <w:rPr>
        <w:rFonts w:ascii="Symbol" w:hAnsi="Symbol" w:hint="default"/>
      </w:rPr>
    </w:lvl>
    <w:lvl w:ilvl="7" w:tplc="DF9C0534">
      <w:start w:val="1"/>
      <w:numFmt w:val="bullet"/>
      <w:lvlText w:val="o"/>
      <w:lvlJc w:val="left"/>
      <w:pPr>
        <w:ind w:left="5760" w:hanging="360"/>
      </w:pPr>
      <w:rPr>
        <w:rFonts w:ascii="Courier New" w:hAnsi="Courier New" w:hint="default"/>
      </w:rPr>
    </w:lvl>
    <w:lvl w:ilvl="8" w:tplc="0FF46486">
      <w:start w:val="1"/>
      <w:numFmt w:val="bullet"/>
      <w:lvlText w:val=""/>
      <w:lvlJc w:val="left"/>
      <w:pPr>
        <w:ind w:left="6480" w:hanging="360"/>
      </w:pPr>
      <w:rPr>
        <w:rFonts w:ascii="Wingdings" w:hAnsi="Wingdings" w:hint="default"/>
      </w:rPr>
    </w:lvl>
  </w:abstractNum>
  <w:abstractNum w:abstractNumId="7" w15:restartNumberingAfterBreak="0">
    <w:nsid w:val="1A2DDD01"/>
    <w:multiLevelType w:val="hybridMultilevel"/>
    <w:tmpl w:val="FFFFFFFF"/>
    <w:lvl w:ilvl="0" w:tplc="401E25E8">
      <w:start w:val="1"/>
      <w:numFmt w:val="bullet"/>
      <w:lvlText w:val=""/>
      <w:lvlJc w:val="left"/>
      <w:pPr>
        <w:ind w:left="720" w:hanging="360"/>
      </w:pPr>
      <w:rPr>
        <w:rFonts w:ascii="Symbol" w:hAnsi="Symbol" w:hint="default"/>
      </w:rPr>
    </w:lvl>
    <w:lvl w:ilvl="1" w:tplc="8370DFE4">
      <w:start w:val="1"/>
      <w:numFmt w:val="bullet"/>
      <w:lvlText w:val="o"/>
      <w:lvlJc w:val="left"/>
      <w:pPr>
        <w:ind w:left="1440" w:hanging="360"/>
      </w:pPr>
      <w:rPr>
        <w:rFonts w:ascii="Courier New" w:hAnsi="Courier New" w:hint="default"/>
      </w:rPr>
    </w:lvl>
    <w:lvl w:ilvl="2" w:tplc="CBF8988A">
      <w:start w:val="1"/>
      <w:numFmt w:val="bullet"/>
      <w:lvlText w:val=""/>
      <w:lvlJc w:val="left"/>
      <w:pPr>
        <w:ind w:left="2160" w:hanging="360"/>
      </w:pPr>
      <w:rPr>
        <w:rFonts w:ascii="Wingdings" w:hAnsi="Wingdings" w:hint="default"/>
      </w:rPr>
    </w:lvl>
    <w:lvl w:ilvl="3" w:tplc="8040A9B0">
      <w:start w:val="1"/>
      <w:numFmt w:val="bullet"/>
      <w:lvlText w:val=""/>
      <w:lvlJc w:val="left"/>
      <w:pPr>
        <w:ind w:left="2880" w:hanging="360"/>
      </w:pPr>
      <w:rPr>
        <w:rFonts w:ascii="Symbol" w:hAnsi="Symbol" w:hint="default"/>
      </w:rPr>
    </w:lvl>
    <w:lvl w:ilvl="4" w:tplc="4558CF7E">
      <w:start w:val="1"/>
      <w:numFmt w:val="bullet"/>
      <w:lvlText w:val="o"/>
      <w:lvlJc w:val="left"/>
      <w:pPr>
        <w:ind w:left="3600" w:hanging="360"/>
      </w:pPr>
      <w:rPr>
        <w:rFonts w:ascii="Courier New" w:hAnsi="Courier New" w:hint="default"/>
      </w:rPr>
    </w:lvl>
    <w:lvl w:ilvl="5" w:tplc="9BFA6CF4">
      <w:start w:val="1"/>
      <w:numFmt w:val="bullet"/>
      <w:lvlText w:val=""/>
      <w:lvlJc w:val="left"/>
      <w:pPr>
        <w:ind w:left="4320" w:hanging="360"/>
      </w:pPr>
      <w:rPr>
        <w:rFonts w:ascii="Wingdings" w:hAnsi="Wingdings" w:hint="default"/>
      </w:rPr>
    </w:lvl>
    <w:lvl w:ilvl="6" w:tplc="33AA8854">
      <w:start w:val="1"/>
      <w:numFmt w:val="bullet"/>
      <w:lvlText w:val=""/>
      <w:lvlJc w:val="left"/>
      <w:pPr>
        <w:ind w:left="5040" w:hanging="360"/>
      </w:pPr>
      <w:rPr>
        <w:rFonts w:ascii="Symbol" w:hAnsi="Symbol" w:hint="default"/>
      </w:rPr>
    </w:lvl>
    <w:lvl w:ilvl="7" w:tplc="A59272FA">
      <w:start w:val="1"/>
      <w:numFmt w:val="bullet"/>
      <w:lvlText w:val="o"/>
      <w:lvlJc w:val="left"/>
      <w:pPr>
        <w:ind w:left="5760" w:hanging="360"/>
      </w:pPr>
      <w:rPr>
        <w:rFonts w:ascii="Courier New" w:hAnsi="Courier New" w:hint="default"/>
      </w:rPr>
    </w:lvl>
    <w:lvl w:ilvl="8" w:tplc="81E0EEF4">
      <w:start w:val="1"/>
      <w:numFmt w:val="bullet"/>
      <w:lvlText w:val=""/>
      <w:lvlJc w:val="left"/>
      <w:pPr>
        <w:ind w:left="6480" w:hanging="360"/>
      </w:pPr>
      <w:rPr>
        <w:rFonts w:ascii="Wingdings" w:hAnsi="Wingdings" w:hint="default"/>
      </w:rPr>
    </w:lvl>
  </w:abstractNum>
  <w:abstractNum w:abstractNumId="8" w15:restartNumberingAfterBreak="0">
    <w:nsid w:val="1BD172B0"/>
    <w:multiLevelType w:val="hybridMultilevel"/>
    <w:tmpl w:val="E68054A8"/>
    <w:lvl w:ilvl="0" w:tplc="063A3144">
      <w:start w:val="1"/>
      <w:numFmt w:val="bullet"/>
      <w:lvlText w:val=""/>
      <w:lvlJc w:val="left"/>
      <w:pPr>
        <w:ind w:left="720" w:hanging="360"/>
      </w:pPr>
      <w:rPr>
        <w:rFonts w:ascii="Symbol" w:hAnsi="Symbol" w:hint="default"/>
      </w:rPr>
    </w:lvl>
    <w:lvl w:ilvl="1" w:tplc="6ED662B8">
      <w:start w:val="1"/>
      <w:numFmt w:val="bullet"/>
      <w:lvlText w:val="o"/>
      <w:lvlJc w:val="left"/>
      <w:pPr>
        <w:ind w:left="1440" w:hanging="360"/>
      </w:pPr>
      <w:rPr>
        <w:rFonts w:ascii="Courier New" w:hAnsi="Courier New" w:hint="default"/>
      </w:rPr>
    </w:lvl>
    <w:lvl w:ilvl="2" w:tplc="C3088CFC">
      <w:start w:val="1"/>
      <w:numFmt w:val="bullet"/>
      <w:lvlText w:val=""/>
      <w:lvlJc w:val="left"/>
      <w:pPr>
        <w:ind w:left="2160" w:hanging="360"/>
      </w:pPr>
      <w:rPr>
        <w:rFonts w:ascii="Wingdings" w:hAnsi="Wingdings" w:hint="default"/>
      </w:rPr>
    </w:lvl>
    <w:lvl w:ilvl="3" w:tplc="0E68E9DE">
      <w:start w:val="1"/>
      <w:numFmt w:val="bullet"/>
      <w:lvlText w:val=""/>
      <w:lvlJc w:val="left"/>
      <w:pPr>
        <w:ind w:left="2880" w:hanging="360"/>
      </w:pPr>
      <w:rPr>
        <w:rFonts w:ascii="Symbol" w:hAnsi="Symbol" w:hint="default"/>
      </w:rPr>
    </w:lvl>
    <w:lvl w:ilvl="4" w:tplc="A254167C">
      <w:start w:val="1"/>
      <w:numFmt w:val="bullet"/>
      <w:lvlText w:val="o"/>
      <w:lvlJc w:val="left"/>
      <w:pPr>
        <w:ind w:left="3600" w:hanging="360"/>
      </w:pPr>
      <w:rPr>
        <w:rFonts w:ascii="Courier New" w:hAnsi="Courier New" w:hint="default"/>
      </w:rPr>
    </w:lvl>
    <w:lvl w:ilvl="5" w:tplc="D76261CC">
      <w:start w:val="1"/>
      <w:numFmt w:val="bullet"/>
      <w:lvlText w:val=""/>
      <w:lvlJc w:val="left"/>
      <w:pPr>
        <w:ind w:left="4320" w:hanging="360"/>
      </w:pPr>
      <w:rPr>
        <w:rFonts w:ascii="Wingdings" w:hAnsi="Wingdings" w:hint="default"/>
      </w:rPr>
    </w:lvl>
    <w:lvl w:ilvl="6" w:tplc="41D4D7C4">
      <w:start w:val="1"/>
      <w:numFmt w:val="bullet"/>
      <w:lvlText w:val=""/>
      <w:lvlJc w:val="left"/>
      <w:pPr>
        <w:ind w:left="5040" w:hanging="360"/>
      </w:pPr>
      <w:rPr>
        <w:rFonts w:ascii="Symbol" w:hAnsi="Symbol" w:hint="default"/>
      </w:rPr>
    </w:lvl>
    <w:lvl w:ilvl="7" w:tplc="F7E6EA90">
      <w:start w:val="1"/>
      <w:numFmt w:val="bullet"/>
      <w:lvlText w:val="o"/>
      <w:lvlJc w:val="left"/>
      <w:pPr>
        <w:ind w:left="5760" w:hanging="360"/>
      </w:pPr>
      <w:rPr>
        <w:rFonts w:ascii="Courier New" w:hAnsi="Courier New" w:hint="default"/>
      </w:rPr>
    </w:lvl>
    <w:lvl w:ilvl="8" w:tplc="2626EF02">
      <w:start w:val="1"/>
      <w:numFmt w:val="bullet"/>
      <w:lvlText w:val=""/>
      <w:lvlJc w:val="left"/>
      <w:pPr>
        <w:ind w:left="6480" w:hanging="360"/>
      </w:pPr>
      <w:rPr>
        <w:rFonts w:ascii="Wingdings" w:hAnsi="Wingdings" w:hint="default"/>
      </w:rPr>
    </w:lvl>
  </w:abstractNum>
  <w:abstractNum w:abstractNumId="9" w15:restartNumberingAfterBreak="0">
    <w:nsid w:val="1E5CC6E8"/>
    <w:multiLevelType w:val="hybridMultilevel"/>
    <w:tmpl w:val="FFFFFFFF"/>
    <w:lvl w:ilvl="0" w:tplc="9E12B9CE">
      <w:start w:val="1"/>
      <w:numFmt w:val="bullet"/>
      <w:lvlText w:val=""/>
      <w:lvlJc w:val="left"/>
      <w:pPr>
        <w:ind w:left="720" w:hanging="360"/>
      </w:pPr>
      <w:rPr>
        <w:rFonts w:ascii="Symbol" w:hAnsi="Symbol" w:hint="default"/>
      </w:rPr>
    </w:lvl>
    <w:lvl w:ilvl="1" w:tplc="8BF25140">
      <w:start w:val="1"/>
      <w:numFmt w:val="bullet"/>
      <w:lvlText w:val="o"/>
      <w:lvlJc w:val="left"/>
      <w:pPr>
        <w:ind w:left="1440" w:hanging="360"/>
      </w:pPr>
      <w:rPr>
        <w:rFonts w:ascii="Courier New" w:hAnsi="Courier New" w:hint="default"/>
      </w:rPr>
    </w:lvl>
    <w:lvl w:ilvl="2" w:tplc="7924E16E">
      <w:start w:val="1"/>
      <w:numFmt w:val="bullet"/>
      <w:lvlText w:val=""/>
      <w:lvlJc w:val="left"/>
      <w:pPr>
        <w:ind w:left="2160" w:hanging="360"/>
      </w:pPr>
      <w:rPr>
        <w:rFonts w:ascii="Wingdings" w:hAnsi="Wingdings" w:hint="default"/>
      </w:rPr>
    </w:lvl>
    <w:lvl w:ilvl="3" w:tplc="FBE2971A">
      <w:start w:val="1"/>
      <w:numFmt w:val="bullet"/>
      <w:lvlText w:val=""/>
      <w:lvlJc w:val="left"/>
      <w:pPr>
        <w:ind w:left="2880" w:hanging="360"/>
      </w:pPr>
      <w:rPr>
        <w:rFonts w:ascii="Symbol" w:hAnsi="Symbol" w:hint="default"/>
      </w:rPr>
    </w:lvl>
    <w:lvl w:ilvl="4" w:tplc="592AF76A">
      <w:start w:val="1"/>
      <w:numFmt w:val="bullet"/>
      <w:lvlText w:val="o"/>
      <w:lvlJc w:val="left"/>
      <w:pPr>
        <w:ind w:left="3600" w:hanging="360"/>
      </w:pPr>
      <w:rPr>
        <w:rFonts w:ascii="Courier New" w:hAnsi="Courier New" w:hint="default"/>
      </w:rPr>
    </w:lvl>
    <w:lvl w:ilvl="5" w:tplc="50AE91F0">
      <w:start w:val="1"/>
      <w:numFmt w:val="bullet"/>
      <w:lvlText w:val=""/>
      <w:lvlJc w:val="left"/>
      <w:pPr>
        <w:ind w:left="4320" w:hanging="360"/>
      </w:pPr>
      <w:rPr>
        <w:rFonts w:ascii="Wingdings" w:hAnsi="Wingdings" w:hint="default"/>
      </w:rPr>
    </w:lvl>
    <w:lvl w:ilvl="6" w:tplc="0AA4A610">
      <w:start w:val="1"/>
      <w:numFmt w:val="bullet"/>
      <w:lvlText w:val=""/>
      <w:lvlJc w:val="left"/>
      <w:pPr>
        <w:ind w:left="5040" w:hanging="360"/>
      </w:pPr>
      <w:rPr>
        <w:rFonts w:ascii="Symbol" w:hAnsi="Symbol" w:hint="default"/>
      </w:rPr>
    </w:lvl>
    <w:lvl w:ilvl="7" w:tplc="35D218FE">
      <w:start w:val="1"/>
      <w:numFmt w:val="bullet"/>
      <w:lvlText w:val="o"/>
      <w:lvlJc w:val="left"/>
      <w:pPr>
        <w:ind w:left="5760" w:hanging="360"/>
      </w:pPr>
      <w:rPr>
        <w:rFonts w:ascii="Courier New" w:hAnsi="Courier New" w:hint="default"/>
      </w:rPr>
    </w:lvl>
    <w:lvl w:ilvl="8" w:tplc="27263AD6">
      <w:start w:val="1"/>
      <w:numFmt w:val="bullet"/>
      <w:lvlText w:val=""/>
      <w:lvlJc w:val="left"/>
      <w:pPr>
        <w:ind w:left="6480" w:hanging="360"/>
      </w:pPr>
      <w:rPr>
        <w:rFonts w:ascii="Wingdings" w:hAnsi="Wingdings" w:hint="default"/>
      </w:rPr>
    </w:lvl>
  </w:abstractNum>
  <w:abstractNum w:abstractNumId="10" w15:restartNumberingAfterBreak="0">
    <w:nsid w:val="2640831B"/>
    <w:multiLevelType w:val="hybridMultilevel"/>
    <w:tmpl w:val="B6FC6364"/>
    <w:lvl w:ilvl="0" w:tplc="5002F072">
      <w:start w:val="1"/>
      <w:numFmt w:val="bullet"/>
      <w:lvlText w:val=""/>
      <w:lvlJc w:val="left"/>
      <w:pPr>
        <w:ind w:left="720" w:hanging="360"/>
      </w:pPr>
      <w:rPr>
        <w:rFonts w:ascii="Symbol" w:hAnsi="Symbol" w:hint="default"/>
      </w:rPr>
    </w:lvl>
    <w:lvl w:ilvl="1" w:tplc="D508500C">
      <w:start w:val="1"/>
      <w:numFmt w:val="bullet"/>
      <w:lvlText w:val="o"/>
      <w:lvlJc w:val="left"/>
      <w:pPr>
        <w:ind w:left="1440" w:hanging="360"/>
      </w:pPr>
      <w:rPr>
        <w:rFonts w:ascii="Courier New" w:hAnsi="Courier New" w:hint="default"/>
      </w:rPr>
    </w:lvl>
    <w:lvl w:ilvl="2" w:tplc="3A38C4BE">
      <w:start w:val="1"/>
      <w:numFmt w:val="bullet"/>
      <w:lvlText w:val=""/>
      <w:lvlJc w:val="left"/>
      <w:pPr>
        <w:ind w:left="2160" w:hanging="360"/>
      </w:pPr>
      <w:rPr>
        <w:rFonts w:ascii="Wingdings" w:hAnsi="Wingdings" w:hint="default"/>
      </w:rPr>
    </w:lvl>
    <w:lvl w:ilvl="3" w:tplc="5DF2A340">
      <w:start w:val="1"/>
      <w:numFmt w:val="bullet"/>
      <w:lvlText w:val=""/>
      <w:lvlJc w:val="left"/>
      <w:pPr>
        <w:ind w:left="2880" w:hanging="360"/>
      </w:pPr>
      <w:rPr>
        <w:rFonts w:ascii="Symbol" w:hAnsi="Symbol" w:hint="default"/>
      </w:rPr>
    </w:lvl>
    <w:lvl w:ilvl="4" w:tplc="4D4605AE">
      <w:start w:val="1"/>
      <w:numFmt w:val="bullet"/>
      <w:lvlText w:val="o"/>
      <w:lvlJc w:val="left"/>
      <w:pPr>
        <w:ind w:left="3600" w:hanging="360"/>
      </w:pPr>
      <w:rPr>
        <w:rFonts w:ascii="Courier New" w:hAnsi="Courier New" w:hint="default"/>
      </w:rPr>
    </w:lvl>
    <w:lvl w:ilvl="5" w:tplc="57140342">
      <w:start w:val="1"/>
      <w:numFmt w:val="bullet"/>
      <w:lvlText w:val=""/>
      <w:lvlJc w:val="left"/>
      <w:pPr>
        <w:ind w:left="4320" w:hanging="360"/>
      </w:pPr>
      <w:rPr>
        <w:rFonts w:ascii="Wingdings" w:hAnsi="Wingdings" w:hint="default"/>
      </w:rPr>
    </w:lvl>
    <w:lvl w:ilvl="6" w:tplc="3506A87E">
      <w:start w:val="1"/>
      <w:numFmt w:val="bullet"/>
      <w:lvlText w:val=""/>
      <w:lvlJc w:val="left"/>
      <w:pPr>
        <w:ind w:left="5040" w:hanging="360"/>
      </w:pPr>
      <w:rPr>
        <w:rFonts w:ascii="Symbol" w:hAnsi="Symbol" w:hint="default"/>
      </w:rPr>
    </w:lvl>
    <w:lvl w:ilvl="7" w:tplc="6FE89FE2">
      <w:start w:val="1"/>
      <w:numFmt w:val="bullet"/>
      <w:lvlText w:val="o"/>
      <w:lvlJc w:val="left"/>
      <w:pPr>
        <w:ind w:left="5760" w:hanging="360"/>
      </w:pPr>
      <w:rPr>
        <w:rFonts w:ascii="Courier New" w:hAnsi="Courier New" w:hint="default"/>
      </w:rPr>
    </w:lvl>
    <w:lvl w:ilvl="8" w:tplc="483E037C">
      <w:start w:val="1"/>
      <w:numFmt w:val="bullet"/>
      <w:lvlText w:val=""/>
      <w:lvlJc w:val="left"/>
      <w:pPr>
        <w:ind w:left="6480" w:hanging="360"/>
      </w:pPr>
      <w:rPr>
        <w:rFonts w:ascii="Wingdings" w:hAnsi="Wingdings" w:hint="default"/>
      </w:rPr>
    </w:lvl>
  </w:abstractNum>
  <w:abstractNum w:abstractNumId="11" w15:restartNumberingAfterBreak="0">
    <w:nsid w:val="287450C1"/>
    <w:multiLevelType w:val="hybridMultilevel"/>
    <w:tmpl w:val="D7103780"/>
    <w:lvl w:ilvl="0" w:tplc="8D881750">
      <w:start w:val="1"/>
      <w:numFmt w:val="bullet"/>
      <w:lvlText w:val=""/>
      <w:lvlJc w:val="left"/>
      <w:pPr>
        <w:ind w:left="720" w:hanging="360"/>
      </w:pPr>
      <w:rPr>
        <w:rFonts w:ascii="Symbol" w:hAnsi="Symbol" w:hint="default"/>
      </w:rPr>
    </w:lvl>
    <w:lvl w:ilvl="1" w:tplc="D2B612F4">
      <w:start w:val="1"/>
      <w:numFmt w:val="bullet"/>
      <w:lvlText w:val="o"/>
      <w:lvlJc w:val="left"/>
      <w:pPr>
        <w:ind w:left="1440" w:hanging="360"/>
      </w:pPr>
      <w:rPr>
        <w:rFonts w:ascii="Courier New" w:hAnsi="Courier New" w:hint="default"/>
      </w:rPr>
    </w:lvl>
    <w:lvl w:ilvl="2" w:tplc="8A903626">
      <w:start w:val="1"/>
      <w:numFmt w:val="bullet"/>
      <w:lvlText w:val=""/>
      <w:lvlJc w:val="left"/>
      <w:pPr>
        <w:ind w:left="2160" w:hanging="360"/>
      </w:pPr>
      <w:rPr>
        <w:rFonts w:ascii="Wingdings" w:hAnsi="Wingdings" w:hint="default"/>
      </w:rPr>
    </w:lvl>
    <w:lvl w:ilvl="3" w:tplc="A1BC3900">
      <w:start w:val="1"/>
      <w:numFmt w:val="bullet"/>
      <w:lvlText w:val=""/>
      <w:lvlJc w:val="left"/>
      <w:pPr>
        <w:ind w:left="2880" w:hanging="360"/>
      </w:pPr>
      <w:rPr>
        <w:rFonts w:ascii="Symbol" w:hAnsi="Symbol" w:hint="default"/>
      </w:rPr>
    </w:lvl>
    <w:lvl w:ilvl="4" w:tplc="2C74C088">
      <w:start w:val="1"/>
      <w:numFmt w:val="bullet"/>
      <w:lvlText w:val="o"/>
      <w:lvlJc w:val="left"/>
      <w:pPr>
        <w:ind w:left="3600" w:hanging="360"/>
      </w:pPr>
      <w:rPr>
        <w:rFonts w:ascii="Courier New" w:hAnsi="Courier New" w:hint="default"/>
      </w:rPr>
    </w:lvl>
    <w:lvl w:ilvl="5" w:tplc="D7489D5E">
      <w:start w:val="1"/>
      <w:numFmt w:val="bullet"/>
      <w:lvlText w:val=""/>
      <w:lvlJc w:val="left"/>
      <w:pPr>
        <w:ind w:left="4320" w:hanging="360"/>
      </w:pPr>
      <w:rPr>
        <w:rFonts w:ascii="Wingdings" w:hAnsi="Wingdings" w:hint="default"/>
      </w:rPr>
    </w:lvl>
    <w:lvl w:ilvl="6" w:tplc="9148F32C">
      <w:start w:val="1"/>
      <w:numFmt w:val="bullet"/>
      <w:lvlText w:val=""/>
      <w:lvlJc w:val="left"/>
      <w:pPr>
        <w:ind w:left="5040" w:hanging="360"/>
      </w:pPr>
      <w:rPr>
        <w:rFonts w:ascii="Symbol" w:hAnsi="Symbol" w:hint="default"/>
      </w:rPr>
    </w:lvl>
    <w:lvl w:ilvl="7" w:tplc="6130F872">
      <w:start w:val="1"/>
      <w:numFmt w:val="bullet"/>
      <w:lvlText w:val="o"/>
      <w:lvlJc w:val="left"/>
      <w:pPr>
        <w:ind w:left="5760" w:hanging="360"/>
      </w:pPr>
      <w:rPr>
        <w:rFonts w:ascii="Courier New" w:hAnsi="Courier New" w:hint="default"/>
      </w:rPr>
    </w:lvl>
    <w:lvl w:ilvl="8" w:tplc="B476B0B2">
      <w:start w:val="1"/>
      <w:numFmt w:val="bullet"/>
      <w:lvlText w:val=""/>
      <w:lvlJc w:val="left"/>
      <w:pPr>
        <w:ind w:left="6480" w:hanging="360"/>
      </w:pPr>
      <w:rPr>
        <w:rFonts w:ascii="Wingdings" w:hAnsi="Wingdings" w:hint="default"/>
      </w:rPr>
    </w:lvl>
  </w:abstractNum>
  <w:abstractNum w:abstractNumId="12" w15:restartNumberingAfterBreak="0">
    <w:nsid w:val="2A4D7626"/>
    <w:multiLevelType w:val="hybridMultilevel"/>
    <w:tmpl w:val="11426D90"/>
    <w:lvl w:ilvl="0" w:tplc="9CF87116">
      <w:start w:val="1"/>
      <w:numFmt w:val="bullet"/>
      <w:lvlText w:val=""/>
      <w:lvlJc w:val="left"/>
      <w:pPr>
        <w:ind w:left="720" w:hanging="360"/>
      </w:pPr>
      <w:rPr>
        <w:rFonts w:ascii="Symbol" w:hAnsi="Symbol" w:hint="default"/>
      </w:rPr>
    </w:lvl>
    <w:lvl w:ilvl="1" w:tplc="CD48FC76">
      <w:start w:val="1"/>
      <w:numFmt w:val="bullet"/>
      <w:lvlText w:val="o"/>
      <w:lvlJc w:val="left"/>
      <w:pPr>
        <w:ind w:left="1440" w:hanging="360"/>
      </w:pPr>
      <w:rPr>
        <w:rFonts w:ascii="Courier New" w:hAnsi="Courier New" w:hint="default"/>
      </w:rPr>
    </w:lvl>
    <w:lvl w:ilvl="2" w:tplc="D9926A4A">
      <w:start w:val="1"/>
      <w:numFmt w:val="bullet"/>
      <w:lvlText w:val=""/>
      <w:lvlJc w:val="left"/>
      <w:pPr>
        <w:ind w:left="2160" w:hanging="360"/>
      </w:pPr>
      <w:rPr>
        <w:rFonts w:ascii="Wingdings" w:hAnsi="Wingdings" w:hint="default"/>
      </w:rPr>
    </w:lvl>
    <w:lvl w:ilvl="3" w:tplc="0C44C990">
      <w:start w:val="1"/>
      <w:numFmt w:val="bullet"/>
      <w:lvlText w:val=""/>
      <w:lvlJc w:val="left"/>
      <w:pPr>
        <w:ind w:left="2880" w:hanging="360"/>
      </w:pPr>
      <w:rPr>
        <w:rFonts w:ascii="Symbol" w:hAnsi="Symbol" w:hint="default"/>
      </w:rPr>
    </w:lvl>
    <w:lvl w:ilvl="4" w:tplc="55EE1F9A">
      <w:start w:val="1"/>
      <w:numFmt w:val="bullet"/>
      <w:lvlText w:val="o"/>
      <w:lvlJc w:val="left"/>
      <w:pPr>
        <w:ind w:left="3600" w:hanging="360"/>
      </w:pPr>
      <w:rPr>
        <w:rFonts w:ascii="Courier New" w:hAnsi="Courier New" w:hint="default"/>
      </w:rPr>
    </w:lvl>
    <w:lvl w:ilvl="5" w:tplc="DE5C0D52">
      <w:start w:val="1"/>
      <w:numFmt w:val="bullet"/>
      <w:lvlText w:val=""/>
      <w:lvlJc w:val="left"/>
      <w:pPr>
        <w:ind w:left="4320" w:hanging="360"/>
      </w:pPr>
      <w:rPr>
        <w:rFonts w:ascii="Wingdings" w:hAnsi="Wingdings" w:hint="default"/>
      </w:rPr>
    </w:lvl>
    <w:lvl w:ilvl="6" w:tplc="68588230">
      <w:start w:val="1"/>
      <w:numFmt w:val="bullet"/>
      <w:lvlText w:val=""/>
      <w:lvlJc w:val="left"/>
      <w:pPr>
        <w:ind w:left="5040" w:hanging="360"/>
      </w:pPr>
      <w:rPr>
        <w:rFonts w:ascii="Symbol" w:hAnsi="Symbol" w:hint="default"/>
      </w:rPr>
    </w:lvl>
    <w:lvl w:ilvl="7" w:tplc="035AEFD6">
      <w:start w:val="1"/>
      <w:numFmt w:val="bullet"/>
      <w:lvlText w:val="o"/>
      <w:lvlJc w:val="left"/>
      <w:pPr>
        <w:ind w:left="5760" w:hanging="360"/>
      </w:pPr>
      <w:rPr>
        <w:rFonts w:ascii="Courier New" w:hAnsi="Courier New" w:hint="default"/>
      </w:rPr>
    </w:lvl>
    <w:lvl w:ilvl="8" w:tplc="7E3E9D5C">
      <w:start w:val="1"/>
      <w:numFmt w:val="bullet"/>
      <w:lvlText w:val=""/>
      <w:lvlJc w:val="left"/>
      <w:pPr>
        <w:ind w:left="6480" w:hanging="360"/>
      </w:pPr>
      <w:rPr>
        <w:rFonts w:ascii="Wingdings" w:hAnsi="Wingdings" w:hint="default"/>
      </w:rPr>
    </w:lvl>
  </w:abstractNum>
  <w:abstractNum w:abstractNumId="13" w15:restartNumberingAfterBreak="0">
    <w:nsid w:val="313EEC85"/>
    <w:multiLevelType w:val="hybridMultilevel"/>
    <w:tmpl w:val="D72AF40E"/>
    <w:lvl w:ilvl="0" w:tplc="615A1CDE">
      <w:start w:val="1"/>
      <w:numFmt w:val="bullet"/>
      <w:lvlText w:val=""/>
      <w:lvlJc w:val="left"/>
      <w:pPr>
        <w:ind w:left="720" w:hanging="360"/>
      </w:pPr>
      <w:rPr>
        <w:rFonts w:ascii="Symbol" w:hAnsi="Symbol" w:hint="default"/>
      </w:rPr>
    </w:lvl>
    <w:lvl w:ilvl="1" w:tplc="D3F4C082">
      <w:start w:val="1"/>
      <w:numFmt w:val="bullet"/>
      <w:lvlText w:val="o"/>
      <w:lvlJc w:val="left"/>
      <w:pPr>
        <w:ind w:left="1440" w:hanging="360"/>
      </w:pPr>
      <w:rPr>
        <w:rFonts w:ascii="Courier New" w:hAnsi="Courier New" w:hint="default"/>
      </w:rPr>
    </w:lvl>
    <w:lvl w:ilvl="2" w:tplc="E5B4C442">
      <w:start w:val="1"/>
      <w:numFmt w:val="bullet"/>
      <w:lvlText w:val=""/>
      <w:lvlJc w:val="left"/>
      <w:pPr>
        <w:ind w:left="2160" w:hanging="360"/>
      </w:pPr>
      <w:rPr>
        <w:rFonts w:ascii="Wingdings" w:hAnsi="Wingdings" w:hint="default"/>
      </w:rPr>
    </w:lvl>
    <w:lvl w:ilvl="3" w:tplc="9FF4DB24">
      <w:start w:val="1"/>
      <w:numFmt w:val="bullet"/>
      <w:lvlText w:val=""/>
      <w:lvlJc w:val="left"/>
      <w:pPr>
        <w:ind w:left="2880" w:hanging="360"/>
      </w:pPr>
      <w:rPr>
        <w:rFonts w:ascii="Symbol" w:hAnsi="Symbol" w:hint="default"/>
      </w:rPr>
    </w:lvl>
    <w:lvl w:ilvl="4" w:tplc="7EA03E90">
      <w:start w:val="1"/>
      <w:numFmt w:val="bullet"/>
      <w:lvlText w:val="o"/>
      <w:lvlJc w:val="left"/>
      <w:pPr>
        <w:ind w:left="3600" w:hanging="360"/>
      </w:pPr>
      <w:rPr>
        <w:rFonts w:ascii="Courier New" w:hAnsi="Courier New" w:hint="default"/>
      </w:rPr>
    </w:lvl>
    <w:lvl w:ilvl="5" w:tplc="ACA855D2">
      <w:start w:val="1"/>
      <w:numFmt w:val="bullet"/>
      <w:lvlText w:val=""/>
      <w:lvlJc w:val="left"/>
      <w:pPr>
        <w:ind w:left="4320" w:hanging="360"/>
      </w:pPr>
      <w:rPr>
        <w:rFonts w:ascii="Wingdings" w:hAnsi="Wingdings" w:hint="default"/>
      </w:rPr>
    </w:lvl>
    <w:lvl w:ilvl="6" w:tplc="C83EAFE0">
      <w:start w:val="1"/>
      <w:numFmt w:val="bullet"/>
      <w:lvlText w:val=""/>
      <w:lvlJc w:val="left"/>
      <w:pPr>
        <w:ind w:left="5040" w:hanging="360"/>
      </w:pPr>
      <w:rPr>
        <w:rFonts w:ascii="Symbol" w:hAnsi="Symbol" w:hint="default"/>
      </w:rPr>
    </w:lvl>
    <w:lvl w:ilvl="7" w:tplc="9DC89158">
      <w:start w:val="1"/>
      <w:numFmt w:val="bullet"/>
      <w:lvlText w:val="o"/>
      <w:lvlJc w:val="left"/>
      <w:pPr>
        <w:ind w:left="5760" w:hanging="360"/>
      </w:pPr>
      <w:rPr>
        <w:rFonts w:ascii="Courier New" w:hAnsi="Courier New" w:hint="default"/>
      </w:rPr>
    </w:lvl>
    <w:lvl w:ilvl="8" w:tplc="74B820F2">
      <w:start w:val="1"/>
      <w:numFmt w:val="bullet"/>
      <w:lvlText w:val=""/>
      <w:lvlJc w:val="left"/>
      <w:pPr>
        <w:ind w:left="6480" w:hanging="360"/>
      </w:pPr>
      <w:rPr>
        <w:rFonts w:ascii="Wingdings" w:hAnsi="Wingdings" w:hint="default"/>
      </w:rPr>
    </w:lvl>
  </w:abstractNum>
  <w:abstractNum w:abstractNumId="14" w15:restartNumberingAfterBreak="0">
    <w:nsid w:val="33693290"/>
    <w:multiLevelType w:val="hybridMultilevel"/>
    <w:tmpl w:val="D1D20606"/>
    <w:lvl w:ilvl="0" w:tplc="4F747C10">
      <w:start w:val="1"/>
      <w:numFmt w:val="bullet"/>
      <w:lvlText w:val=""/>
      <w:lvlJc w:val="left"/>
      <w:pPr>
        <w:ind w:left="720" w:hanging="360"/>
      </w:pPr>
      <w:rPr>
        <w:rFonts w:ascii="Symbol" w:hAnsi="Symbol" w:hint="default"/>
      </w:rPr>
    </w:lvl>
    <w:lvl w:ilvl="1" w:tplc="E3CCBAC8">
      <w:start w:val="1"/>
      <w:numFmt w:val="bullet"/>
      <w:lvlText w:val="o"/>
      <w:lvlJc w:val="left"/>
      <w:pPr>
        <w:ind w:left="1440" w:hanging="360"/>
      </w:pPr>
      <w:rPr>
        <w:rFonts w:ascii="Courier New" w:hAnsi="Courier New" w:hint="default"/>
      </w:rPr>
    </w:lvl>
    <w:lvl w:ilvl="2" w:tplc="26B453EA">
      <w:start w:val="1"/>
      <w:numFmt w:val="bullet"/>
      <w:lvlText w:val=""/>
      <w:lvlJc w:val="left"/>
      <w:pPr>
        <w:ind w:left="2160" w:hanging="360"/>
      </w:pPr>
      <w:rPr>
        <w:rFonts w:ascii="Wingdings" w:hAnsi="Wingdings" w:hint="default"/>
      </w:rPr>
    </w:lvl>
    <w:lvl w:ilvl="3" w:tplc="C6C63276">
      <w:start w:val="1"/>
      <w:numFmt w:val="bullet"/>
      <w:lvlText w:val=""/>
      <w:lvlJc w:val="left"/>
      <w:pPr>
        <w:ind w:left="2880" w:hanging="360"/>
      </w:pPr>
      <w:rPr>
        <w:rFonts w:ascii="Symbol" w:hAnsi="Symbol" w:hint="default"/>
      </w:rPr>
    </w:lvl>
    <w:lvl w:ilvl="4" w:tplc="4E78C0CC">
      <w:start w:val="1"/>
      <w:numFmt w:val="bullet"/>
      <w:lvlText w:val="o"/>
      <w:lvlJc w:val="left"/>
      <w:pPr>
        <w:ind w:left="3600" w:hanging="360"/>
      </w:pPr>
      <w:rPr>
        <w:rFonts w:ascii="Courier New" w:hAnsi="Courier New" w:hint="default"/>
      </w:rPr>
    </w:lvl>
    <w:lvl w:ilvl="5" w:tplc="D0328312">
      <w:start w:val="1"/>
      <w:numFmt w:val="bullet"/>
      <w:lvlText w:val=""/>
      <w:lvlJc w:val="left"/>
      <w:pPr>
        <w:ind w:left="4320" w:hanging="360"/>
      </w:pPr>
      <w:rPr>
        <w:rFonts w:ascii="Wingdings" w:hAnsi="Wingdings" w:hint="default"/>
      </w:rPr>
    </w:lvl>
    <w:lvl w:ilvl="6" w:tplc="D64238F8">
      <w:start w:val="1"/>
      <w:numFmt w:val="bullet"/>
      <w:lvlText w:val=""/>
      <w:lvlJc w:val="left"/>
      <w:pPr>
        <w:ind w:left="5040" w:hanging="360"/>
      </w:pPr>
      <w:rPr>
        <w:rFonts w:ascii="Symbol" w:hAnsi="Symbol" w:hint="default"/>
      </w:rPr>
    </w:lvl>
    <w:lvl w:ilvl="7" w:tplc="D0FCCDA2">
      <w:start w:val="1"/>
      <w:numFmt w:val="bullet"/>
      <w:lvlText w:val="o"/>
      <w:lvlJc w:val="left"/>
      <w:pPr>
        <w:ind w:left="5760" w:hanging="360"/>
      </w:pPr>
      <w:rPr>
        <w:rFonts w:ascii="Courier New" w:hAnsi="Courier New" w:hint="default"/>
      </w:rPr>
    </w:lvl>
    <w:lvl w:ilvl="8" w:tplc="55DEB942">
      <w:start w:val="1"/>
      <w:numFmt w:val="bullet"/>
      <w:lvlText w:val=""/>
      <w:lvlJc w:val="left"/>
      <w:pPr>
        <w:ind w:left="6480" w:hanging="360"/>
      </w:pPr>
      <w:rPr>
        <w:rFonts w:ascii="Wingdings" w:hAnsi="Wingdings" w:hint="default"/>
      </w:rPr>
    </w:lvl>
  </w:abstractNum>
  <w:abstractNum w:abstractNumId="15" w15:restartNumberingAfterBreak="0">
    <w:nsid w:val="36F01216"/>
    <w:multiLevelType w:val="hybridMultilevel"/>
    <w:tmpl w:val="438810C0"/>
    <w:lvl w:ilvl="0" w:tplc="1298B608">
      <w:start w:val="1"/>
      <w:numFmt w:val="bullet"/>
      <w:lvlText w:val=""/>
      <w:lvlJc w:val="left"/>
      <w:pPr>
        <w:ind w:left="720" w:hanging="360"/>
      </w:pPr>
      <w:rPr>
        <w:rFonts w:ascii="Symbol" w:hAnsi="Symbol" w:hint="default"/>
      </w:rPr>
    </w:lvl>
    <w:lvl w:ilvl="1" w:tplc="F446E1E8">
      <w:start w:val="1"/>
      <w:numFmt w:val="bullet"/>
      <w:lvlText w:val="o"/>
      <w:lvlJc w:val="left"/>
      <w:pPr>
        <w:ind w:left="1440" w:hanging="360"/>
      </w:pPr>
      <w:rPr>
        <w:rFonts w:ascii="Courier New" w:hAnsi="Courier New" w:hint="default"/>
      </w:rPr>
    </w:lvl>
    <w:lvl w:ilvl="2" w:tplc="15B40CDE">
      <w:start w:val="1"/>
      <w:numFmt w:val="bullet"/>
      <w:lvlText w:val=""/>
      <w:lvlJc w:val="left"/>
      <w:pPr>
        <w:ind w:left="2160" w:hanging="360"/>
      </w:pPr>
      <w:rPr>
        <w:rFonts w:ascii="Wingdings" w:hAnsi="Wingdings" w:hint="default"/>
      </w:rPr>
    </w:lvl>
    <w:lvl w:ilvl="3" w:tplc="01FA4EDC">
      <w:start w:val="1"/>
      <w:numFmt w:val="bullet"/>
      <w:lvlText w:val=""/>
      <w:lvlJc w:val="left"/>
      <w:pPr>
        <w:ind w:left="2880" w:hanging="360"/>
      </w:pPr>
      <w:rPr>
        <w:rFonts w:ascii="Symbol" w:hAnsi="Symbol" w:hint="default"/>
      </w:rPr>
    </w:lvl>
    <w:lvl w:ilvl="4" w:tplc="AAC25BCE">
      <w:start w:val="1"/>
      <w:numFmt w:val="bullet"/>
      <w:lvlText w:val="o"/>
      <w:lvlJc w:val="left"/>
      <w:pPr>
        <w:ind w:left="3600" w:hanging="360"/>
      </w:pPr>
      <w:rPr>
        <w:rFonts w:ascii="Courier New" w:hAnsi="Courier New" w:hint="default"/>
      </w:rPr>
    </w:lvl>
    <w:lvl w:ilvl="5" w:tplc="480C85BC">
      <w:start w:val="1"/>
      <w:numFmt w:val="bullet"/>
      <w:lvlText w:val=""/>
      <w:lvlJc w:val="left"/>
      <w:pPr>
        <w:ind w:left="4320" w:hanging="360"/>
      </w:pPr>
      <w:rPr>
        <w:rFonts w:ascii="Wingdings" w:hAnsi="Wingdings" w:hint="default"/>
      </w:rPr>
    </w:lvl>
    <w:lvl w:ilvl="6" w:tplc="1D96803A">
      <w:start w:val="1"/>
      <w:numFmt w:val="bullet"/>
      <w:lvlText w:val=""/>
      <w:lvlJc w:val="left"/>
      <w:pPr>
        <w:ind w:left="5040" w:hanging="360"/>
      </w:pPr>
      <w:rPr>
        <w:rFonts w:ascii="Symbol" w:hAnsi="Symbol" w:hint="default"/>
      </w:rPr>
    </w:lvl>
    <w:lvl w:ilvl="7" w:tplc="D42420AA">
      <w:start w:val="1"/>
      <w:numFmt w:val="bullet"/>
      <w:lvlText w:val="o"/>
      <w:lvlJc w:val="left"/>
      <w:pPr>
        <w:ind w:left="5760" w:hanging="360"/>
      </w:pPr>
      <w:rPr>
        <w:rFonts w:ascii="Courier New" w:hAnsi="Courier New" w:hint="default"/>
      </w:rPr>
    </w:lvl>
    <w:lvl w:ilvl="8" w:tplc="6DF4C2A8">
      <w:start w:val="1"/>
      <w:numFmt w:val="bullet"/>
      <w:lvlText w:val=""/>
      <w:lvlJc w:val="left"/>
      <w:pPr>
        <w:ind w:left="6480" w:hanging="360"/>
      </w:pPr>
      <w:rPr>
        <w:rFonts w:ascii="Wingdings" w:hAnsi="Wingdings" w:hint="default"/>
      </w:rPr>
    </w:lvl>
  </w:abstractNum>
  <w:abstractNum w:abstractNumId="16" w15:restartNumberingAfterBreak="0">
    <w:nsid w:val="398C7F5F"/>
    <w:multiLevelType w:val="hybridMultilevel"/>
    <w:tmpl w:val="8B1644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BBB24C2"/>
    <w:multiLevelType w:val="hybridMultilevel"/>
    <w:tmpl w:val="E00E3A1E"/>
    <w:lvl w:ilvl="0" w:tplc="DD06C340">
      <w:start w:val="7"/>
      <w:numFmt w:val="bullet"/>
      <w:lvlText w:val="-"/>
      <w:lvlJc w:val="left"/>
      <w:pPr>
        <w:ind w:left="720" w:hanging="360"/>
      </w:pPr>
      <w:rPr>
        <w:rFonts w:ascii="Aptos Narrow" w:eastAsia="Times New Roman" w:hAnsi="Aptos Narrow"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923308"/>
    <w:multiLevelType w:val="hybridMultilevel"/>
    <w:tmpl w:val="C2B8A52C"/>
    <w:lvl w:ilvl="0" w:tplc="2A08E5EA">
      <w:start w:val="1"/>
      <w:numFmt w:val="bullet"/>
      <w:lvlText w:val=""/>
      <w:lvlJc w:val="left"/>
      <w:pPr>
        <w:ind w:left="720" w:hanging="360"/>
      </w:pPr>
      <w:rPr>
        <w:rFonts w:ascii="Symbol" w:hAnsi="Symbol" w:hint="default"/>
      </w:rPr>
    </w:lvl>
    <w:lvl w:ilvl="1" w:tplc="D8FAA5BA">
      <w:start w:val="1"/>
      <w:numFmt w:val="bullet"/>
      <w:lvlText w:val="o"/>
      <w:lvlJc w:val="left"/>
      <w:pPr>
        <w:ind w:left="1440" w:hanging="360"/>
      </w:pPr>
      <w:rPr>
        <w:rFonts w:ascii="Courier New" w:hAnsi="Courier New" w:hint="default"/>
      </w:rPr>
    </w:lvl>
    <w:lvl w:ilvl="2" w:tplc="516CF49C">
      <w:start w:val="1"/>
      <w:numFmt w:val="bullet"/>
      <w:lvlText w:val=""/>
      <w:lvlJc w:val="left"/>
      <w:pPr>
        <w:ind w:left="2160" w:hanging="360"/>
      </w:pPr>
      <w:rPr>
        <w:rFonts w:ascii="Wingdings" w:hAnsi="Wingdings" w:hint="default"/>
      </w:rPr>
    </w:lvl>
    <w:lvl w:ilvl="3" w:tplc="88EAFEC6">
      <w:start w:val="1"/>
      <w:numFmt w:val="bullet"/>
      <w:lvlText w:val=""/>
      <w:lvlJc w:val="left"/>
      <w:pPr>
        <w:ind w:left="2880" w:hanging="360"/>
      </w:pPr>
      <w:rPr>
        <w:rFonts w:ascii="Symbol" w:hAnsi="Symbol" w:hint="default"/>
      </w:rPr>
    </w:lvl>
    <w:lvl w:ilvl="4" w:tplc="A7D2CD86">
      <w:start w:val="1"/>
      <w:numFmt w:val="bullet"/>
      <w:lvlText w:val="o"/>
      <w:lvlJc w:val="left"/>
      <w:pPr>
        <w:ind w:left="3600" w:hanging="360"/>
      </w:pPr>
      <w:rPr>
        <w:rFonts w:ascii="Courier New" w:hAnsi="Courier New" w:hint="default"/>
      </w:rPr>
    </w:lvl>
    <w:lvl w:ilvl="5" w:tplc="2534BEC6">
      <w:start w:val="1"/>
      <w:numFmt w:val="bullet"/>
      <w:lvlText w:val=""/>
      <w:lvlJc w:val="left"/>
      <w:pPr>
        <w:ind w:left="4320" w:hanging="360"/>
      </w:pPr>
      <w:rPr>
        <w:rFonts w:ascii="Wingdings" w:hAnsi="Wingdings" w:hint="default"/>
      </w:rPr>
    </w:lvl>
    <w:lvl w:ilvl="6" w:tplc="292A7E92">
      <w:start w:val="1"/>
      <w:numFmt w:val="bullet"/>
      <w:lvlText w:val=""/>
      <w:lvlJc w:val="left"/>
      <w:pPr>
        <w:ind w:left="5040" w:hanging="360"/>
      </w:pPr>
      <w:rPr>
        <w:rFonts w:ascii="Symbol" w:hAnsi="Symbol" w:hint="default"/>
      </w:rPr>
    </w:lvl>
    <w:lvl w:ilvl="7" w:tplc="426C83C6">
      <w:start w:val="1"/>
      <w:numFmt w:val="bullet"/>
      <w:lvlText w:val="o"/>
      <w:lvlJc w:val="left"/>
      <w:pPr>
        <w:ind w:left="5760" w:hanging="360"/>
      </w:pPr>
      <w:rPr>
        <w:rFonts w:ascii="Courier New" w:hAnsi="Courier New" w:hint="default"/>
      </w:rPr>
    </w:lvl>
    <w:lvl w:ilvl="8" w:tplc="A8321CE6">
      <w:start w:val="1"/>
      <w:numFmt w:val="bullet"/>
      <w:lvlText w:val=""/>
      <w:lvlJc w:val="left"/>
      <w:pPr>
        <w:ind w:left="6480" w:hanging="360"/>
      </w:pPr>
      <w:rPr>
        <w:rFonts w:ascii="Wingdings" w:hAnsi="Wingdings" w:hint="default"/>
      </w:rPr>
    </w:lvl>
  </w:abstractNum>
  <w:abstractNum w:abstractNumId="19" w15:restartNumberingAfterBreak="0">
    <w:nsid w:val="3FF17087"/>
    <w:multiLevelType w:val="hybridMultilevel"/>
    <w:tmpl w:val="684CA78C"/>
    <w:lvl w:ilvl="0" w:tplc="4E0A4ED0">
      <w:start w:val="1"/>
      <w:numFmt w:val="bullet"/>
      <w:lvlText w:val=""/>
      <w:lvlJc w:val="left"/>
      <w:pPr>
        <w:ind w:left="720" w:hanging="360"/>
      </w:pPr>
      <w:rPr>
        <w:rFonts w:ascii="Symbol" w:hAnsi="Symbol" w:hint="default"/>
      </w:rPr>
    </w:lvl>
    <w:lvl w:ilvl="1" w:tplc="173227AA">
      <w:start w:val="1"/>
      <w:numFmt w:val="bullet"/>
      <w:lvlText w:val="o"/>
      <w:lvlJc w:val="left"/>
      <w:pPr>
        <w:ind w:left="1440" w:hanging="360"/>
      </w:pPr>
      <w:rPr>
        <w:rFonts w:ascii="Courier New" w:hAnsi="Courier New" w:hint="default"/>
      </w:rPr>
    </w:lvl>
    <w:lvl w:ilvl="2" w:tplc="FEC69CC0">
      <w:start w:val="1"/>
      <w:numFmt w:val="bullet"/>
      <w:lvlText w:val=""/>
      <w:lvlJc w:val="left"/>
      <w:pPr>
        <w:ind w:left="2160" w:hanging="360"/>
      </w:pPr>
      <w:rPr>
        <w:rFonts w:ascii="Wingdings" w:hAnsi="Wingdings" w:hint="default"/>
      </w:rPr>
    </w:lvl>
    <w:lvl w:ilvl="3" w:tplc="04CECE22">
      <w:start w:val="1"/>
      <w:numFmt w:val="bullet"/>
      <w:lvlText w:val=""/>
      <w:lvlJc w:val="left"/>
      <w:pPr>
        <w:ind w:left="2880" w:hanging="360"/>
      </w:pPr>
      <w:rPr>
        <w:rFonts w:ascii="Symbol" w:hAnsi="Symbol" w:hint="default"/>
      </w:rPr>
    </w:lvl>
    <w:lvl w:ilvl="4" w:tplc="90EC2970">
      <w:start w:val="1"/>
      <w:numFmt w:val="bullet"/>
      <w:lvlText w:val="o"/>
      <w:lvlJc w:val="left"/>
      <w:pPr>
        <w:ind w:left="3600" w:hanging="360"/>
      </w:pPr>
      <w:rPr>
        <w:rFonts w:ascii="Courier New" w:hAnsi="Courier New" w:hint="default"/>
      </w:rPr>
    </w:lvl>
    <w:lvl w:ilvl="5" w:tplc="03DC5822">
      <w:start w:val="1"/>
      <w:numFmt w:val="bullet"/>
      <w:lvlText w:val=""/>
      <w:lvlJc w:val="left"/>
      <w:pPr>
        <w:ind w:left="4320" w:hanging="360"/>
      </w:pPr>
      <w:rPr>
        <w:rFonts w:ascii="Wingdings" w:hAnsi="Wingdings" w:hint="default"/>
      </w:rPr>
    </w:lvl>
    <w:lvl w:ilvl="6" w:tplc="8770729C">
      <w:start w:val="1"/>
      <w:numFmt w:val="bullet"/>
      <w:lvlText w:val=""/>
      <w:lvlJc w:val="left"/>
      <w:pPr>
        <w:ind w:left="5040" w:hanging="360"/>
      </w:pPr>
      <w:rPr>
        <w:rFonts w:ascii="Symbol" w:hAnsi="Symbol" w:hint="default"/>
      </w:rPr>
    </w:lvl>
    <w:lvl w:ilvl="7" w:tplc="5846125A">
      <w:start w:val="1"/>
      <w:numFmt w:val="bullet"/>
      <w:lvlText w:val="o"/>
      <w:lvlJc w:val="left"/>
      <w:pPr>
        <w:ind w:left="5760" w:hanging="360"/>
      </w:pPr>
      <w:rPr>
        <w:rFonts w:ascii="Courier New" w:hAnsi="Courier New" w:hint="default"/>
      </w:rPr>
    </w:lvl>
    <w:lvl w:ilvl="8" w:tplc="6ED67A48">
      <w:start w:val="1"/>
      <w:numFmt w:val="bullet"/>
      <w:lvlText w:val=""/>
      <w:lvlJc w:val="left"/>
      <w:pPr>
        <w:ind w:left="6480" w:hanging="360"/>
      </w:pPr>
      <w:rPr>
        <w:rFonts w:ascii="Wingdings" w:hAnsi="Wingdings" w:hint="default"/>
      </w:rPr>
    </w:lvl>
  </w:abstractNum>
  <w:abstractNum w:abstractNumId="20" w15:restartNumberingAfterBreak="0">
    <w:nsid w:val="420AA898"/>
    <w:multiLevelType w:val="hybridMultilevel"/>
    <w:tmpl w:val="7DF491DE"/>
    <w:lvl w:ilvl="0" w:tplc="6E38DF2E">
      <w:start w:val="1"/>
      <w:numFmt w:val="bullet"/>
      <w:lvlText w:val=""/>
      <w:lvlJc w:val="left"/>
      <w:pPr>
        <w:ind w:left="720" w:hanging="360"/>
      </w:pPr>
      <w:rPr>
        <w:rFonts w:ascii="Symbol" w:hAnsi="Symbol" w:hint="default"/>
      </w:rPr>
    </w:lvl>
    <w:lvl w:ilvl="1" w:tplc="9008EFAC">
      <w:start w:val="1"/>
      <w:numFmt w:val="bullet"/>
      <w:lvlText w:val="o"/>
      <w:lvlJc w:val="left"/>
      <w:pPr>
        <w:ind w:left="1440" w:hanging="360"/>
      </w:pPr>
      <w:rPr>
        <w:rFonts w:ascii="Courier New" w:hAnsi="Courier New" w:hint="default"/>
      </w:rPr>
    </w:lvl>
    <w:lvl w:ilvl="2" w:tplc="2C261CC8">
      <w:start w:val="1"/>
      <w:numFmt w:val="bullet"/>
      <w:lvlText w:val=""/>
      <w:lvlJc w:val="left"/>
      <w:pPr>
        <w:ind w:left="2160" w:hanging="360"/>
      </w:pPr>
      <w:rPr>
        <w:rFonts w:ascii="Wingdings" w:hAnsi="Wingdings" w:hint="default"/>
      </w:rPr>
    </w:lvl>
    <w:lvl w:ilvl="3" w:tplc="76D4FE5A">
      <w:start w:val="1"/>
      <w:numFmt w:val="bullet"/>
      <w:lvlText w:val=""/>
      <w:lvlJc w:val="left"/>
      <w:pPr>
        <w:ind w:left="2880" w:hanging="360"/>
      </w:pPr>
      <w:rPr>
        <w:rFonts w:ascii="Symbol" w:hAnsi="Symbol" w:hint="default"/>
      </w:rPr>
    </w:lvl>
    <w:lvl w:ilvl="4" w:tplc="774C2EBC">
      <w:start w:val="1"/>
      <w:numFmt w:val="bullet"/>
      <w:lvlText w:val="o"/>
      <w:lvlJc w:val="left"/>
      <w:pPr>
        <w:ind w:left="3600" w:hanging="360"/>
      </w:pPr>
      <w:rPr>
        <w:rFonts w:ascii="Courier New" w:hAnsi="Courier New" w:hint="default"/>
      </w:rPr>
    </w:lvl>
    <w:lvl w:ilvl="5" w:tplc="36D27564">
      <w:start w:val="1"/>
      <w:numFmt w:val="bullet"/>
      <w:lvlText w:val=""/>
      <w:lvlJc w:val="left"/>
      <w:pPr>
        <w:ind w:left="4320" w:hanging="360"/>
      </w:pPr>
      <w:rPr>
        <w:rFonts w:ascii="Wingdings" w:hAnsi="Wingdings" w:hint="default"/>
      </w:rPr>
    </w:lvl>
    <w:lvl w:ilvl="6" w:tplc="DCD46650">
      <w:start w:val="1"/>
      <w:numFmt w:val="bullet"/>
      <w:lvlText w:val=""/>
      <w:lvlJc w:val="left"/>
      <w:pPr>
        <w:ind w:left="5040" w:hanging="360"/>
      </w:pPr>
      <w:rPr>
        <w:rFonts w:ascii="Symbol" w:hAnsi="Symbol" w:hint="default"/>
      </w:rPr>
    </w:lvl>
    <w:lvl w:ilvl="7" w:tplc="A6FC9F52">
      <w:start w:val="1"/>
      <w:numFmt w:val="bullet"/>
      <w:lvlText w:val="o"/>
      <w:lvlJc w:val="left"/>
      <w:pPr>
        <w:ind w:left="5760" w:hanging="360"/>
      </w:pPr>
      <w:rPr>
        <w:rFonts w:ascii="Courier New" w:hAnsi="Courier New" w:hint="default"/>
      </w:rPr>
    </w:lvl>
    <w:lvl w:ilvl="8" w:tplc="8F1EDA24">
      <w:start w:val="1"/>
      <w:numFmt w:val="bullet"/>
      <w:lvlText w:val=""/>
      <w:lvlJc w:val="left"/>
      <w:pPr>
        <w:ind w:left="6480" w:hanging="360"/>
      </w:pPr>
      <w:rPr>
        <w:rFonts w:ascii="Wingdings" w:hAnsi="Wingdings" w:hint="default"/>
      </w:rPr>
    </w:lvl>
  </w:abstractNum>
  <w:abstractNum w:abstractNumId="21" w15:restartNumberingAfterBreak="0">
    <w:nsid w:val="43B4EE3C"/>
    <w:multiLevelType w:val="hybridMultilevel"/>
    <w:tmpl w:val="FFFFFFFF"/>
    <w:lvl w:ilvl="0" w:tplc="CF4C3A54">
      <w:start w:val="1"/>
      <w:numFmt w:val="bullet"/>
      <w:lvlText w:val="-"/>
      <w:lvlJc w:val="left"/>
      <w:pPr>
        <w:ind w:left="1080" w:hanging="360"/>
      </w:pPr>
      <w:rPr>
        <w:rFonts w:ascii="Aptos" w:hAnsi="Aptos" w:hint="default"/>
      </w:rPr>
    </w:lvl>
    <w:lvl w:ilvl="1" w:tplc="19A8A5BA">
      <w:start w:val="1"/>
      <w:numFmt w:val="bullet"/>
      <w:lvlText w:val="o"/>
      <w:lvlJc w:val="left"/>
      <w:pPr>
        <w:ind w:left="1800" w:hanging="360"/>
      </w:pPr>
      <w:rPr>
        <w:rFonts w:ascii="Courier New" w:hAnsi="Courier New" w:hint="default"/>
      </w:rPr>
    </w:lvl>
    <w:lvl w:ilvl="2" w:tplc="829AF0B0">
      <w:start w:val="1"/>
      <w:numFmt w:val="bullet"/>
      <w:lvlText w:val=""/>
      <w:lvlJc w:val="left"/>
      <w:pPr>
        <w:ind w:left="2520" w:hanging="360"/>
      </w:pPr>
      <w:rPr>
        <w:rFonts w:ascii="Wingdings" w:hAnsi="Wingdings" w:hint="default"/>
      </w:rPr>
    </w:lvl>
    <w:lvl w:ilvl="3" w:tplc="5270168C">
      <w:start w:val="1"/>
      <w:numFmt w:val="bullet"/>
      <w:lvlText w:val=""/>
      <w:lvlJc w:val="left"/>
      <w:pPr>
        <w:ind w:left="3240" w:hanging="360"/>
      </w:pPr>
      <w:rPr>
        <w:rFonts w:ascii="Symbol" w:hAnsi="Symbol" w:hint="default"/>
      </w:rPr>
    </w:lvl>
    <w:lvl w:ilvl="4" w:tplc="723865C0">
      <w:start w:val="1"/>
      <w:numFmt w:val="bullet"/>
      <w:lvlText w:val="o"/>
      <w:lvlJc w:val="left"/>
      <w:pPr>
        <w:ind w:left="3960" w:hanging="360"/>
      </w:pPr>
      <w:rPr>
        <w:rFonts w:ascii="Courier New" w:hAnsi="Courier New" w:hint="default"/>
      </w:rPr>
    </w:lvl>
    <w:lvl w:ilvl="5" w:tplc="F620CE68">
      <w:start w:val="1"/>
      <w:numFmt w:val="bullet"/>
      <w:lvlText w:val=""/>
      <w:lvlJc w:val="left"/>
      <w:pPr>
        <w:ind w:left="4680" w:hanging="360"/>
      </w:pPr>
      <w:rPr>
        <w:rFonts w:ascii="Wingdings" w:hAnsi="Wingdings" w:hint="default"/>
      </w:rPr>
    </w:lvl>
    <w:lvl w:ilvl="6" w:tplc="0C5C851E">
      <w:start w:val="1"/>
      <w:numFmt w:val="bullet"/>
      <w:lvlText w:val=""/>
      <w:lvlJc w:val="left"/>
      <w:pPr>
        <w:ind w:left="5400" w:hanging="360"/>
      </w:pPr>
      <w:rPr>
        <w:rFonts w:ascii="Symbol" w:hAnsi="Symbol" w:hint="default"/>
      </w:rPr>
    </w:lvl>
    <w:lvl w:ilvl="7" w:tplc="596293EC">
      <w:start w:val="1"/>
      <w:numFmt w:val="bullet"/>
      <w:lvlText w:val="o"/>
      <w:lvlJc w:val="left"/>
      <w:pPr>
        <w:ind w:left="6120" w:hanging="360"/>
      </w:pPr>
      <w:rPr>
        <w:rFonts w:ascii="Courier New" w:hAnsi="Courier New" w:hint="default"/>
      </w:rPr>
    </w:lvl>
    <w:lvl w:ilvl="8" w:tplc="38CEA4BA">
      <w:start w:val="1"/>
      <w:numFmt w:val="bullet"/>
      <w:lvlText w:val=""/>
      <w:lvlJc w:val="left"/>
      <w:pPr>
        <w:ind w:left="6840" w:hanging="360"/>
      </w:pPr>
      <w:rPr>
        <w:rFonts w:ascii="Wingdings" w:hAnsi="Wingdings" w:hint="default"/>
      </w:rPr>
    </w:lvl>
  </w:abstractNum>
  <w:abstractNum w:abstractNumId="22" w15:restartNumberingAfterBreak="0">
    <w:nsid w:val="44DCC564"/>
    <w:multiLevelType w:val="hybridMultilevel"/>
    <w:tmpl w:val="F9665AD8"/>
    <w:lvl w:ilvl="0" w:tplc="89C0F05E">
      <w:start w:val="1"/>
      <w:numFmt w:val="bullet"/>
      <w:lvlText w:val=""/>
      <w:lvlJc w:val="left"/>
      <w:pPr>
        <w:ind w:left="720" w:hanging="360"/>
      </w:pPr>
      <w:rPr>
        <w:rFonts w:ascii="Symbol" w:hAnsi="Symbol" w:hint="default"/>
      </w:rPr>
    </w:lvl>
    <w:lvl w:ilvl="1" w:tplc="D916AF00">
      <w:start w:val="1"/>
      <w:numFmt w:val="bullet"/>
      <w:lvlText w:val="o"/>
      <w:lvlJc w:val="left"/>
      <w:pPr>
        <w:ind w:left="1440" w:hanging="360"/>
      </w:pPr>
      <w:rPr>
        <w:rFonts w:ascii="Courier New" w:hAnsi="Courier New" w:hint="default"/>
      </w:rPr>
    </w:lvl>
    <w:lvl w:ilvl="2" w:tplc="0CDCD218">
      <w:start w:val="1"/>
      <w:numFmt w:val="bullet"/>
      <w:lvlText w:val=""/>
      <w:lvlJc w:val="left"/>
      <w:pPr>
        <w:ind w:left="2160" w:hanging="360"/>
      </w:pPr>
      <w:rPr>
        <w:rFonts w:ascii="Wingdings" w:hAnsi="Wingdings" w:hint="default"/>
      </w:rPr>
    </w:lvl>
    <w:lvl w:ilvl="3" w:tplc="9A042358">
      <w:start w:val="1"/>
      <w:numFmt w:val="bullet"/>
      <w:lvlText w:val=""/>
      <w:lvlJc w:val="left"/>
      <w:pPr>
        <w:ind w:left="2880" w:hanging="360"/>
      </w:pPr>
      <w:rPr>
        <w:rFonts w:ascii="Symbol" w:hAnsi="Symbol" w:hint="default"/>
      </w:rPr>
    </w:lvl>
    <w:lvl w:ilvl="4" w:tplc="4D483BFE">
      <w:start w:val="1"/>
      <w:numFmt w:val="bullet"/>
      <w:lvlText w:val="o"/>
      <w:lvlJc w:val="left"/>
      <w:pPr>
        <w:ind w:left="3600" w:hanging="360"/>
      </w:pPr>
      <w:rPr>
        <w:rFonts w:ascii="Courier New" w:hAnsi="Courier New" w:hint="default"/>
      </w:rPr>
    </w:lvl>
    <w:lvl w:ilvl="5" w:tplc="EE7CA120">
      <w:start w:val="1"/>
      <w:numFmt w:val="bullet"/>
      <w:lvlText w:val=""/>
      <w:lvlJc w:val="left"/>
      <w:pPr>
        <w:ind w:left="4320" w:hanging="360"/>
      </w:pPr>
      <w:rPr>
        <w:rFonts w:ascii="Wingdings" w:hAnsi="Wingdings" w:hint="default"/>
      </w:rPr>
    </w:lvl>
    <w:lvl w:ilvl="6" w:tplc="C5EA3A9C">
      <w:start w:val="1"/>
      <w:numFmt w:val="bullet"/>
      <w:lvlText w:val=""/>
      <w:lvlJc w:val="left"/>
      <w:pPr>
        <w:ind w:left="5040" w:hanging="360"/>
      </w:pPr>
      <w:rPr>
        <w:rFonts w:ascii="Symbol" w:hAnsi="Symbol" w:hint="default"/>
      </w:rPr>
    </w:lvl>
    <w:lvl w:ilvl="7" w:tplc="C5BEB236">
      <w:start w:val="1"/>
      <w:numFmt w:val="bullet"/>
      <w:lvlText w:val="o"/>
      <w:lvlJc w:val="left"/>
      <w:pPr>
        <w:ind w:left="5760" w:hanging="360"/>
      </w:pPr>
      <w:rPr>
        <w:rFonts w:ascii="Courier New" w:hAnsi="Courier New" w:hint="default"/>
      </w:rPr>
    </w:lvl>
    <w:lvl w:ilvl="8" w:tplc="48B6DA64">
      <w:start w:val="1"/>
      <w:numFmt w:val="bullet"/>
      <w:lvlText w:val=""/>
      <w:lvlJc w:val="left"/>
      <w:pPr>
        <w:ind w:left="6480" w:hanging="360"/>
      </w:pPr>
      <w:rPr>
        <w:rFonts w:ascii="Wingdings" w:hAnsi="Wingdings" w:hint="default"/>
      </w:rPr>
    </w:lvl>
  </w:abstractNum>
  <w:abstractNum w:abstractNumId="23" w15:restartNumberingAfterBreak="0">
    <w:nsid w:val="4758A6D8"/>
    <w:multiLevelType w:val="hybridMultilevel"/>
    <w:tmpl w:val="D7208878"/>
    <w:lvl w:ilvl="0" w:tplc="0532D178">
      <w:start w:val="1"/>
      <w:numFmt w:val="bullet"/>
      <w:lvlText w:val=""/>
      <w:lvlJc w:val="left"/>
      <w:pPr>
        <w:ind w:left="720" w:hanging="360"/>
      </w:pPr>
      <w:rPr>
        <w:rFonts w:ascii="Symbol" w:hAnsi="Symbol" w:hint="default"/>
      </w:rPr>
    </w:lvl>
    <w:lvl w:ilvl="1" w:tplc="A15604DE">
      <w:start w:val="1"/>
      <w:numFmt w:val="bullet"/>
      <w:lvlText w:val="o"/>
      <w:lvlJc w:val="left"/>
      <w:pPr>
        <w:ind w:left="1440" w:hanging="360"/>
      </w:pPr>
      <w:rPr>
        <w:rFonts w:ascii="Courier New" w:hAnsi="Courier New" w:hint="default"/>
      </w:rPr>
    </w:lvl>
    <w:lvl w:ilvl="2" w:tplc="0B58A380">
      <w:start w:val="1"/>
      <w:numFmt w:val="bullet"/>
      <w:lvlText w:val=""/>
      <w:lvlJc w:val="left"/>
      <w:pPr>
        <w:ind w:left="2160" w:hanging="360"/>
      </w:pPr>
      <w:rPr>
        <w:rFonts w:ascii="Wingdings" w:hAnsi="Wingdings" w:hint="default"/>
      </w:rPr>
    </w:lvl>
    <w:lvl w:ilvl="3" w:tplc="F6EEAF4C">
      <w:start w:val="1"/>
      <w:numFmt w:val="bullet"/>
      <w:lvlText w:val=""/>
      <w:lvlJc w:val="left"/>
      <w:pPr>
        <w:ind w:left="2880" w:hanging="360"/>
      </w:pPr>
      <w:rPr>
        <w:rFonts w:ascii="Symbol" w:hAnsi="Symbol" w:hint="default"/>
      </w:rPr>
    </w:lvl>
    <w:lvl w:ilvl="4" w:tplc="A0B0F0D4">
      <w:start w:val="1"/>
      <w:numFmt w:val="bullet"/>
      <w:lvlText w:val="o"/>
      <w:lvlJc w:val="left"/>
      <w:pPr>
        <w:ind w:left="3600" w:hanging="360"/>
      </w:pPr>
      <w:rPr>
        <w:rFonts w:ascii="Courier New" w:hAnsi="Courier New" w:hint="default"/>
      </w:rPr>
    </w:lvl>
    <w:lvl w:ilvl="5" w:tplc="BC185CEE">
      <w:start w:val="1"/>
      <w:numFmt w:val="bullet"/>
      <w:lvlText w:val=""/>
      <w:lvlJc w:val="left"/>
      <w:pPr>
        <w:ind w:left="4320" w:hanging="360"/>
      </w:pPr>
      <w:rPr>
        <w:rFonts w:ascii="Wingdings" w:hAnsi="Wingdings" w:hint="default"/>
      </w:rPr>
    </w:lvl>
    <w:lvl w:ilvl="6" w:tplc="79201C2A">
      <w:start w:val="1"/>
      <w:numFmt w:val="bullet"/>
      <w:lvlText w:val=""/>
      <w:lvlJc w:val="left"/>
      <w:pPr>
        <w:ind w:left="5040" w:hanging="360"/>
      </w:pPr>
      <w:rPr>
        <w:rFonts w:ascii="Symbol" w:hAnsi="Symbol" w:hint="default"/>
      </w:rPr>
    </w:lvl>
    <w:lvl w:ilvl="7" w:tplc="D8F4BE48">
      <w:start w:val="1"/>
      <w:numFmt w:val="bullet"/>
      <w:lvlText w:val="o"/>
      <w:lvlJc w:val="left"/>
      <w:pPr>
        <w:ind w:left="5760" w:hanging="360"/>
      </w:pPr>
      <w:rPr>
        <w:rFonts w:ascii="Courier New" w:hAnsi="Courier New" w:hint="default"/>
      </w:rPr>
    </w:lvl>
    <w:lvl w:ilvl="8" w:tplc="6B203E5C">
      <w:start w:val="1"/>
      <w:numFmt w:val="bullet"/>
      <w:lvlText w:val=""/>
      <w:lvlJc w:val="left"/>
      <w:pPr>
        <w:ind w:left="6480" w:hanging="360"/>
      </w:pPr>
      <w:rPr>
        <w:rFonts w:ascii="Wingdings" w:hAnsi="Wingdings" w:hint="default"/>
      </w:rPr>
    </w:lvl>
  </w:abstractNum>
  <w:abstractNum w:abstractNumId="24" w15:restartNumberingAfterBreak="0">
    <w:nsid w:val="4B2D8508"/>
    <w:multiLevelType w:val="hybridMultilevel"/>
    <w:tmpl w:val="FFFFFFFF"/>
    <w:lvl w:ilvl="0" w:tplc="87FA0072">
      <w:start w:val="1"/>
      <w:numFmt w:val="bullet"/>
      <w:lvlText w:val="-"/>
      <w:lvlJc w:val="left"/>
      <w:pPr>
        <w:ind w:left="1080" w:hanging="360"/>
      </w:pPr>
      <w:rPr>
        <w:rFonts w:ascii="Aptos" w:hAnsi="Aptos" w:hint="default"/>
      </w:rPr>
    </w:lvl>
    <w:lvl w:ilvl="1" w:tplc="650E5666">
      <w:start w:val="1"/>
      <w:numFmt w:val="bullet"/>
      <w:lvlText w:val="o"/>
      <w:lvlJc w:val="left"/>
      <w:pPr>
        <w:ind w:left="1800" w:hanging="360"/>
      </w:pPr>
      <w:rPr>
        <w:rFonts w:ascii="Courier New" w:hAnsi="Courier New" w:hint="default"/>
      </w:rPr>
    </w:lvl>
    <w:lvl w:ilvl="2" w:tplc="E506CCEC">
      <w:start w:val="1"/>
      <w:numFmt w:val="bullet"/>
      <w:lvlText w:val=""/>
      <w:lvlJc w:val="left"/>
      <w:pPr>
        <w:ind w:left="2520" w:hanging="360"/>
      </w:pPr>
      <w:rPr>
        <w:rFonts w:ascii="Wingdings" w:hAnsi="Wingdings" w:hint="default"/>
      </w:rPr>
    </w:lvl>
    <w:lvl w:ilvl="3" w:tplc="F1FC11C6">
      <w:start w:val="1"/>
      <w:numFmt w:val="bullet"/>
      <w:lvlText w:val=""/>
      <w:lvlJc w:val="left"/>
      <w:pPr>
        <w:ind w:left="3240" w:hanging="360"/>
      </w:pPr>
      <w:rPr>
        <w:rFonts w:ascii="Symbol" w:hAnsi="Symbol" w:hint="default"/>
      </w:rPr>
    </w:lvl>
    <w:lvl w:ilvl="4" w:tplc="5A468D84">
      <w:start w:val="1"/>
      <w:numFmt w:val="bullet"/>
      <w:lvlText w:val="o"/>
      <w:lvlJc w:val="left"/>
      <w:pPr>
        <w:ind w:left="3960" w:hanging="360"/>
      </w:pPr>
      <w:rPr>
        <w:rFonts w:ascii="Courier New" w:hAnsi="Courier New" w:hint="default"/>
      </w:rPr>
    </w:lvl>
    <w:lvl w:ilvl="5" w:tplc="691CB128">
      <w:start w:val="1"/>
      <w:numFmt w:val="bullet"/>
      <w:lvlText w:val=""/>
      <w:lvlJc w:val="left"/>
      <w:pPr>
        <w:ind w:left="4680" w:hanging="360"/>
      </w:pPr>
      <w:rPr>
        <w:rFonts w:ascii="Wingdings" w:hAnsi="Wingdings" w:hint="default"/>
      </w:rPr>
    </w:lvl>
    <w:lvl w:ilvl="6" w:tplc="D64A84B8">
      <w:start w:val="1"/>
      <w:numFmt w:val="bullet"/>
      <w:lvlText w:val=""/>
      <w:lvlJc w:val="left"/>
      <w:pPr>
        <w:ind w:left="5400" w:hanging="360"/>
      </w:pPr>
      <w:rPr>
        <w:rFonts w:ascii="Symbol" w:hAnsi="Symbol" w:hint="default"/>
      </w:rPr>
    </w:lvl>
    <w:lvl w:ilvl="7" w:tplc="2F2E6440">
      <w:start w:val="1"/>
      <w:numFmt w:val="bullet"/>
      <w:lvlText w:val="o"/>
      <w:lvlJc w:val="left"/>
      <w:pPr>
        <w:ind w:left="6120" w:hanging="360"/>
      </w:pPr>
      <w:rPr>
        <w:rFonts w:ascii="Courier New" w:hAnsi="Courier New" w:hint="default"/>
      </w:rPr>
    </w:lvl>
    <w:lvl w:ilvl="8" w:tplc="6538964C">
      <w:start w:val="1"/>
      <w:numFmt w:val="bullet"/>
      <w:lvlText w:val=""/>
      <w:lvlJc w:val="left"/>
      <w:pPr>
        <w:ind w:left="6840" w:hanging="360"/>
      </w:pPr>
      <w:rPr>
        <w:rFonts w:ascii="Wingdings" w:hAnsi="Wingdings" w:hint="default"/>
      </w:rPr>
    </w:lvl>
  </w:abstractNum>
  <w:abstractNum w:abstractNumId="25" w15:restartNumberingAfterBreak="0">
    <w:nsid w:val="50B913CE"/>
    <w:multiLevelType w:val="hybridMultilevel"/>
    <w:tmpl w:val="7E0C0A8A"/>
    <w:lvl w:ilvl="0" w:tplc="55A2A604">
      <w:start w:val="7"/>
      <w:numFmt w:val="bullet"/>
      <w:lvlText w:val="-"/>
      <w:lvlJc w:val="left"/>
      <w:pPr>
        <w:ind w:left="720" w:hanging="360"/>
      </w:pPr>
      <w:rPr>
        <w:rFonts w:ascii="Aptos Narrow" w:eastAsia="Times New Roman" w:hAnsi="Aptos Narrow"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3DC4CA0"/>
    <w:multiLevelType w:val="hybridMultilevel"/>
    <w:tmpl w:val="79D68AD0"/>
    <w:lvl w:ilvl="0" w:tplc="C5C6C4EA">
      <w:start w:val="1"/>
      <w:numFmt w:val="bullet"/>
      <w:lvlText w:val=""/>
      <w:lvlJc w:val="left"/>
      <w:pPr>
        <w:ind w:left="720" w:hanging="360"/>
      </w:pPr>
      <w:rPr>
        <w:rFonts w:ascii="Symbol" w:hAnsi="Symbol" w:hint="default"/>
      </w:rPr>
    </w:lvl>
    <w:lvl w:ilvl="1" w:tplc="C008780E">
      <w:start w:val="1"/>
      <w:numFmt w:val="bullet"/>
      <w:lvlText w:val="o"/>
      <w:lvlJc w:val="left"/>
      <w:pPr>
        <w:ind w:left="1440" w:hanging="360"/>
      </w:pPr>
      <w:rPr>
        <w:rFonts w:ascii="Courier New" w:hAnsi="Courier New" w:hint="default"/>
      </w:rPr>
    </w:lvl>
    <w:lvl w:ilvl="2" w:tplc="4F0E2AE6">
      <w:start w:val="1"/>
      <w:numFmt w:val="bullet"/>
      <w:lvlText w:val=""/>
      <w:lvlJc w:val="left"/>
      <w:pPr>
        <w:ind w:left="2160" w:hanging="360"/>
      </w:pPr>
      <w:rPr>
        <w:rFonts w:ascii="Wingdings" w:hAnsi="Wingdings" w:hint="default"/>
      </w:rPr>
    </w:lvl>
    <w:lvl w:ilvl="3" w:tplc="1CDCAB4A">
      <w:start w:val="1"/>
      <w:numFmt w:val="bullet"/>
      <w:lvlText w:val=""/>
      <w:lvlJc w:val="left"/>
      <w:pPr>
        <w:ind w:left="2880" w:hanging="360"/>
      </w:pPr>
      <w:rPr>
        <w:rFonts w:ascii="Symbol" w:hAnsi="Symbol" w:hint="default"/>
      </w:rPr>
    </w:lvl>
    <w:lvl w:ilvl="4" w:tplc="B300B6D8">
      <w:start w:val="1"/>
      <w:numFmt w:val="bullet"/>
      <w:lvlText w:val="o"/>
      <w:lvlJc w:val="left"/>
      <w:pPr>
        <w:ind w:left="3600" w:hanging="360"/>
      </w:pPr>
      <w:rPr>
        <w:rFonts w:ascii="Courier New" w:hAnsi="Courier New" w:hint="default"/>
      </w:rPr>
    </w:lvl>
    <w:lvl w:ilvl="5" w:tplc="052CD45E">
      <w:start w:val="1"/>
      <w:numFmt w:val="bullet"/>
      <w:lvlText w:val=""/>
      <w:lvlJc w:val="left"/>
      <w:pPr>
        <w:ind w:left="4320" w:hanging="360"/>
      </w:pPr>
      <w:rPr>
        <w:rFonts w:ascii="Wingdings" w:hAnsi="Wingdings" w:hint="default"/>
      </w:rPr>
    </w:lvl>
    <w:lvl w:ilvl="6" w:tplc="D3DE80CC">
      <w:start w:val="1"/>
      <w:numFmt w:val="bullet"/>
      <w:lvlText w:val=""/>
      <w:lvlJc w:val="left"/>
      <w:pPr>
        <w:ind w:left="5040" w:hanging="360"/>
      </w:pPr>
      <w:rPr>
        <w:rFonts w:ascii="Symbol" w:hAnsi="Symbol" w:hint="default"/>
      </w:rPr>
    </w:lvl>
    <w:lvl w:ilvl="7" w:tplc="7F8EF994">
      <w:start w:val="1"/>
      <w:numFmt w:val="bullet"/>
      <w:lvlText w:val="o"/>
      <w:lvlJc w:val="left"/>
      <w:pPr>
        <w:ind w:left="5760" w:hanging="360"/>
      </w:pPr>
      <w:rPr>
        <w:rFonts w:ascii="Courier New" w:hAnsi="Courier New" w:hint="default"/>
      </w:rPr>
    </w:lvl>
    <w:lvl w:ilvl="8" w:tplc="4ECE97D2">
      <w:start w:val="1"/>
      <w:numFmt w:val="bullet"/>
      <w:lvlText w:val=""/>
      <w:lvlJc w:val="left"/>
      <w:pPr>
        <w:ind w:left="6480" w:hanging="360"/>
      </w:pPr>
      <w:rPr>
        <w:rFonts w:ascii="Wingdings" w:hAnsi="Wingdings" w:hint="default"/>
      </w:rPr>
    </w:lvl>
  </w:abstractNum>
  <w:abstractNum w:abstractNumId="27" w15:restartNumberingAfterBreak="0">
    <w:nsid w:val="5432ADFE"/>
    <w:multiLevelType w:val="hybridMultilevel"/>
    <w:tmpl w:val="107E27E8"/>
    <w:lvl w:ilvl="0" w:tplc="467C67FC">
      <w:start w:val="1"/>
      <w:numFmt w:val="bullet"/>
      <w:lvlText w:val=""/>
      <w:lvlJc w:val="left"/>
      <w:pPr>
        <w:ind w:left="720" w:hanging="360"/>
      </w:pPr>
      <w:rPr>
        <w:rFonts w:ascii="Symbol" w:hAnsi="Symbol" w:hint="default"/>
      </w:rPr>
    </w:lvl>
    <w:lvl w:ilvl="1" w:tplc="BC42B6A2">
      <w:start w:val="1"/>
      <w:numFmt w:val="bullet"/>
      <w:lvlText w:val="o"/>
      <w:lvlJc w:val="left"/>
      <w:pPr>
        <w:ind w:left="1440" w:hanging="360"/>
      </w:pPr>
      <w:rPr>
        <w:rFonts w:ascii="Courier New" w:hAnsi="Courier New" w:hint="default"/>
      </w:rPr>
    </w:lvl>
    <w:lvl w:ilvl="2" w:tplc="DD405A26">
      <w:start w:val="1"/>
      <w:numFmt w:val="bullet"/>
      <w:lvlText w:val=""/>
      <w:lvlJc w:val="left"/>
      <w:pPr>
        <w:ind w:left="2160" w:hanging="360"/>
      </w:pPr>
      <w:rPr>
        <w:rFonts w:ascii="Wingdings" w:hAnsi="Wingdings" w:hint="default"/>
      </w:rPr>
    </w:lvl>
    <w:lvl w:ilvl="3" w:tplc="B9DA5FB8">
      <w:start w:val="1"/>
      <w:numFmt w:val="bullet"/>
      <w:lvlText w:val=""/>
      <w:lvlJc w:val="left"/>
      <w:pPr>
        <w:ind w:left="2880" w:hanging="360"/>
      </w:pPr>
      <w:rPr>
        <w:rFonts w:ascii="Symbol" w:hAnsi="Symbol" w:hint="default"/>
      </w:rPr>
    </w:lvl>
    <w:lvl w:ilvl="4" w:tplc="A19439AA">
      <w:start w:val="1"/>
      <w:numFmt w:val="bullet"/>
      <w:lvlText w:val="o"/>
      <w:lvlJc w:val="left"/>
      <w:pPr>
        <w:ind w:left="3600" w:hanging="360"/>
      </w:pPr>
      <w:rPr>
        <w:rFonts w:ascii="Courier New" w:hAnsi="Courier New" w:hint="default"/>
      </w:rPr>
    </w:lvl>
    <w:lvl w:ilvl="5" w:tplc="89BA3A3C">
      <w:start w:val="1"/>
      <w:numFmt w:val="bullet"/>
      <w:lvlText w:val=""/>
      <w:lvlJc w:val="left"/>
      <w:pPr>
        <w:ind w:left="4320" w:hanging="360"/>
      </w:pPr>
      <w:rPr>
        <w:rFonts w:ascii="Wingdings" w:hAnsi="Wingdings" w:hint="default"/>
      </w:rPr>
    </w:lvl>
    <w:lvl w:ilvl="6" w:tplc="7EC24E90">
      <w:start w:val="1"/>
      <w:numFmt w:val="bullet"/>
      <w:lvlText w:val=""/>
      <w:lvlJc w:val="left"/>
      <w:pPr>
        <w:ind w:left="5040" w:hanging="360"/>
      </w:pPr>
      <w:rPr>
        <w:rFonts w:ascii="Symbol" w:hAnsi="Symbol" w:hint="default"/>
      </w:rPr>
    </w:lvl>
    <w:lvl w:ilvl="7" w:tplc="3D88F4C2">
      <w:start w:val="1"/>
      <w:numFmt w:val="bullet"/>
      <w:lvlText w:val="o"/>
      <w:lvlJc w:val="left"/>
      <w:pPr>
        <w:ind w:left="5760" w:hanging="360"/>
      </w:pPr>
      <w:rPr>
        <w:rFonts w:ascii="Courier New" w:hAnsi="Courier New" w:hint="default"/>
      </w:rPr>
    </w:lvl>
    <w:lvl w:ilvl="8" w:tplc="58320170">
      <w:start w:val="1"/>
      <w:numFmt w:val="bullet"/>
      <w:lvlText w:val=""/>
      <w:lvlJc w:val="left"/>
      <w:pPr>
        <w:ind w:left="6480" w:hanging="360"/>
      </w:pPr>
      <w:rPr>
        <w:rFonts w:ascii="Wingdings" w:hAnsi="Wingdings" w:hint="default"/>
      </w:rPr>
    </w:lvl>
  </w:abstractNum>
  <w:abstractNum w:abstractNumId="28" w15:restartNumberingAfterBreak="0">
    <w:nsid w:val="54CC67B5"/>
    <w:multiLevelType w:val="hybridMultilevel"/>
    <w:tmpl w:val="78749678"/>
    <w:lvl w:ilvl="0" w:tplc="E9CE2F74">
      <w:start w:val="1"/>
      <w:numFmt w:val="bullet"/>
      <w:lvlText w:val=""/>
      <w:lvlJc w:val="left"/>
      <w:pPr>
        <w:ind w:left="720" w:hanging="360"/>
      </w:pPr>
      <w:rPr>
        <w:rFonts w:ascii="Symbol" w:hAnsi="Symbol" w:hint="default"/>
      </w:rPr>
    </w:lvl>
    <w:lvl w:ilvl="1" w:tplc="F9302E14">
      <w:start w:val="1"/>
      <w:numFmt w:val="bullet"/>
      <w:lvlText w:val="o"/>
      <w:lvlJc w:val="left"/>
      <w:pPr>
        <w:ind w:left="1440" w:hanging="360"/>
      </w:pPr>
      <w:rPr>
        <w:rFonts w:ascii="Courier New" w:hAnsi="Courier New" w:hint="default"/>
      </w:rPr>
    </w:lvl>
    <w:lvl w:ilvl="2" w:tplc="00563096">
      <w:start w:val="1"/>
      <w:numFmt w:val="bullet"/>
      <w:lvlText w:val=""/>
      <w:lvlJc w:val="left"/>
      <w:pPr>
        <w:ind w:left="2160" w:hanging="360"/>
      </w:pPr>
      <w:rPr>
        <w:rFonts w:ascii="Wingdings" w:hAnsi="Wingdings" w:hint="default"/>
      </w:rPr>
    </w:lvl>
    <w:lvl w:ilvl="3" w:tplc="6EBA6370">
      <w:start w:val="1"/>
      <w:numFmt w:val="bullet"/>
      <w:lvlText w:val=""/>
      <w:lvlJc w:val="left"/>
      <w:pPr>
        <w:ind w:left="2880" w:hanging="360"/>
      </w:pPr>
      <w:rPr>
        <w:rFonts w:ascii="Symbol" w:hAnsi="Symbol" w:hint="default"/>
      </w:rPr>
    </w:lvl>
    <w:lvl w:ilvl="4" w:tplc="56DEF296">
      <w:start w:val="1"/>
      <w:numFmt w:val="bullet"/>
      <w:lvlText w:val="o"/>
      <w:lvlJc w:val="left"/>
      <w:pPr>
        <w:ind w:left="3600" w:hanging="360"/>
      </w:pPr>
      <w:rPr>
        <w:rFonts w:ascii="Courier New" w:hAnsi="Courier New" w:hint="default"/>
      </w:rPr>
    </w:lvl>
    <w:lvl w:ilvl="5" w:tplc="E4ECD308">
      <w:start w:val="1"/>
      <w:numFmt w:val="bullet"/>
      <w:lvlText w:val=""/>
      <w:lvlJc w:val="left"/>
      <w:pPr>
        <w:ind w:left="4320" w:hanging="360"/>
      </w:pPr>
      <w:rPr>
        <w:rFonts w:ascii="Wingdings" w:hAnsi="Wingdings" w:hint="default"/>
      </w:rPr>
    </w:lvl>
    <w:lvl w:ilvl="6" w:tplc="92F42032">
      <w:start w:val="1"/>
      <w:numFmt w:val="bullet"/>
      <w:lvlText w:val=""/>
      <w:lvlJc w:val="left"/>
      <w:pPr>
        <w:ind w:left="5040" w:hanging="360"/>
      </w:pPr>
      <w:rPr>
        <w:rFonts w:ascii="Symbol" w:hAnsi="Symbol" w:hint="default"/>
      </w:rPr>
    </w:lvl>
    <w:lvl w:ilvl="7" w:tplc="87820630">
      <w:start w:val="1"/>
      <w:numFmt w:val="bullet"/>
      <w:lvlText w:val="o"/>
      <w:lvlJc w:val="left"/>
      <w:pPr>
        <w:ind w:left="5760" w:hanging="360"/>
      </w:pPr>
      <w:rPr>
        <w:rFonts w:ascii="Courier New" w:hAnsi="Courier New" w:hint="default"/>
      </w:rPr>
    </w:lvl>
    <w:lvl w:ilvl="8" w:tplc="A0E4EE12">
      <w:start w:val="1"/>
      <w:numFmt w:val="bullet"/>
      <w:lvlText w:val=""/>
      <w:lvlJc w:val="left"/>
      <w:pPr>
        <w:ind w:left="6480" w:hanging="360"/>
      </w:pPr>
      <w:rPr>
        <w:rFonts w:ascii="Wingdings" w:hAnsi="Wingdings" w:hint="default"/>
      </w:rPr>
    </w:lvl>
  </w:abstractNum>
  <w:abstractNum w:abstractNumId="29" w15:restartNumberingAfterBreak="0">
    <w:nsid w:val="55010981"/>
    <w:multiLevelType w:val="hybridMultilevel"/>
    <w:tmpl w:val="A45CCC72"/>
    <w:lvl w:ilvl="0" w:tplc="E8C8CB60">
      <w:start w:val="1"/>
      <w:numFmt w:val="bullet"/>
      <w:lvlText w:val=""/>
      <w:lvlJc w:val="left"/>
      <w:pPr>
        <w:ind w:left="720" w:hanging="360"/>
      </w:pPr>
      <w:rPr>
        <w:rFonts w:ascii="Symbol" w:hAnsi="Symbol" w:hint="default"/>
      </w:rPr>
    </w:lvl>
    <w:lvl w:ilvl="1" w:tplc="A5E6069A">
      <w:start w:val="1"/>
      <w:numFmt w:val="bullet"/>
      <w:lvlText w:val="o"/>
      <w:lvlJc w:val="left"/>
      <w:pPr>
        <w:ind w:left="1440" w:hanging="360"/>
      </w:pPr>
      <w:rPr>
        <w:rFonts w:ascii="Courier New" w:hAnsi="Courier New" w:hint="default"/>
      </w:rPr>
    </w:lvl>
    <w:lvl w:ilvl="2" w:tplc="9A5A0C3E">
      <w:start w:val="1"/>
      <w:numFmt w:val="bullet"/>
      <w:lvlText w:val=""/>
      <w:lvlJc w:val="left"/>
      <w:pPr>
        <w:ind w:left="2160" w:hanging="360"/>
      </w:pPr>
      <w:rPr>
        <w:rFonts w:ascii="Wingdings" w:hAnsi="Wingdings" w:hint="default"/>
      </w:rPr>
    </w:lvl>
    <w:lvl w:ilvl="3" w:tplc="FE6644CE">
      <w:start w:val="1"/>
      <w:numFmt w:val="bullet"/>
      <w:lvlText w:val=""/>
      <w:lvlJc w:val="left"/>
      <w:pPr>
        <w:ind w:left="2880" w:hanging="360"/>
      </w:pPr>
      <w:rPr>
        <w:rFonts w:ascii="Symbol" w:hAnsi="Symbol" w:hint="default"/>
      </w:rPr>
    </w:lvl>
    <w:lvl w:ilvl="4" w:tplc="F9EA5388">
      <w:start w:val="1"/>
      <w:numFmt w:val="bullet"/>
      <w:lvlText w:val="o"/>
      <w:lvlJc w:val="left"/>
      <w:pPr>
        <w:ind w:left="3600" w:hanging="360"/>
      </w:pPr>
      <w:rPr>
        <w:rFonts w:ascii="Courier New" w:hAnsi="Courier New" w:hint="default"/>
      </w:rPr>
    </w:lvl>
    <w:lvl w:ilvl="5" w:tplc="06C4DFC6">
      <w:start w:val="1"/>
      <w:numFmt w:val="bullet"/>
      <w:lvlText w:val=""/>
      <w:lvlJc w:val="left"/>
      <w:pPr>
        <w:ind w:left="4320" w:hanging="360"/>
      </w:pPr>
      <w:rPr>
        <w:rFonts w:ascii="Wingdings" w:hAnsi="Wingdings" w:hint="default"/>
      </w:rPr>
    </w:lvl>
    <w:lvl w:ilvl="6" w:tplc="311C6EC4">
      <w:start w:val="1"/>
      <w:numFmt w:val="bullet"/>
      <w:lvlText w:val=""/>
      <w:lvlJc w:val="left"/>
      <w:pPr>
        <w:ind w:left="5040" w:hanging="360"/>
      </w:pPr>
      <w:rPr>
        <w:rFonts w:ascii="Symbol" w:hAnsi="Symbol" w:hint="default"/>
      </w:rPr>
    </w:lvl>
    <w:lvl w:ilvl="7" w:tplc="DDF46846">
      <w:start w:val="1"/>
      <w:numFmt w:val="bullet"/>
      <w:lvlText w:val="o"/>
      <w:lvlJc w:val="left"/>
      <w:pPr>
        <w:ind w:left="5760" w:hanging="360"/>
      </w:pPr>
      <w:rPr>
        <w:rFonts w:ascii="Courier New" w:hAnsi="Courier New" w:hint="default"/>
      </w:rPr>
    </w:lvl>
    <w:lvl w:ilvl="8" w:tplc="C3C63FFA">
      <w:start w:val="1"/>
      <w:numFmt w:val="bullet"/>
      <w:lvlText w:val=""/>
      <w:lvlJc w:val="left"/>
      <w:pPr>
        <w:ind w:left="6480" w:hanging="360"/>
      </w:pPr>
      <w:rPr>
        <w:rFonts w:ascii="Wingdings" w:hAnsi="Wingdings" w:hint="default"/>
      </w:rPr>
    </w:lvl>
  </w:abstractNum>
  <w:abstractNum w:abstractNumId="30" w15:restartNumberingAfterBreak="0">
    <w:nsid w:val="56723115"/>
    <w:multiLevelType w:val="hybridMultilevel"/>
    <w:tmpl w:val="FFFFFFFF"/>
    <w:lvl w:ilvl="0" w:tplc="84DA3572">
      <w:start w:val="1"/>
      <w:numFmt w:val="upperLetter"/>
      <w:lvlText w:val="%1."/>
      <w:lvlJc w:val="left"/>
      <w:pPr>
        <w:ind w:left="720" w:hanging="360"/>
      </w:pPr>
    </w:lvl>
    <w:lvl w:ilvl="1" w:tplc="E884AD26">
      <w:start w:val="1"/>
      <w:numFmt w:val="lowerLetter"/>
      <w:lvlText w:val="%2."/>
      <w:lvlJc w:val="left"/>
      <w:pPr>
        <w:ind w:left="1440" w:hanging="360"/>
      </w:pPr>
    </w:lvl>
    <w:lvl w:ilvl="2" w:tplc="F85A3E5A">
      <w:start w:val="1"/>
      <w:numFmt w:val="lowerRoman"/>
      <w:lvlText w:val="%3."/>
      <w:lvlJc w:val="right"/>
      <w:pPr>
        <w:ind w:left="2160" w:hanging="180"/>
      </w:pPr>
    </w:lvl>
    <w:lvl w:ilvl="3" w:tplc="8F1209BE">
      <w:start w:val="1"/>
      <w:numFmt w:val="decimal"/>
      <w:lvlText w:val="%4."/>
      <w:lvlJc w:val="left"/>
      <w:pPr>
        <w:ind w:left="2880" w:hanging="360"/>
      </w:pPr>
    </w:lvl>
    <w:lvl w:ilvl="4" w:tplc="138AEC6E">
      <w:start w:val="1"/>
      <w:numFmt w:val="lowerLetter"/>
      <w:lvlText w:val="%5."/>
      <w:lvlJc w:val="left"/>
      <w:pPr>
        <w:ind w:left="3600" w:hanging="360"/>
      </w:pPr>
    </w:lvl>
    <w:lvl w:ilvl="5" w:tplc="D89A4EFA">
      <w:start w:val="1"/>
      <w:numFmt w:val="lowerRoman"/>
      <w:lvlText w:val="%6."/>
      <w:lvlJc w:val="right"/>
      <w:pPr>
        <w:ind w:left="4320" w:hanging="180"/>
      </w:pPr>
    </w:lvl>
    <w:lvl w:ilvl="6" w:tplc="2CB69A3E">
      <w:start w:val="1"/>
      <w:numFmt w:val="decimal"/>
      <w:lvlText w:val="%7."/>
      <w:lvlJc w:val="left"/>
      <w:pPr>
        <w:ind w:left="5040" w:hanging="360"/>
      </w:pPr>
    </w:lvl>
    <w:lvl w:ilvl="7" w:tplc="BF386192">
      <w:start w:val="1"/>
      <w:numFmt w:val="lowerLetter"/>
      <w:lvlText w:val="%8."/>
      <w:lvlJc w:val="left"/>
      <w:pPr>
        <w:ind w:left="5760" w:hanging="360"/>
      </w:pPr>
    </w:lvl>
    <w:lvl w:ilvl="8" w:tplc="9D322F74">
      <w:start w:val="1"/>
      <w:numFmt w:val="lowerRoman"/>
      <w:lvlText w:val="%9."/>
      <w:lvlJc w:val="right"/>
      <w:pPr>
        <w:ind w:left="6480" w:hanging="180"/>
      </w:pPr>
    </w:lvl>
  </w:abstractNum>
  <w:abstractNum w:abstractNumId="31" w15:restartNumberingAfterBreak="0">
    <w:nsid w:val="58266919"/>
    <w:multiLevelType w:val="hybridMultilevel"/>
    <w:tmpl w:val="373E9A90"/>
    <w:lvl w:ilvl="0" w:tplc="09E052A0">
      <w:start w:val="7"/>
      <w:numFmt w:val="bullet"/>
      <w:lvlText w:val="-"/>
      <w:lvlJc w:val="left"/>
      <w:pPr>
        <w:ind w:left="720" w:hanging="360"/>
      </w:pPr>
      <w:rPr>
        <w:rFonts w:ascii="Aptos Narrow" w:eastAsia="Times New Roman" w:hAnsi="Aptos Narrow"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152638E"/>
    <w:multiLevelType w:val="hybridMultilevel"/>
    <w:tmpl w:val="FFFFFFFF"/>
    <w:lvl w:ilvl="0" w:tplc="094C0248">
      <w:start w:val="1"/>
      <w:numFmt w:val="bullet"/>
      <w:lvlText w:val="-"/>
      <w:lvlJc w:val="left"/>
      <w:pPr>
        <w:ind w:left="1080" w:hanging="360"/>
      </w:pPr>
      <w:rPr>
        <w:rFonts w:ascii="Aptos" w:hAnsi="Aptos" w:hint="default"/>
      </w:rPr>
    </w:lvl>
    <w:lvl w:ilvl="1" w:tplc="FB10439C">
      <w:start w:val="1"/>
      <w:numFmt w:val="bullet"/>
      <w:lvlText w:val="o"/>
      <w:lvlJc w:val="left"/>
      <w:pPr>
        <w:ind w:left="1800" w:hanging="360"/>
      </w:pPr>
      <w:rPr>
        <w:rFonts w:ascii="Courier New" w:hAnsi="Courier New" w:hint="default"/>
      </w:rPr>
    </w:lvl>
    <w:lvl w:ilvl="2" w:tplc="28943D10">
      <w:start w:val="1"/>
      <w:numFmt w:val="bullet"/>
      <w:lvlText w:val=""/>
      <w:lvlJc w:val="left"/>
      <w:pPr>
        <w:ind w:left="2520" w:hanging="360"/>
      </w:pPr>
      <w:rPr>
        <w:rFonts w:ascii="Wingdings" w:hAnsi="Wingdings" w:hint="default"/>
      </w:rPr>
    </w:lvl>
    <w:lvl w:ilvl="3" w:tplc="FC1C5264">
      <w:start w:val="1"/>
      <w:numFmt w:val="bullet"/>
      <w:lvlText w:val=""/>
      <w:lvlJc w:val="left"/>
      <w:pPr>
        <w:ind w:left="3240" w:hanging="360"/>
      </w:pPr>
      <w:rPr>
        <w:rFonts w:ascii="Symbol" w:hAnsi="Symbol" w:hint="default"/>
      </w:rPr>
    </w:lvl>
    <w:lvl w:ilvl="4" w:tplc="2998017C">
      <w:start w:val="1"/>
      <w:numFmt w:val="bullet"/>
      <w:lvlText w:val="o"/>
      <w:lvlJc w:val="left"/>
      <w:pPr>
        <w:ind w:left="3960" w:hanging="360"/>
      </w:pPr>
      <w:rPr>
        <w:rFonts w:ascii="Courier New" w:hAnsi="Courier New" w:hint="default"/>
      </w:rPr>
    </w:lvl>
    <w:lvl w:ilvl="5" w:tplc="6FB6FFC0">
      <w:start w:val="1"/>
      <w:numFmt w:val="bullet"/>
      <w:lvlText w:val=""/>
      <w:lvlJc w:val="left"/>
      <w:pPr>
        <w:ind w:left="4680" w:hanging="360"/>
      </w:pPr>
      <w:rPr>
        <w:rFonts w:ascii="Wingdings" w:hAnsi="Wingdings" w:hint="default"/>
      </w:rPr>
    </w:lvl>
    <w:lvl w:ilvl="6" w:tplc="F760ACD6">
      <w:start w:val="1"/>
      <w:numFmt w:val="bullet"/>
      <w:lvlText w:val=""/>
      <w:lvlJc w:val="left"/>
      <w:pPr>
        <w:ind w:left="5400" w:hanging="360"/>
      </w:pPr>
      <w:rPr>
        <w:rFonts w:ascii="Symbol" w:hAnsi="Symbol" w:hint="default"/>
      </w:rPr>
    </w:lvl>
    <w:lvl w:ilvl="7" w:tplc="FC4C8EFE">
      <w:start w:val="1"/>
      <w:numFmt w:val="bullet"/>
      <w:lvlText w:val="o"/>
      <w:lvlJc w:val="left"/>
      <w:pPr>
        <w:ind w:left="6120" w:hanging="360"/>
      </w:pPr>
      <w:rPr>
        <w:rFonts w:ascii="Courier New" w:hAnsi="Courier New" w:hint="default"/>
      </w:rPr>
    </w:lvl>
    <w:lvl w:ilvl="8" w:tplc="389C20B0">
      <w:start w:val="1"/>
      <w:numFmt w:val="bullet"/>
      <w:lvlText w:val=""/>
      <w:lvlJc w:val="left"/>
      <w:pPr>
        <w:ind w:left="6840" w:hanging="360"/>
      </w:pPr>
      <w:rPr>
        <w:rFonts w:ascii="Wingdings" w:hAnsi="Wingdings" w:hint="default"/>
      </w:rPr>
    </w:lvl>
  </w:abstractNum>
  <w:abstractNum w:abstractNumId="33" w15:restartNumberingAfterBreak="0">
    <w:nsid w:val="626B6915"/>
    <w:multiLevelType w:val="hybridMultilevel"/>
    <w:tmpl w:val="2EA279C8"/>
    <w:lvl w:ilvl="0" w:tplc="5C4C3CBE">
      <w:start w:val="1"/>
      <w:numFmt w:val="bullet"/>
      <w:lvlText w:val=""/>
      <w:lvlJc w:val="left"/>
      <w:pPr>
        <w:ind w:left="720" w:hanging="360"/>
      </w:pPr>
      <w:rPr>
        <w:rFonts w:ascii="Symbol" w:hAnsi="Symbol" w:hint="default"/>
      </w:rPr>
    </w:lvl>
    <w:lvl w:ilvl="1" w:tplc="D8D886D0">
      <w:start w:val="1"/>
      <w:numFmt w:val="bullet"/>
      <w:lvlText w:val="o"/>
      <w:lvlJc w:val="left"/>
      <w:pPr>
        <w:ind w:left="1440" w:hanging="360"/>
      </w:pPr>
      <w:rPr>
        <w:rFonts w:ascii="Courier New" w:hAnsi="Courier New" w:hint="default"/>
      </w:rPr>
    </w:lvl>
    <w:lvl w:ilvl="2" w:tplc="7EC01F18">
      <w:start w:val="1"/>
      <w:numFmt w:val="bullet"/>
      <w:lvlText w:val=""/>
      <w:lvlJc w:val="left"/>
      <w:pPr>
        <w:ind w:left="2160" w:hanging="360"/>
      </w:pPr>
      <w:rPr>
        <w:rFonts w:ascii="Wingdings" w:hAnsi="Wingdings" w:hint="default"/>
      </w:rPr>
    </w:lvl>
    <w:lvl w:ilvl="3" w:tplc="5218FB9C">
      <w:start w:val="1"/>
      <w:numFmt w:val="bullet"/>
      <w:lvlText w:val=""/>
      <w:lvlJc w:val="left"/>
      <w:pPr>
        <w:ind w:left="2880" w:hanging="360"/>
      </w:pPr>
      <w:rPr>
        <w:rFonts w:ascii="Symbol" w:hAnsi="Symbol" w:hint="default"/>
      </w:rPr>
    </w:lvl>
    <w:lvl w:ilvl="4" w:tplc="42960822">
      <w:start w:val="1"/>
      <w:numFmt w:val="bullet"/>
      <w:lvlText w:val="o"/>
      <w:lvlJc w:val="left"/>
      <w:pPr>
        <w:ind w:left="3600" w:hanging="360"/>
      </w:pPr>
      <w:rPr>
        <w:rFonts w:ascii="Courier New" w:hAnsi="Courier New" w:hint="default"/>
      </w:rPr>
    </w:lvl>
    <w:lvl w:ilvl="5" w:tplc="709470F2">
      <w:start w:val="1"/>
      <w:numFmt w:val="bullet"/>
      <w:lvlText w:val=""/>
      <w:lvlJc w:val="left"/>
      <w:pPr>
        <w:ind w:left="4320" w:hanging="360"/>
      </w:pPr>
      <w:rPr>
        <w:rFonts w:ascii="Wingdings" w:hAnsi="Wingdings" w:hint="default"/>
      </w:rPr>
    </w:lvl>
    <w:lvl w:ilvl="6" w:tplc="75DE6704">
      <w:start w:val="1"/>
      <w:numFmt w:val="bullet"/>
      <w:lvlText w:val=""/>
      <w:lvlJc w:val="left"/>
      <w:pPr>
        <w:ind w:left="5040" w:hanging="360"/>
      </w:pPr>
      <w:rPr>
        <w:rFonts w:ascii="Symbol" w:hAnsi="Symbol" w:hint="default"/>
      </w:rPr>
    </w:lvl>
    <w:lvl w:ilvl="7" w:tplc="91B8E7F6">
      <w:start w:val="1"/>
      <w:numFmt w:val="bullet"/>
      <w:lvlText w:val="o"/>
      <w:lvlJc w:val="left"/>
      <w:pPr>
        <w:ind w:left="5760" w:hanging="360"/>
      </w:pPr>
      <w:rPr>
        <w:rFonts w:ascii="Courier New" w:hAnsi="Courier New" w:hint="default"/>
      </w:rPr>
    </w:lvl>
    <w:lvl w:ilvl="8" w:tplc="710444EA">
      <w:start w:val="1"/>
      <w:numFmt w:val="bullet"/>
      <w:lvlText w:val=""/>
      <w:lvlJc w:val="left"/>
      <w:pPr>
        <w:ind w:left="6480" w:hanging="360"/>
      </w:pPr>
      <w:rPr>
        <w:rFonts w:ascii="Wingdings" w:hAnsi="Wingdings" w:hint="default"/>
      </w:rPr>
    </w:lvl>
  </w:abstractNum>
  <w:abstractNum w:abstractNumId="34" w15:restartNumberingAfterBreak="0">
    <w:nsid w:val="668AEE95"/>
    <w:multiLevelType w:val="hybridMultilevel"/>
    <w:tmpl w:val="FFFFFFFF"/>
    <w:lvl w:ilvl="0" w:tplc="F5AEDA5A">
      <w:start w:val="1"/>
      <w:numFmt w:val="bullet"/>
      <w:lvlText w:val=""/>
      <w:lvlJc w:val="left"/>
      <w:pPr>
        <w:ind w:left="720" w:hanging="360"/>
      </w:pPr>
      <w:rPr>
        <w:rFonts w:ascii="Symbol" w:hAnsi="Symbol" w:hint="default"/>
      </w:rPr>
    </w:lvl>
    <w:lvl w:ilvl="1" w:tplc="3BBE7C9A">
      <w:start w:val="1"/>
      <w:numFmt w:val="bullet"/>
      <w:lvlText w:val="o"/>
      <w:lvlJc w:val="left"/>
      <w:pPr>
        <w:ind w:left="1440" w:hanging="360"/>
      </w:pPr>
      <w:rPr>
        <w:rFonts w:ascii="Courier New" w:hAnsi="Courier New" w:hint="default"/>
      </w:rPr>
    </w:lvl>
    <w:lvl w:ilvl="2" w:tplc="AD3088BE">
      <w:start w:val="1"/>
      <w:numFmt w:val="bullet"/>
      <w:lvlText w:val=""/>
      <w:lvlJc w:val="left"/>
      <w:pPr>
        <w:ind w:left="2160" w:hanging="360"/>
      </w:pPr>
      <w:rPr>
        <w:rFonts w:ascii="Wingdings" w:hAnsi="Wingdings" w:hint="default"/>
      </w:rPr>
    </w:lvl>
    <w:lvl w:ilvl="3" w:tplc="4610293C">
      <w:start w:val="1"/>
      <w:numFmt w:val="bullet"/>
      <w:lvlText w:val=""/>
      <w:lvlJc w:val="left"/>
      <w:pPr>
        <w:ind w:left="2880" w:hanging="360"/>
      </w:pPr>
      <w:rPr>
        <w:rFonts w:ascii="Symbol" w:hAnsi="Symbol" w:hint="default"/>
      </w:rPr>
    </w:lvl>
    <w:lvl w:ilvl="4" w:tplc="2C565B2E">
      <w:start w:val="1"/>
      <w:numFmt w:val="bullet"/>
      <w:lvlText w:val="o"/>
      <w:lvlJc w:val="left"/>
      <w:pPr>
        <w:ind w:left="3600" w:hanging="360"/>
      </w:pPr>
      <w:rPr>
        <w:rFonts w:ascii="Courier New" w:hAnsi="Courier New" w:hint="default"/>
      </w:rPr>
    </w:lvl>
    <w:lvl w:ilvl="5" w:tplc="5AF26C1A">
      <w:start w:val="1"/>
      <w:numFmt w:val="bullet"/>
      <w:lvlText w:val=""/>
      <w:lvlJc w:val="left"/>
      <w:pPr>
        <w:ind w:left="4320" w:hanging="360"/>
      </w:pPr>
      <w:rPr>
        <w:rFonts w:ascii="Wingdings" w:hAnsi="Wingdings" w:hint="default"/>
      </w:rPr>
    </w:lvl>
    <w:lvl w:ilvl="6" w:tplc="A5263AEA">
      <w:start w:val="1"/>
      <w:numFmt w:val="bullet"/>
      <w:lvlText w:val=""/>
      <w:lvlJc w:val="left"/>
      <w:pPr>
        <w:ind w:left="5040" w:hanging="360"/>
      </w:pPr>
      <w:rPr>
        <w:rFonts w:ascii="Symbol" w:hAnsi="Symbol" w:hint="default"/>
      </w:rPr>
    </w:lvl>
    <w:lvl w:ilvl="7" w:tplc="7D4AEABC">
      <w:start w:val="1"/>
      <w:numFmt w:val="bullet"/>
      <w:lvlText w:val="o"/>
      <w:lvlJc w:val="left"/>
      <w:pPr>
        <w:ind w:left="5760" w:hanging="360"/>
      </w:pPr>
      <w:rPr>
        <w:rFonts w:ascii="Courier New" w:hAnsi="Courier New" w:hint="default"/>
      </w:rPr>
    </w:lvl>
    <w:lvl w:ilvl="8" w:tplc="D4EC0418">
      <w:start w:val="1"/>
      <w:numFmt w:val="bullet"/>
      <w:lvlText w:val=""/>
      <w:lvlJc w:val="left"/>
      <w:pPr>
        <w:ind w:left="6480" w:hanging="360"/>
      </w:pPr>
      <w:rPr>
        <w:rFonts w:ascii="Wingdings" w:hAnsi="Wingdings" w:hint="default"/>
      </w:rPr>
    </w:lvl>
  </w:abstractNum>
  <w:abstractNum w:abstractNumId="35" w15:restartNumberingAfterBreak="0">
    <w:nsid w:val="703320CB"/>
    <w:multiLevelType w:val="hybridMultilevel"/>
    <w:tmpl w:val="14929352"/>
    <w:lvl w:ilvl="0" w:tplc="31249CBE">
      <w:start w:val="1"/>
      <w:numFmt w:val="bullet"/>
      <w:lvlText w:val=""/>
      <w:lvlJc w:val="left"/>
      <w:pPr>
        <w:ind w:left="720" w:hanging="360"/>
      </w:pPr>
      <w:rPr>
        <w:rFonts w:ascii="Symbol" w:hAnsi="Symbol" w:hint="default"/>
      </w:rPr>
    </w:lvl>
    <w:lvl w:ilvl="1" w:tplc="AD46F76A">
      <w:start w:val="1"/>
      <w:numFmt w:val="bullet"/>
      <w:lvlText w:val="o"/>
      <w:lvlJc w:val="left"/>
      <w:pPr>
        <w:ind w:left="1440" w:hanging="360"/>
      </w:pPr>
      <w:rPr>
        <w:rFonts w:ascii="Courier New" w:hAnsi="Courier New" w:hint="default"/>
      </w:rPr>
    </w:lvl>
    <w:lvl w:ilvl="2" w:tplc="4FB64A64">
      <w:start w:val="1"/>
      <w:numFmt w:val="bullet"/>
      <w:lvlText w:val=""/>
      <w:lvlJc w:val="left"/>
      <w:pPr>
        <w:ind w:left="2160" w:hanging="360"/>
      </w:pPr>
      <w:rPr>
        <w:rFonts w:ascii="Wingdings" w:hAnsi="Wingdings" w:hint="default"/>
      </w:rPr>
    </w:lvl>
    <w:lvl w:ilvl="3" w:tplc="3FDEB3F8">
      <w:start w:val="1"/>
      <w:numFmt w:val="bullet"/>
      <w:lvlText w:val=""/>
      <w:lvlJc w:val="left"/>
      <w:pPr>
        <w:ind w:left="2880" w:hanging="360"/>
      </w:pPr>
      <w:rPr>
        <w:rFonts w:ascii="Symbol" w:hAnsi="Symbol" w:hint="default"/>
      </w:rPr>
    </w:lvl>
    <w:lvl w:ilvl="4" w:tplc="C82E3D4E">
      <w:start w:val="1"/>
      <w:numFmt w:val="bullet"/>
      <w:lvlText w:val="o"/>
      <w:lvlJc w:val="left"/>
      <w:pPr>
        <w:ind w:left="3600" w:hanging="360"/>
      </w:pPr>
      <w:rPr>
        <w:rFonts w:ascii="Courier New" w:hAnsi="Courier New" w:hint="default"/>
      </w:rPr>
    </w:lvl>
    <w:lvl w:ilvl="5" w:tplc="6D861304">
      <w:start w:val="1"/>
      <w:numFmt w:val="bullet"/>
      <w:lvlText w:val=""/>
      <w:lvlJc w:val="left"/>
      <w:pPr>
        <w:ind w:left="4320" w:hanging="360"/>
      </w:pPr>
      <w:rPr>
        <w:rFonts w:ascii="Wingdings" w:hAnsi="Wingdings" w:hint="default"/>
      </w:rPr>
    </w:lvl>
    <w:lvl w:ilvl="6" w:tplc="045206BE">
      <w:start w:val="1"/>
      <w:numFmt w:val="bullet"/>
      <w:lvlText w:val=""/>
      <w:lvlJc w:val="left"/>
      <w:pPr>
        <w:ind w:left="5040" w:hanging="360"/>
      </w:pPr>
      <w:rPr>
        <w:rFonts w:ascii="Symbol" w:hAnsi="Symbol" w:hint="default"/>
      </w:rPr>
    </w:lvl>
    <w:lvl w:ilvl="7" w:tplc="2A5438C4">
      <w:start w:val="1"/>
      <w:numFmt w:val="bullet"/>
      <w:lvlText w:val="o"/>
      <w:lvlJc w:val="left"/>
      <w:pPr>
        <w:ind w:left="5760" w:hanging="360"/>
      </w:pPr>
      <w:rPr>
        <w:rFonts w:ascii="Courier New" w:hAnsi="Courier New" w:hint="default"/>
      </w:rPr>
    </w:lvl>
    <w:lvl w:ilvl="8" w:tplc="1ADCC958">
      <w:start w:val="1"/>
      <w:numFmt w:val="bullet"/>
      <w:lvlText w:val=""/>
      <w:lvlJc w:val="left"/>
      <w:pPr>
        <w:ind w:left="6480" w:hanging="360"/>
      </w:pPr>
      <w:rPr>
        <w:rFonts w:ascii="Wingdings" w:hAnsi="Wingdings" w:hint="default"/>
      </w:rPr>
    </w:lvl>
  </w:abstractNum>
  <w:abstractNum w:abstractNumId="36" w15:restartNumberingAfterBreak="0">
    <w:nsid w:val="73CB4DBA"/>
    <w:multiLevelType w:val="hybridMultilevel"/>
    <w:tmpl w:val="177C66A2"/>
    <w:lvl w:ilvl="0" w:tplc="DA4425D4">
      <w:start w:val="1"/>
      <w:numFmt w:val="bullet"/>
      <w:lvlText w:val=""/>
      <w:lvlJc w:val="left"/>
      <w:pPr>
        <w:ind w:left="720" w:hanging="360"/>
      </w:pPr>
      <w:rPr>
        <w:rFonts w:ascii="Symbol" w:hAnsi="Symbol" w:hint="default"/>
      </w:rPr>
    </w:lvl>
    <w:lvl w:ilvl="1" w:tplc="9CE8DBFC">
      <w:start w:val="1"/>
      <w:numFmt w:val="bullet"/>
      <w:lvlText w:val="o"/>
      <w:lvlJc w:val="left"/>
      <w:pPr>
        <w:ind w:left="1440" w:hanging="360"/>
      </w:pPr>
      <w:rPr>
        <w:rFonts w:ascii="Courier New" w:hAnsi="Courier New" w:hint="default"/>
      </w:rPr>
    </w:lvl>
    <w:lvl w:ilvl="2" w:tplc="13FCF7A0">
      <w:start w:val="1"/>
      <w:numFmt w:val="bullet"/>
      <w:lvlText w:val=""/>
      <w:lvlJc w:val="left"/>
      <w:pPr>
        <w:ind w:left="2160" w:hanging="360"/>
      </w:pPr>
      <w:rPr>
        <w:rFonts w:ascii="Wingdings" w:hAnsi="Wingdings" w:hint="default"/>
      </w:rPr>
    </w:lvl>
    <w:lvl w:ilvl="3" w:tplc="35A0873E">
      <w:start w:val="1"/>
      <w:numFmt w:val="bullet"/>
      <w:lvlText w:val=""/>
      <w:lvlJc w:val="left"/>
      <w:pPr>
        <w:ind w:left="2880" w:hanging="360"/>
      </w:pPr>
      <w:rPr>
        <w:rFonts w:ascii="Symbol" w:hAnsi="Symbol" w:hint="default"/>
      </w:rPr>
    </w:lvl>
    <w:lvl w:ilvl="4" w:tplc="B8D2D270">
      <w:start w:val="1"/>
      <w:numFmt w:val="bullet"/>
      <w:lvlText w:val="o"/>
      <w:lvlJc w:val="left"/>
      <w:pPr>
        <w:ind w:left="3600" w:hanging="360"/>
      </w:pPr>
      <w:rPr>
        <w:rFonts w:ascii="Courier New" w:hAnsi="Courier New" w:hint="default"/>
      </w:rPr>
    </w:lvl>
    <w:lvl w:ilvl="5" w:tplc="8D627D2A">
      <w:start w:val="1"/>
      <w:numFmt w:val="bullet"/>
      <w:lvlText w:val=""/>
      <w:lvlJc w:val="left"/>
      <w:pPr>
        <w:ind w:left="4320" w:hanging="360"/>
      </w:pPr>
      <w:rPr>
        <w:rFonts w:ascii="Wingdings" w:hAnsi="Wingdings" w:hint="default"/>
      </w:rPr>
    </w:lvl>
    <w:lvl w:ilvl="6" w:tplc="2D6865B8">
      <w:start w:val="1"/>
      <w:numFmt w:val="bullet"/>
      <w:lvlText w:val=""/>
      <w:lvlJc w:val="left"/>
      <w:pPr>
        <w:ind w:left="5040" w:hanging="360"/>
      </w:pPr>
      <w:rPr>
        <w:rFonts w:ascii="Symbol" w:hAnsi="Symbol" w:hint="default"/>
      </w:rPr>
    </w:lvl>
    <w:lvl w:ilvl="7" w:tplc="C988FF42">
      <w:start w:val="1"/>
      <w:numFmt w:val="bullet"/>
      <w:lvlText w:val="o"/>
      <w:lvlJc w:val="left"/>
      <w:pPr>
        <w:ind w:left="5760" w:hanging="360"/>
      </w:pPr>
      <w:rPr>
        <w:rFonts w:ascii="Courier New" w:hAnsi="Courier New" w:hint="default"/>
      </w:rPr>
    </w:lvl>
    <w:lvl w:ilvl="8" w:tplc="4752A4D0">
      <w:start w:val="1"/>
      <w:numFmt w:val="bullet"/>
      <w:lvlText w:val=""/>
      <w:lvlJc w:val="left"/>
      <w:pPr>
        <w:ind w:left="6480" w:hanging="360"/>
      </w:pPr>
      <w:rPr>
        <w:rFonts w:ascii="Wingdings" w:hAnsi="Wingdings" w:hint="default"/>
      </w:rPr>
    </w:lvl>
  </w:abstractNum>
  <w:abstractNum w:abstractNumId="37" w15:restartNumberingAfterBreak="0">
    <w:nsid w:val="7636E0E3"/>
    <w:multiLevelType w:val="hybridMultilevel"/>
    <w:tmpl w:val="27041900"/>
    <w:lvl w:ilvl="0" w:tplc="5BD4462C">
      <w:start w:val="1"/>
      <w:numFmt w:val="bullet"/>
      <w:lvlText w:val=""/>
      <w:lvlJc w:val="left"/>
      <w:pPr>
        <w:ind w:left="720" w:hanging="360"/>
      </w:pPr>
      <w:rPr>
        <w:rFonts w:ascii="Symbol" w:hAnsi="Symbol" w:hint="default"/>
      </w:rPr>
    </w:lvl>
    <w:lvl w:ilvl="1" w:tplc="51A22F28">
      <w:start w:val="1"/>
      <w:numFmt w:val="bullet"/>
      <w:lvlText w:val="o"/>
      <w:lvlJc w:val="left"/>
      <w:pPr>
        <w:ind w:left="1440" w:hanging="360"/>
      </w:pPr>
      <w:rPr>
        <w:rFonts w:ascii="Courier New" w:hAnsi="Courier New" w:hint="default"/>
      </w:rPr>
    </w:lvl>
    <w:lvl w:ilvl="2" w:tplc="8B98ECE4">
      <w:start w:val="1"/>
      <w:numFmt w:val="bullet"/>
      <w:lvlText w:val=""/>
      <w:lvlJc w:val="left"/>
      <w:pPr>
        <w:ind w:left="2160" w:hanging="360"/>
      </w:pPr>
      <w:rPr>
        <w:rFonts w:ascii="Wingdings" w:hAnsi="Wingdings" w:hint="default"/>
      </w:rPr>
    </w:lvl>
    <w:lvl w:ilvl="3" w:tplc="91B4325E">
      <w:start w:val="1"/>
      <w:numFmt w:val="bullet"/>
      <w:lvlText w:val=""/>
      <w:lvlJc w:val="left"/>
      <w:pPr>
        <w:ind w:left="2880" w:hanging="360"/>
      </w:pPr>
      <w:rPr>
        <w:rFonts w:ascii="Symbol" w:hAnsi="Symbol" w:hint="default"/>
      </w:rPr>
    </w:lvl>
    <w:lvl w:ilvl="4" w:tplc="B7C449BA">
      <w:start w:val="1"/>
      <w:numFmt w:val="bullet"/>
      <w:lvlText w:val="o"/>
      <w:lvlJc w:val="left"/>
      <w:pPr>
        <w:ind w:left="3600" w:hanging="360"/>
      </w:pPr>
      <w:rPr>
        <w:rFonts w:ascii="Courier New" w:hAnsi="Courier New" w:hint="default"/>
      </w:rPr>
    </w:lvl>
    <w:lvl w:ilvl="5" w:tplc="C0FAC7DE">
      <w:start w:val="1"/>
      <w:numFmt w:val="bullet"/>
      <w:lvlText w:val=""/>
      <w:lvlJc w:val="left"/>
      <w:pPr>
        <w:ind w:left="4320" w:hanging="360"/>
      </w:pPr>
      <w:rPr>
        <w:rFonts w:ascii="Wingdings" w:hAnsi="Wingdings" w:hint="default"/>
      </w:rPr>
    </w:lvl>
    <w:lvl w:ilvl="6" w:tplc="1CF8B966">
      <w:start w:val="1"/>
      <w:numFmt w:val="bullet"/>
      <w:lvlText w:val=""/>
      <w:lvlJc w:val="left"/>
      <w:pPr>
        <w:ind w:left="5040" w:hanging="360"/>
      </w:pPr>
      <w:rPr>
        <w:rFonts w:ascii="Symbol" w:hAnsi="Symbol" w:hint="default"/>
      </w:rPr>
    </w:lvl>
    <w:lvl w:ilvl="7" w:tplc="241A54CE">
      <w:start w:val="1"/>
      <w:numFmt w:val="bullet"/>
      <w:lvlText w:val="o"/>
      <w:lvlJc w:val="left"/>
      <w:pPr>
        <w:ind w:left="5760" w:hanging="360"/>
      </w:pPr>
      <w:rPr>
        <w:rFonts w:ascii="Courier New" w:hAnsi="Courier New" w:hint="default"/>
      </w:rPr>
    </w:lvl>
    <w:lvl w:ilvl="8" w:tplc="C7F21450">
      <w:start w:val="1"/>
      <w:numFmt w:val="bullet"/>
      <w:lvlText w:val=""/>
      <w:lvlJc w:val="left"/>
      <w:pPr>
        <w:ind w:left="6480" w:hanging="360"/>
      </w:pPr>
      <w:rPr>
        <w:rFonts w:ascii="Wingdings" w:hAnsi="Wingdings" w:hint="default"/>
      </w:rPr>
    </w:lvl>
  </w:abstractNum>
  <w:abstractNum w:abstractNumId="38" w15:restartNumberingAfterBreak="0">
    <w:nsid w:val="7EC1B0BD"/>
    <w:multiLevelType w:val="hybridMultilevel"/>
    <w:tmpl w:val="0730196A"/>
    <w:lvl w:ilvl="0" w:tplc="4ED4691E">
      <w:start w:val="1"/>
      <w:numFmt w:val="bullet"/>
      <w:lvlText w:val=""/>
      <w:lvlJc w:val="left"/>
      <w:pPr>
        <w:ind w:left="720" w:hanging="360"/>
      </w:pPr>
      <w:rPr>
        <w:rFonts w:ascii="Symbol" w:hAnsi="Symbol" w:hint="default"/>
      </w:rPr>
    </w:lvl>
    <w:lvl w:ilvl="1" w:tplc="14C07BF6">
      <w:start w:val="1"/>
      <w:numFmt w:val="bullet"/>
      <w:lvlText w:val="o"/>
      <w:lvlJc w:val="left"/>
      <w:pPr>
        <w:ind w:left="1440" w:hanging="360"/>
      </w:pPr>
      <w:rPr>
        <w:rFonts w:ascii="Courier New" w:hAnsi="Courier New" w:hint="default"/>
      </w:rPr>
    </w:lvl>
    <w:lvl w:ilvl="2" w:tplc="1AC2D306">
      <w:start w:val="1"/>
      <w:numFmt w:val="bullet"/>
      <w:lvlText w:val=""/>
      <w:lvlJc w:val="left"/>
      <w:pPr>
        <w:ind w:left="2160" w:hanging="360"/>
      </w:pPr>
      <w:rPr>
        <w:rFonts w:ascii="Wingdings" w:hAnsi="Wingdings" w:hint="default"/>
      </w:rPr>
    </w:lvl>
    <w:lvl w:ilvl="3" w:tplc="46D4CA1A">
      <w:start w:val="1"/>
      <w:numFmt w:val="bullet"/>
      <w:lvlText w:val=""/>
      <w:lvlJc w:val="left"/>
      <w:pPr>
        <w:ind w:left="2880" w:hanging="360"/>
      </w:pPr>
      <w:rPr>
        <w:rFonts w:ascii="Symbol" w:hAnsi="Symbol" w:hint="default"/>
      </w:rPr>
    </w:lvl>
    <w:lvl w:ilvl="4" w:tplc="CA06E8A6">
      <w:start w:val="1"/>
      <w:numFmt w:val="bullet"/>
      <w:lvlText w:val="o"/>
      <w:lvlJc w:val="left"/>
      <w:pPr>
        <w:ind w:left="3600" w:hanging="360"/>
      </w:pPr>
      <w:rPr>
        <w:rFonts w:ascii="Courier New" w:hAnsi="Courier New" w:hint="default"/>
      </w:rPr>
    </w:lvl>
    <w:lvl w:ilvl="5" w:tplc="B1046F46">
      <w:start w:val="1"/>
      <w:numFmt w:val="bullet"/>
      <w:lvlText w:val=""/>
      <w:lvlJc w:val="left"/>
      <w:pPr>
        <w:ind w:left="4320" w:hanging="360"/>
      </w:pPr>
      <w:rPr>
        <w:rFonts w:ascii="Wingdings" w:hAnsi="Wingdings" w:hint="default"/>
      </w:rPr>
    </w:lvl>
    <w:lvl w:ilvl="6" w:tplc="2940D832">
      <w:start w:val="1"/>
      <w:numFmt w:val="bullet"/>
      <w:lvlText w:val=""/>
      <w:lvlJc w:val="left"/>
      <w:pPr>
        <w:ind w:left="5040" w:hanging="360"/>
      </w:pPr>
      <w:rPr>
        <w:rFonts w:ascii="Symbol" w:hAnsi="Symbol" w:hint="default"/>
      </w:rPr>
    </w:lvl>
    <w:lvl w:ilvl="7" w:tplc="A4306A4C">
      <w:start w:val="1"/>
      <w:numFmt w:val="bullet"/>
      <w:lvlText w:val="o"/>
      <w:lvlJc w:val="left"/>
      <w:pPr>
        <w:ind w:left="5760" w:hanging="360"/>
      </w:pPr>
      <w:rPr>
        <w:rFonts w:ascii="Courier New" w:hAnsi="Courier New" w:hint="default"/>
      </w:rPr>
    </w:lvl>
    <w:lvl w:ilvl="8" w:tplc="65FCD17E">
      <w:start w:val="1"/>
      <w:numFmt w:val="bullet"/>
      <w:lvlText w:val=""/>
      <w:lvlJc w:val="left"/>
      <w:pPr>
        <w:ind w:left="6480" w:hanging="360"/>
      </w:pPr>
      <w:rPr>
        <w:rFonts w:ascii="Wingdings" w:hAnsi="Wingdings" w:hint="default"/>
      </w:rPr>
    </w:lvl>
  </w:abstractNum>
  <w:num w:numId="1" w16cid:durableId="2073582710">
    <w:abstractNumId w:val="29"/>
  </w:num>
  <w:num w:numId="2" w16cid:durableId="1066025323">
    <w:abstractNumId w:val="5"/>
  </w:num>
  <w:num w:numId="3" w16cid:durableId="396560871">
    <w:abstractNumId w:val="28"/>
  </w:num>
  <w:num w:numId="4" w16cid:durableId="1911622820">
    <w:abstractNumId w:val="10"/>
  </w:num>
  <w:num w:numId="5" w16cid:durableId="1752308788">
    <w:abstractNumId w:val="27"/>
  </w:num>
  <w:num w:numId="6" w16cid:durableId="99759388">
    <w:abstractNumId w:val="37"/>
  </w:num>
  <w:num w:numId="7" w16cid:durableId="1731343939">
    <w:abstractNumId w:val="22"/>
  </w:num>
  <w:num w:numId="8" w16cid:durableId="345325082">
    <w:abstractNumId w:val="3"/>
  </w:num>
  <w:num w:numId="9" w16cid:durableId="678896022">
    <w:abstractNumId w:val="0"/>
  </w:num>
  <w:num w:numId="10" w16cid:durableId="520508759">
    <w:abstractNumId w:val="20"/>
  </w:num>
  <w:num w:numId="11" w16cid:durableId="735511346">
    <w:abstractNumId w:val="1"/>
  </w:num>
  <w:num w:numId="12" w16cid:durableId="1270047045">
    <w:abstractNumId w:val="18"/>
  </w:num>
  <w:num w:numId="13" w16cid:durableId="1788043979">
    <w:abstractNumId w:val="38"/>
  </w:num>
  <w:num w:numId="14" w16cid:durableId="163126618">
    <w:abstractNumId w:val="12"/>
  </w:num>
  <w:num w:numId="15" w16cid:durableId="1447115975">
    <w:abstractNumId w:val="2"/>
  </w:num>
  <w:num w:numId="16" w16cid:durableId="509443458">
    <w:abstractNumId w:val="26"/>
  </w:num>
  <w:num w:numId="17" w16cid:durableId="313994895">
    <w:abstractNumId w:val="14"/>
  </w:num>
  <w:num w:numId="18" w16cid:durableId="819342876">
    <w:abstractNumId w:val="15"/>
  </w:num>
  <w:num w:numId="19" w16cid:durableId="1829519934">
    <w:abstractNumId w:val="33"/>
  </w:num>
  <w:num w:numId="20" w16cid:durableId="563107300">
    <w:abstractNumId w:val="13"/>
  </w:num>
  <w:num w:numId="21" w16cid:durableId="687221602">
    <w:abstractNumId w:val="19"/>
  </w:num>
  <w:num w:numId="22" w16cid:durableId="795416210">
    <w:abstractNumId w:val="35"/>
  </w:num>
  <w:num w:numId="23" w16cid:durableId="763651601">
    <w:abstractNumId w:val="36"/>
  </w:num>
  <w:num w:numId="24" w16cid:durableId="158662800">
    <w:abstractNumId w:val="11"/>
  </w:num>
  <w:num w:numId="25" w16cid:durableId="1240750916">
    <w:abstractNumId w:val="23"/>
  </w:num>
  <w:num w:numId="26" w16cid:durableId="2096394310">
    <w:abstractNumId w:val="6"/>
  </w:num>
  <w:num w:numId="27" w16cid:durableId="1302345249">
    <w:abstractNumId w:val="8"/>
  </w:num>
  <w:num w:numId="28" w16cid:durableId="102920843">
    <w:abstractNumId w:val="7"/>
  </w:num>
  <w:num w:numId="29" w16cid:durableId="304362106">
    <w:abstractNumId w:val="30"/>
  </w:num>
  <w:num w:numId="30" w16cid:durableId="42565554">
    <w:abstractNumId w:val="34"/>
  </w:num>
  <w:num w:numId="31" w16cid:durableId="683560247">
    <w:abstractNumId w:val="9"/>
  </w:num>
  <w:num w:numId="32" w16cid:durableId="786002194">
    <w:abstractNumId w:val="4"/>
  </w:num>
  <w:num w:numId="33" w16cid:durableId="1281034921">
    <w:abstractNumId w:val="16"/>
  </w:num>
  <w:num w:numId="34" w16cid:durableId="1199589348">
    <w:abstractNumId w:val="25"/>
  </w:num>
  <w:num w:numId="35" w16cid:durableId="231082980">
    <w:abstractNumId w:val="17"/>
  </w:num>
  <w:num w:numId="36" w16cid:durableId="1499615190">
    <w:abstractNumId w:val="31"/>
  </w:num>
  <w:num w:numId="37" w16cid:durableId="1064257647">
    <w:abstractNumId w:val="32"/>
  </w:num>
  <w:num w:numId="38" w16cid:durableId="258106187">
    <w:abstractNumId w:val="21"/>
  </w:num>
  <w:num w:numId="39" w16cid:durableId="169609061">
    <w:abstractNumId w:val="2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E2D4D"/>
    <w:rsid w:val="00000FA5"/>
    <w:rsid w:val="000025CB"/>
    <w:rsid w:val="0000741D"/>
    <w:rsid w:val="000075BA"/>
    <w:rsid w:val="000168FC"/>
    <w:rsid w:val="00034D64"/>
    <w:rsid w:val="0004064B"/>
    <w:rsid w:val="0005032D"/>
    <w:rsid w:val="00062030"/>
    <w:rsid w:val="00062147"/>
    <w:rsid w:val="00066E09"/>
    <w:rsid w:val="00067BF4"/>
    <w:rsid w:val="00067CB4"/>
    <w:rsid w:val="000725FA"/>
    <w:rsid w:val="000740EB"/>
    <w:rsid w:val="00077AB9"/>
    <w:rsid w:val="00083567"/>
    <w:rsid w:val="00091A36"/>
    <w:rsid w:val="0009485C"/>
    <w:rsid w:val="000A6FDC"/>
    <w:rsid w:val="000B0D66"/>
    <w:rsid w:val="000B1EFF"/>
    <w:rsid w:val="000B6B2D"/>
    <w:rsid w:val="000C009F"/>
    <w:rsid w:val="000C65CB"/>
    <w:rsid w:val="000D7CAD"/>
    <w:rsid w:val="000E5BA5"/>
    <w:rsid w:val="00100B21"/>
    <w:rsid w:val="00110871"/>
    <w:rsid w:val="00114FB8"/>
    <w:rsid w:val="001225EB"/>
    <w:rsid w:val="001228B3"/>
    <w:rsid w:val="00125EE4"/>
    <w:rsid w:val="00144B7C"/>
    <w:rsid w:val="00145CCD"/>
    <w:rsid w:val="0015145C"/>
    <w:rsid w:val="0015412E"/>
    <w:rsid w:val="00156184"/>
    <w:rsid w:val="00162228"/>
    <w:rsid w:val="00170D8A"/>
    <w:rsid w:val="00175C38"/>
    <w:rsid w:val="00176910"/>
    <w:rsid w:val="00177353"/>
    <w:rsid w:val="00183339"/>
    <w:rsid w:val="00195204"/>
    <w:rsid w:val="001B25AB"/>
    <w:rsid w:val="001B48C9"/>
    <w:rsid w:val="001C1313"/>
    <w:rsid w:val="001C13E6"/>
    <w:rsid w:val="001C5AD1"/>
    <w:rsid w:val="001E20C2"/>
    <w:rsid w:val="001E446B"/>
    <w:rsid w:val="001E5554"/>
    <w:rsid w:val="001F2A44"/>
    <w:rsid w:val="002019C9"/>
    <w:rsid w:val="002060BB"/>
    <w:rsid w:val="00207B6C"/>
    <w:rsid w:val="0021031C"/>
    <w:rsid w:val="00216A3C"/>
    <w:rsid w:val="00230D2E"/>
    <w:rsid w:val="00232CFD"/>
    <w:rsid w:val="00240EC3"/>
    <w:rsid w:val="00245E45"/>
    <w:rsid w:val="00255111"/>
    <w:rsid w:val="00257B82"/>
    <w:rsid w:val="0026381E"/>
    <w:rsid w:val="00271652"/>
    <w:rsid w:val="0027237E"/>
    <w:rsid w:val="002741D8"/>
    <w:rsid w:val="00290C86"/>
    <w:rsid w:val="002919F1"/>
    <w:rsid w:val="002A2DC0"/>
    <w:rsid w:val="002A4571"/>
    <w:rsid w:val="002A4F34"/>
    <w:rsid w:val="002B3A3D"/>
    <w:rsid w:val="002C2327"/>
    <w:rsid w:val="002C34B8"/>
    <w:rsid w:val="002C4AB5"/>
    <w:rsid w:val="002D2962"/>
    <w:rsid w:val="002D303C"/>
    <w:rsid w:val="002E535A"/>
    <w:rsid w:val="002F42E8"/>
    <w:rsid w:val="002F4863"/>
    <w:rsid w:val="002F4E00"/>
    <w:rsid w:val="002F7DC2"/>
    <w:rsid w:val="003015F0"/>
    <w:rsid w:val="00307097"/>
    <w:rsid w:val="00320051"/>
    <w:rsid w:val="0033142C"/>
    <w:rsid w:val="0034008C"/>
    <w:rsid w:val="00340E77"/>
    <w:rsid w:val="0034117C"/>
    <w:rsid w:val="003459C1"/>
    <w:rsid w:val="0035289F"/>
    <w:rsid w:val="0037202E"/>
    <w:rsid w:val="00380372"/>
    <w:rsid w:val="003825C6"/>
    <w:rsid w:val="00383EB5"/>
    <w:rsid w:val="00396356"/>
    <w:rsid w:val="0039639F"/>
    <w:rsid w:val="003973C4"/>
    <w:rsid w:val="003A611D"/>
    <w:rsid w:val="003B131D"/>
    <w:rsid w:val="003B53F3"/>
    <w:rsid w:val="003C034B"/>
    <w:rsid w:val="003C2481"/>
    <w:rsid w:val="003C29F7"/>
    <w:rsid w:val="003C399D"/>
    <w:rsid w:val="003D3BFE"/>
    <w:rsid w:val="003D4200"/>
    <w:rsid w:val="003D721A"/>
    <w:rsid w:val="003E33F9"/>
    <w:rsid w:val="003E3B8F"/>
    <w:rsid w:val="003F614B"/>
    <w:rsid w:val="00403F09"/>
    <w:rsid w:val="00412FAD"/>
    <w:rsid w:val="0041471F"/>
    <w:rsid w:val="00424D57"/>
    <w:rsid w:val="00430CDB"/>
    <w:rsid w:val="00441954"/>
    <w:rsid w:val="00446B6A"/>
    <w:rsid w:val="00450D78"/>
    <w:rsid w:val="0045287F"/>
    <w:rsid w:val="0045412C"/>
    <w:rsid w:val="004551B1"/>
    <w:rsid w:val="004600B5"/>
    <w:rsid w:val="004745ED"/>
    <w:rsid w:val="00491453"/>
    <w:rsid w:val="004962C3"/>
    <w:rsid w:val="00497006"/>
    <w:rsid w:val="004A7D4E"/>
    <w:rsid w:val="004B08A2"/>
    <w:rsid w:val="004B3BB6"/>
    <w:rsid w:val="004B7819"/>
    <w:rsid w:val="004C1865"/>
    <w:rsid w:val="004C7030"/>
    <w:rsid w:val="004D736F"/>
    <w:rsid w:val="004E6A38"/>
    <w:rsid w:val="004F162F"/>
    <w:rsid w:val="004F1E63"/>
    <w:rsid w:val="0050597D"/>
    <w:rsid w:val="00516845"/>
    <w:rsid w:val="0052068A"/>
    <w:rsid w:val="00524810"/>
    <w:rsid w:val="00526854"/>
    <w:rsid w:val="005271AC"/>
    <w:rsid w:val="00533B6E"/>
    <w:rsid w:val="00553E98"/>
    <w:rsid w:val="00562A3B"/>
    <w:rsid w:val="0057157D"/>
    <w:rsid w:val="005720B1"/>
    <w:rsid w:val="005752F9"/>
    <w:rsid w:val="00577F98"/>
    <w:rsid w:val="00583836"/>
    <w:rsid w:val="005856AD"/>
    <w:rsid w:val="00591D5F"/>
    <w:rsid w:val="0059642F"/>
    <w:rsid w:val="00597BC6"/>
    <w:rsid w:val="005B27DF"/>
    <w:rsid w:val="005B384D"/>
    <w:rsid w:val="005C4DBB"/>
    <w:rsid w:val="005C5949"/>
    <w:rsid w:val="005C715B"/>
    <w:rsid w:val="00602516"/>
    <w:rsid w:val="00604225"/>
    <w:rsid w:val="00621EBD"/>
    <w:rsid w:val="00622F71"/>
    <w:rsid w:val="00630EED"/>
    <w:rsid w:val="00647D2D"/>
    <w:rsid w:val="00654D65"/>
    <w:rsid w:val="006624F6"/>
    <w:rsid w:val="00667DD1"/>
    <w:rsid w:val="006714A5"/>
    <w:rsid w:val="006715F5"/>
    <w:rsid w:val="006A6CF9"/>
    <w:rsid w:val="006B03C6"/>
    <w:rsid w:val="006B0F65"/>
    <w:rsid w:val="006B5C8F"/>
    <w:rsid w:val="006C66E8"/>
    <w:rsid w:val="006C6EFF"/>
    <w:rsid w:val="006D6F65"/>
    <w:rsid w:val="006D7628"/>
    <w:rsid w:val="00702AEF"/>
    <w:rsid w:val="0070583B"/>
    <w:rsid w:val="00737CE5"/>
    <w:rsid w:val="007446E1"/>
    <w:rsid w:val="007527CC"/>
    <w:rsid w:val="007712DC"/>
    <w:rsid w:val="007905DE"/>
    <w:rsid w:val="00794FCF"/>
    <w:rsid w:val="0079628E"/>
    <w:rsid w:val="0079735A"/>
    <w:rsid w:val="007A5B34"/>
    <w:rsid w:val="007A7B87"/>
    <w:rsid w:val="007B35DB"/>
    <w:rsid w:val="007B3712"/>
    <w:rsid w:val="007C2EB6"/>
    <w:rsid w:val="007C62BD"/>
    <w:rsid w:val="007C659B"/>
    <w:rsid w:val="007C6E51"/>
    <w:rsid w:val="007C7903"/>
    <w:rsid w:val="007D2077"/>
    <w:rsid w:val="007D2DD5"/>
    <w:rsid w:val="007D50BE"/>
    <w:rsid w:val="007D5E64"/>
    <w:rsid w:val="007E0AA2"/>
    <w:rsid w:val="007E0D36"/>
    <w:rsid w:val="007E5438"/>
    <w:rsid w:val="007E6365"/>
    <w:rsid w:val="007F176C"/>
    <w:rsid w:val="007F5AE8"/>
    <w:rsid w:val="0080049A"/>
    <w:rsid w:val="00803388"/>
    <w:rsid w:val="008065B2"/>
    <w:rsid w:val="008103DC"/>
    <w:rsid w:val="00816964"/>
    <w:rsid w:val="00821736"/>
    <w:rsid w:val="00825BAE"/>
    <w:rsid w:val="00827396"/>
    <w:rsid w:val="008307AC"/>
    <w:rsid w:val="008358C6"/>
    <w:rsid w:val="008427B4"/>
    <w:rsid w:val="00857605"/>
    <w:rsid w:val="0087488D"/>
    <w:rsid w:val="0089210D"/>
    <w:rsid w:val="0089231B"/>
    <w:rsid w:val="00897C16"/>
    <w:rsid w:val="008A24FC"/>
    <w:rsid w:val="008A539B"/>
    <w:rsid w:val="008A65C3"/>
    <w:rsid w:val="008B3B5B"/>
    <w:rsid w:val="008B74AA"/>
    <w:rsid w:val="008C0ADC"/>
    <w:rsid w:val="008C573D"/>
    <w:rsid w:val="008C6B57"/>
    <w:rsid w:val="008D1060"/>
    <w:rsid w:val="008D2FC5"/>
    <w:rsid w:val="008D47F2"/>
    <w:rsid w:val="008D6E5E"/>
    <w:rsid w:val="008D764E"/>
    <w:rsid w:val="008E1202"/>
    <w:rsid w:val="008E1935"/>
    <w:rsid w:val="008F1512"/>
    <w:rsid w:val="008F6E72"/>
    <w:rsid w:val="00912B89"/>
    <w:rsid w:val="0091473D"/>
    <w:rsid w:val="00923F75"/>
    <w:rsid w:val="00937AD2"/>
    <w:rsid w:val="009408A6"/>
    <w:rsid w:val="0094142A"/>
    <w:rsid w:val="00946B46"/>
    <w:rsid w:val="0095153B"/>
    <w:rsid w:val="009550C5"/>
    <w:rsid w:val="00955533"/>
    <w:rsid w:val="00960204"/>
    <w:rsid w:val="0097461C"/>
    <w:rsid w:val="00975661"/>
    <w:rsid w:val="00990759"/>
    <w:rsid w:val="009A2E01"/>
    <w:rsid w:val="009A34AC"/>
    <w:rsid w:val="009A7E4F"/>
    <w:rsid w:val="009B30DE"/>
    <w:rsid w:val="009B543C"/>
    <w:rsid w:val="009B5DC3"/>
    <w:rsid w:val="009C05A3"/>
    <w:rsid w:val="009C3C62"/>
    <w:rsid w:val="009D7259"/>
    <w:rsid w:val="009E7D5C"/>
    <w:rsid w:val="009F1392"/>
    <w:rsid w:val="00A06A67"/>
    <w:rsid w:val="00A07929"/>
    <w:rsid w:val="00A16890"/>
    <w:rsid w:val="00A16FCA"/>
    <w:rsid w:val="00A203CF"/>
    <w:rsid w:val="00A21948"/>
    <w:rsid w:val="00A2360B"/>
    <w:rsid w:val="00A312C9"/>
    <w:rsid w:val="00A32770"/>
    <w:rsid w:val="00A33A92"/>
    <w:rsid w:val="00A41776"/>
    <w:rsid w:val="00A5244D"/>
    <w:rsid w:val="00A52891"/>
    <w:rsid w:val="00A57735"/>
    <w:rsid w:val="00A67964"/>
    <w:rsid w:val="00A70999"/>
    <w:rsid w:val="00A754C7"/>
    <w:rsid w:val="00A75DE9"/>
    <w:rsid w:val="00A801EA"/>
    <w:rsid w:val="00A8191C"/>
    <w:rsid w:val="00A8585F"/>
    <w:rsid w:val="00A871DA"/>
    <w:rsid w:val="00AB0130"/>
    <w:rsid w:val="00AB0C81"/>
    <w:rsid w:val="00AB533F"/>
    <w:rsid w:val="00AC04DB"/>
    <w:rsid w:val="00AC3600"/>
    <w:rsid w:val="00AC530B"/>
    <w:rsid w:val="00AC7B51"/>
    <w:rsid w:val="00AD088E"/>
    <w:rsid w:val="00AE1A95"/>
    <w:rsid w:val="00AE3D7C"/>
    <w:rsid w:val="00AF2A16"/>
    <w:rsid w:val="00AF3736"/>
    <w:rsid w:val="00B0772A"/>
    <w:rsid w:val="00B10077"/>
    <w:rsid w:val="00B217BC"/>
    <w:rsid w:val="00B24650"/>
    <w:rsid w:val="00B25330"/>
    <w:rsid w:val="00B320D2"/>
    <w:rsid w:val="00B37371"/>
    <w:rsid w:val="00B42BAE"/>
    <w:rsid w:val="00B46A1E"/>
    <w:rsid w:val="00B52AA3"/>
    <w:rsid w:val="00B5371D"/>
    <w:rsid w:val="00B53E2E"/>
    <w:rsid w:val="00B607A7"/>
    <w:rsid w:val="00B70DBF"/>
    <w:rsid w:val="00B76D69"/>
    <w:rsid w:val="00B7750F"/>
    <w:rsid w:val="00B777D5"/>
    <w:rsid w:val="00B80BA5"/>
    <w:rsid w:val="00B837E7"/>
    <w:rsid w:val="00B9338E"/>
    <w:rsid w:val="00BA0822"/>
    <w:rsid w:val="00BA08BE"/>
    <w:rsid w:val="00BA6846"/>
    <w:rsid w:val="00BB4F7D"/>
    <w:rsid w:val="00BC4C9F"/>
    <w:rsid w:val="00BD1B12"/>
    <w:rsid w:val="00BD3357"/>
    <w:rsid w:val="00BD5474"/>
    <w:rsid w:val="00BE55B9"/>
    <w:rsid w:val="00BF3120"/>
    <w:rsid w:val="00BF6D39"/>
    <w:rsid w:val="00C00504"/>
    <w:rsid w:val="00C01A33"/>
    <w:rsid w:val="00C034F1"/>
    <w:rsid w:val="00C04A98"/>
    <w:rsid w:val="00C06DF1"/>
    <w:rsid w:val="00C15575"/>
    <w:rsid w:val="00C20199"/>
    <w:rsid w:val="00C211FA"/>
    <w:rsid w:val="00C21DC2"/>
    <w:rsid w:val="00C355AB"/>
    <w:rsid w:val="00C36FA0"/>
    <w:rsid w:val="00C450DD"/>
    <w:rsid w:val="00C468CF"/>
    <w:rsid w:val="00C50E42"/>
    <w:rsid w:val="00C52F4F"/>
    <w:rsid w:val="00C62C56"/>
    <w:rsid w:val="00C71481"/>
    <w:rsid w:val="00C93729"/>
    <w:rsid w:val="00CA51B2"/>
    <w:rsid w:val="00CA5CA3"/>
    <w:rsid w:val="00CB02C1"/>
    <w:rsid w:val="00CB5D8D"/>
    <w:rsid w:val="00CC04B8"/>
    <w:rsid w:val="00CC3246"/>
    <w:rsid w:val="00CC6065"/>
    <w:rsid w:val="00CF1D39"/>
    <w:rsid w:val="00CF640F"/>
    <w:rsid w:val="00D13E9D"/>
    <w:rsid w:val="00D201E2"/>
    <w:rsid w:val="00D20DB6"/>
    <w:rsid w:val="00D232A0"/>
    <w:rsid w:val="00D34867"/>
    <w:rsid w:val="00D36642"/>
    <w:rsid w:val="00D37858"/>
    <w:rsid w:val="00D423A4"/>
    <w:rsid w:val="00D43119"/>
    <w:rsid w:val="00D4331C"/>
    <w:rsid w:val="00D44FDB"/>
    <w:rsid w:val="00D57A6A"/>
    <w:rsid w:val="00D6007B"/>
    <w:rsid w:val="00D66AA6"/>
    <w:rsid w:val="00D726EE"/>
    <w:rsid w:val="00D753C8"/>
    <w:rsid w:val="00D75628"/>
    <w:rsid w:val="00D86AB1"/>
    <w:rsid w:val="00D90C11"/>
    <w:rsid w:val="00D95AAF"/>
    <w:rsid w:val="00DA17B8"/>
    <w:rsid w:val="00DA1980"/>
    <w:rsid w:val="00DB1374"/>
    <w:rsid w:val="00DB7B4B"/>
    <w:rsid w:val="00DE387C"/>
    <w:rsid w:val="00DE39CD"/>
    <w:rsid w:val="00DE6344"/>
    <w:rsid w:val="00DE7428"/>
    <w:rsid w:val="00DF27E5"/>
    <w:rsid w:val="00DF3E9E"/>
    <w:rsid w:val="00E011E3"/>
    <w:rsid w:val="00E01AA6"/>
    <w:rsid w:val="00E02BB7"/>
    <w:rsid w:val="00E04524"/>
    <w:rsid w:val="00E06FAE"/>
    <w:rsid w:val="00E14DDA"/>
    <w:rsid w:val="00E22700"/>
    <w:rsid w:val="00E275EB"/>
    <w:rsid w:val="00E3334B"/>
    <w:rsid w:val="00E348EE"/>
    <w:rsid w:val="00E348F9"/>
    <w:rsid w:val="00E3574D"/>
    <w:rsid w:val="00E36FEB"/>
    <w:rsid w:val="00E4344E"/>
    <w:rsid w:val="00E503D1"/>
    <w:rsid w:val="00E519CB"/>
    <w:rsid w:val="00E532A3"/>
    <w:rsid w:val="00E54BBB"/>
    <w:rsid w:val="00E55031"/>
    <w:rsid w:val="00E9490E"/>
    <w:rsid w:val="00EA221F"/>
    <w:rsid w:val="00EA2547"/>
    <w:rsid w:val="00EB4D7B"/>
    <w:rsid w:val="00ED4270"/>
    <w:rsid w:val="00ED7D5E"/>
    <w:rsid w:val="00EF265A"/>
    <w:rsid w:val="00EF3274"/>
    <w:rsid w:val="00F14C2B"/>
    <w:rsid w:val="00F15111"/>
    <w:rsid w:val="00F1744C"/>
    <w:rsid w:val="00F2315A"/>
    <w:rsid w:val="00F23FAC"/>
    <w:rsid w:val="00F25898"/>
    <w:rsid w:val="00F367E2"/>
    <w:rsid w:val="00F371AF"/>
    <w:rsid w:val="00F430F7"/>
    <w:rsid w:val="00F44BA3"/>
    <w:rsid w:val="00F63098"/>
    <w:rsid w:val="00F71C82"/>
    <w:rsid w:val="00F75101"/>
    <w:rsid w:val="00F7592C"/>
    <w:rsid w:val="00F82176"/>
    <w:rsid w:val="00F82F5D"/>
    <w:rsid w:val="00F85B01"/>
    <w:rsid w:val="00F85BDA"/>
    <w:rsid w:val="00F92D58"/>
    <w:rsid w:val="00FA1CE3"/>
    <w:rsid w:val="00FC2962"/>
    <w:rsid w:val="00FE4F68"/>
    <w:rsid w:val="00FE7923"/>
    <w:rsid w:val="00FF0A69"/>
    <w:rsid w:val="00FF4F39"/>
    <w:rsid w:val="039DE6B2"/>
    <w:rsid w:val="040EDA1C"/>
    <w:rsid w:val="048AA1E1"/>
    <w:rsid w:val="04D083E6"/>
    <w:rsid w:val="0502E83F"/>
    <w:rsid w:val="06962FB1"/>
    <w:rsid w:val="06C8F33A"/>
    <w:rsid w:val="08D3DD61"/>
    <w:rsid w:val="08F80EAA"/>
    <w:rsid w:val="09811C25"/>
    <w:rsid w:val="0A5847F3"/>
    <w:rsid w:val="0B233505"/>
    <w:rsid w:val="0B4A8D88"/>
    <w:rsid w:val="0BD485CF"/>
    <w:rsid w:val="0C3B9519"/>
    <w:rsid w:val="0C7B6C56"/>
    <w:rsid w:val="0CF4FF7A"/>
    <w:rsid w:val="0F2B5D42"/>
    <w:rsid w:val="0FC42271"/>
    <w:rsid w:val="0FFD7C55"/>
    <w:rsid w:val="1090EAC2"/>
    <w:rsid w:val="10D065AA"/>
    <w:rsid w:val="10F31989"/>
    <w:rsid w:val="11CA72CF"/>
    <w:rsid w:val="12529D68"/>
    <w:rsid w:val="134DA5BB"/>
    <w:rsid w:val="14460495"/>
    <w:rsid w:val="14992554"/>
    <w:rsid w:val="159CE2CA"/>
    <w:rsid w:val="15C14E81"/>
    <w:rsid w:val="15F100F9"/>
    <w:rsid w:val="17232792"/>
    <w:rsid w:val="1724E957"/>
    <w:rsid w:val="17706DF5"/>
    <w:rsid w:val="1773696F"/>
    <w:rsid w:val="18266EE5"/>
    <w:rsid w:val="18BD4D83"/>
    <w:rsid w:val="1ADB08BC"/>
    <w:rsid w:val="1B75BE27"/>
    <w:rsid w:val="1B868F6E"/>
    <w:rsid w:val="1C4E2D4D"/>
    <w:rsid w:val="1CDE7478"/>
    <w:rsid w:val="1CEB16A5"/>
    <w:rsid w:val="1D798AE7"/>
    <w:rsid w:val="1E6AC99E"/>
    <w:rsid w:val="2048B414"/>
    <w:rsid w:val="20D6B513"/>
    <w:rsid w:val="2109D10D"/>
    <w:rsid w:val="2123DE0E"/>
    <w:rsid w:val="2241566D"/>
    <w:rsid w:val="226D1F47"/>
    <w:rsid w:val="2298D51C"/>
    <w:rsid w:val="22BA5CD6"/>
    <w:rsid w:val="22BB87C0"/>
    <w:rsid w:val="239FF0E6"/>
    <w:rsid w:val="25BC9E0A"/>
    <w:rsid w:val="2722EE02"/>
    <w:rsid w:val="297CC969"/>
    <w:rsid w:val="2993AA7C"/>
    <w:rsid w:val="2A9A472A"/>
    <w:rsid w:val="2ABC873B"/>
    <w:rsid w:val="2B50FE64"/>
    <w:rsid w:val="2D9E0467"/>
    <w:rsid w:val="2DB74FC3"/>
    <w:rsid w:val="2DFF1217"/>
    <w:rsid w:val="2EA07A2E"/>
    <w:rsid w:val="2F3CB046"/>
    <w:rsid w:val="2FF5B96C"/>
    <w:rsid w:val="303CE4AB"/>
    <w:rsid w:val="30A1D1E8"/>
    <w:rsid w:val="30AA5565"/>
    <w:rsid w:val="30DCCD24"/>
    <w:rsid w:val="3189507C"/>
    <w:rsid w:val="32984ED1"/>
    <w:rsid w:val="32DF0BE8"/>
    <w:rsid w:val="34A73826"/>
    <w:rsid w:val="359C8307"/>
    <w:rsid w:val="378EB62C"/>
    <w:rsid w:val="37B83F36"/>
    <w:rsid w:val="38C15346"/>
    <w:rsid w:val="39224B6C"/>
    <w:rsid w:val="39D61D69"/>
    <w:rsid w:val="39E36A81"/>
    <w:rsid w:val="3A74DAD3"/>
    <w:rsid w:val="3AADCA3F"/>
    <w:rsid w:val="3B83157A"/>
    <w:rsid w:val="3B9063C7"/>
    <w:rsid w:val="3E8B20BA"/>
    <w:rsid w:val="3F698425"/>
    <w:rsid w:val="4094A179"/>
    <w:rsid w:val="40B79BC0"/>
    <w:rsid w:val="40BAA57A"/>
    <w:rsid w:val="40F35DF9"/>
    <w:rsid w:val="411F8C15"/>
    <w:rsid w:val="41EFA506"/>
    <w:rsid w:val="42464ECD"/>
    <w:rsid w:val="427DE66E"/>
    <w:rsid w:val="4350A765"/>
    <w:rsid w:val="4438DA8F"/>
    <w:rsid w:val="44F96FA0"/>
    <w:rsid w:val="452F7E3A"/>
    <w:rsid w:val="45384E1F"/>
    <w:rsid w:val="4704D0EC"/>
    <w:rsid w:val="48889F8F"/>
    <w:rsid w:val="4920D301"/>
    <w:rsid w:val="497640E8"/>
    <w:rsid w:val="4992E896"/>
    <w:rsid w:val="49D493A9"/>
    <w:rsid w:val="4B43B0C5"/>
    <w:rsid w:val="4B4979A8"/>
    <w:rsid w:val="4CF2E871"/>
    <w:rsid w:val="4D558430"/>
    <w:rsid w:val="4D5FA485"/>
    <w:rsid w:val="4D64FD68"/>
    <w:rsid w:val="4EB0E76B"/>
    <w:rsid w:val="4F6A0419"/>
    <w:rsid w:val="50F73737"/>
    <w:rsid w:val="514CA210"/>
    <w:rsid w:val="5254DFA8"/>
    <w:rsid w:val="52DE841B"/>
    <w:rsid w:val="53393BA4"/>
    <w:rsid w:val="53F1A855"/>
    <w:rsid w:val="55CBD7B0"/>
    <w:rsid w:val="563761C7"/>
    <w:rsid w:val="563F9929"/>
    <w:rsid w:val="56EADCF6"/>
    <w:rsid w:val="575E5F6C"/>
    <w:rsid w:val="585004C5"/>
    <w:rsid w:val="58AAA5B3"/>
    <w:rsid w:val="59940349"/>
    <w:rsid w:val="5A1C9817"/>
    <w:rsid w:val="5D3E308F"/>
    <w:rsid w:val="5DC830C2"/>
    <w:rsid w:val="5E1FAA36"/>
    <w:rsid w:val="5E50BA99"/>
    <w:rsid w:val="5F33F3A0"/>
    <w:rsid w:val="60363792"/>
    <w:rsid w:val="61DDA768"/>
    <w:rsid w:val="627AC235"/>
    <w:rsid w:val="62D79A08"/>
    <w:rsid w:val="62E73965"/>
    <w:rsid w:val="6460A29A"/>
    <w:rsid w:val="64BF46D7"/>
    <w:rsid w:val="65131DC1"/>
    <w:rsid w:val="65574B18"/>
    <w:rsid w:val="6557928B"/>
    <w:rsid w:val="65DB03E0"/>
    <w:rsid w:val="660D90D1"/>
    <w:rsid w:val="66D343A8"/>
    <w:rsid w:val="66E7F1A7"/>
    <w:rsid w:val="67D00184"/>
    <w:rsid w:val="680E9916"/>
    <w:rsid w:val="681008F5"/>
    <w:rsid w:val="68D740C0"/>
    <w:rsid w:val="695584E7"/>
    <w:rsid w:val="6A1A572D"/>
    <w:rsid w:val="6B415C47"/>
    <w:rsid w:val="6B4F0F0D"/>
    <w:rsid w:val="6B833E23"/>
    <w:rsid w:val="6C620485"/>
    <w:rsid w:val="6CCB825A"/>
    <w:rsid w:val="6CCC7926"/>
    <w:rsid w:val="6CEF1329"/>
    <w:rsid w:val="6D1E2F4F"/>
    <w:rsid w:val="6D1FE9AD"/>
    <w:rsid w:val="6D2723C0"/>
    <w:rsid w:val="6D3FB275"/>
    <w:rsid w:val="6D49F782"/>
    <w:rsid w:val="6E46EBD6"/>
    <w:rsid w:val="6E81B216"/>
    <w:rsid w:val="6E9CDBF4"/>
    <w:rsid w:val="6EFEA94A"/>
    <w:rsid w:val="6F75DC46"/>
    <w:rsid w:val="703C3E20"/>
    <w:rsid w:val="7083B003"/>
    <w:rsid w:val="7093E1B0"/>
    <w:rsid w:val="7197E155"/>
    <w:rsid w:val="71B57E06"/>
    <w:rsid w:val="71B7243F"/>
    <w:rsid w:val="729C464D"/>
    <w:rsid w:val="72A66B2E"/>
    <w:rsid w:val="73B027ED"/>
    <w:rsid w:val="74019981"/>
    <w:rsid w:val="759BB742"/>
    <w:rsid w:val="75FA5B3D"/>
    <w:rsid w:val="76DDE8D5"/>
    <w:rsid w:val="76EC9D48"/>
    <w:rsid w:val="76F299B3"/>
    <w:rsid w:val="783AF62E"/>
    <w:rsid w:val="78C165A1"/>
    <w:rsid w:val="797493F2"/>
    <w:rsid w:val="7983A5A1"/>
    <w:rsid w:val="799ABA02"/>
    <w:rsid w:val="79BB38B3"/>
    <w:rsid w:val="79EB7C3F"/>
    <w:rsid w:val="7BB4192F"/>
    <w:rsid w:val="7BC4F838"/>
    <w:rsid w:val="7BCE96BC"/>
    <w:rsid w:val="7C90C6E8"/>
    <w:rsid w:val="7CF1B6DF"/>
    <w:rsid w:val="7E1AC43C"/>
    <w:rsid w:val="7FB49D8A"/>
    <w:rsid w:val="7FD920C7"/>
    <w:rsid w:val="7FE4D4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8005"/>
  <w15:chartTrackingRefBased/>
  <w15:docId w15:val="{C9B11C81-7D60-470C-8853-DBA1B374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4B7C"/>
  </w:style>
  <w:style w:type="paragraph" w:styleId="Kop1">
    <w:name w:val="heading 1"/>
    <w:basedOn w:val="Standaard"/>
    <w:next w:val="Standaard"/>
    <w:link w:val="Kop1Char"/>
    <w:uiPriority w:val="9"/>
    <w:qFormat/>
    <w:rsid w:val="00B37371"/>
    <w:pPr>
      <w:keepNext/>
      <w:keepLines/>
      <w:spacing w:before="240" w:after="0" w:line="259" w:lineRule="auto"/>
      <w:outlineLvl w:val="0"/>
    </w:pPr>
    <w:rPr>
      <w:rFonts w:asciiTheme="majorHAnsi" w:eastAsiaTheme="majorEastAsia" w:hAnsiTheme="majorHAnsi" w:cstheme="majorBidi"/>
      <w:color w:val="0F4761" w:themeColor="accent1" w:themeShade="BF"/>
      <w:sz w:val="32"/>
      <w:szCs w:val="32"/>
      <w:lang w:eastAsia="nl-NL"/>
    </w:rPr>
  </w:style>
  <w:style w:type="paragraph" w:styleId="Kop2">
    <w:name w:val="heading 2"/>
    <w:basedOn w:val="Standaard"/>
    <w:next w:val="Standaard"/>
    <w:link w:val="Kop2Char"/>
    <w:uiPriority w:val="9"/>
    <w:unhideWhenUsed/>
    <w:qFormat/>
    <w:rsid w:val="009A2E01"/>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Kop3">
    <w:name w:val="heading 3"/>
    <w:basedOn w:val="Standaard"/>
    <w:next w:val="Standaard"/>
    <w:link w:val="Kop3Char"/>
    <w:uiPriority w:val="9"/>
    <w:unhideWhenUsed/>
    <w:qFormat/>
    <w:rsid w:val="007F17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7F176C"/>
    <w:pPr>
      <w:keepNext/>
      <w:keepLines/>
      <w:spacing w:before="80" w:after="40"/>
      <w:outlineLvl w:val="3"/>
    </w:pPr>
    <w:rPr>
      <w:rFonts w:eastAsiaTheme="majorEastAsia" w:cstheme="majorBidi"/>
      <w:i/>
      <w:iCs/>
      <w:color w:val="0F476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76EC9D48"/>
    <w:pPr>
      <w:ind w:left="720"/>
      <w:contextualSpacing/>
    </w:pPr>
  </w:style>
  <w:style w:type="character" w:styleId="Hyperlink">
    <w:name w:val="Hyperlink"/>
    <w:basedOn w:val="Standaardalinea-lettertype"/>
    <w:uiPriority w:val="99"/>
    <w:unhideWhenUsed/>
    <w:rsid w:val="00FF0A69"/>
    <w:rPr>
      <w:color w:val="467886" w:themeColor="hyperlink"/>
      <w:u w:val="single"/>
    </w:rPr>
  </w:style>
  <w:style w:type="character" w:styleId="Onopgelostemelding">
    <w:name w:val="Unresolved Mention"/>
    <w:basedOn w:val="Standaardalinea-lettertype"/>
    <w:uiPriority w:val="99"/>
    <w:semiHidden/>
    <w:unhideWhenUsed/>
    <w:rsid w:val="00FF0A69"/>
    <w:rPr>
      <w:color w:val="605E5C"/>
      <w:shd w:val="clear" w:color="auto" w:fill="E1DFDD"/>
    </w:rPr>
  </w:style>
  <w:style w:type="character" w:customStyle="1" w:styleId="Kop3Char">
    <w:name w:val="Kop 3 Char"/>
    <w:basedOn w:val="Standaardalinea-lettertype"/>
    <w:link w:val="Kop3"/>
    <w:uiPriority w:val="9"/>
    <w:rsid w:val="007F17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7F176C"/>
    <w:rPr>
      <w:rFonts w:eastAsiaTheme="majorEastAsia" w:cstheme="majorBidi"/>
      <w:i/>
      <w:iCs/>
      <w:color w:val="0F4761" w:themeColor="accent1" w:themeShade="BF"/>
    </w:rPr>
  </w:style>
  <w:style w:type="table" w:styleId="Tabelraster">
    <w:name w:val="Table Grid"/>
    <w:basedOn w:val="Standaardtabel"/>
    <w:uiPriority w:val="59"/>
    <w:rsid w:val="007F17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alweb">
    <w:name w:val="Normal (Web)"/>
    <w:basedOn w:val="Standaard"/>
    <w:uiPriority w:val="99"/>
    <w:semiHidden/>
    <w:unhideWhenUsed/>
    <w:rsid w:val="003C034B"/>
    <w:pPr>
      <w:spacing w:before="100" w:beforeAutospacing="1" w:after="100" w:afterAutospacing="1" w:line="240" w:lineRule="auto"/>
    </w:pPr>
    <w:rPr>
      <w:rFonts w:ascii="Times New Roman" w:eastAsia="Times New Roman" w:hAnsi="Times New Roman" w:cs="Times New Roman"/>
      <w:lang w:eastAsia="nl-NL"/>
    </w:rPr>
  </w:style>
  <w:style w:type="paragraph" w:customStyle="1" w:styleId="a">
    <w:basedOn w:val="Standaard"/>
    <w:next w:val="Lijstalinea"/>
    <w:uiPriority w:val="34"/>
    <w:qFormat/>
    <w:rsid w:val="00144B7C"/>
    <w:pPr>
      <w:ind w:left="720"/>
      <w:contextualSpacing/>
    </w:pPr>
  </w:style>
  <w:style w:type="character" w:customStyle="1" w:styleId="Kop2Char">
    <w:name w:val="Kop 2 Char"/>
    <w:basedOn w:val="Standaardalinea-lettertype"/>
    <w:link w:val="Kop2"/>
    <w:uiPriority w:val="9"/>
    <w:rsid w:val="009A2E01"/>
    <w:rPr>
      <w:rFonts w:asciiTheme="majorHAnsi" w:eastAsiaTheme="majorEastAsia" w:hAnsiTheme="majorHAnsi" w:cstheme="majorBidi"/>
      <w:color w:val="0F4761" w:themeColor="accent1" w:themeShade="BF"/>
      <w:sz w:val="26"/>
      <w:szCs w:val="26"/>
    </w:rPr>
  </w:style>
  <w:style w:type="character" w:customStyle="1" w:styleId="Kop1Char">
    <w:name w:val="Kop 1 Char"/>
    <w:basedOn w:val="Standaardalinea-lettertype"/>
    <w:link w:val="Kop1"/>
    <w:uiPriority w:val="9"/>
    <w:rsid w:val="00B37371"/>
    <w:rPr>
      <w:rFonts w:asciiTheme="majorHAnsi" w:eastAsiaTheme="majorEastAsia" w:hAnsiTheme="majorHAnsi" w:cstheme="majorBidi"/>
      <w:color w:val="0F4761" w:themeColor="accent1" w:themeShade="BF"/>
      <w:sz w:val="32"/>
      <w:szCs w:val="32"/>
      <w:lang w:eastAsia="nl-NL"/>
    </w:rPr>
  </w:style>
  <w:style w:type="table" w:customStyle="1" w:styleId="TableNormal1">
    <w:name w:val="Table Normal1"/>
    <w:uiPriority w:val="99"/>
    <w:semiHidden/>
    <w:unhideWhenUsed/>
    <w:rsid w:val="00114FB8"/>
    <w:tblPr>
      <w:tblInd w:w="0" w:type="dxa"/>
      <w:tblCellMar>
        <w:top w:w="0" w:type="dxa"/>
        <w:left w:w="108" w:type="dxa"/>
        <w:bottom w:w="0" w:type="dxa"/>
        <w:right w:w="108" w:type="dxa"/>
      </w:tblCellMar>
    </w:tblPr>
  </w:style>
  <w:style w:type="paragraph" w:styleId="Geenafstand">
    <w:name w:val="No Spacing"/>
    <w:link w:val="GeenafstandChar"/>
    <w:uiPriority w:val="1"/>
    <w:qFormat/>
    <w:rsid w:val="00B320D2"/>
    <w:pPr>
      <w:spacing w:after="0" w:line="240" w:lineRule="auto"/>
    </w:pPr>
    <w:rPr>
      <w:rFonts w:eastAsiaTheme="minorEastAsia"/>
      <w:sz w:val="22"/>
      <w:szCs w:val="22"/>
      <w:lang w:eastAsia="nl-NL"/>
    </w:rPr>
  </w:style>
  <w:style w:type="character" w:customStyle="1" w:styleId="GeenafstandChar">
    <w:name w:val="Geen afstand Char"/>
    <w:basedOn w:val="Standaardalinea-lettertype"/>
    <w:link w:val="Geenafstand"/>
    <w:uiPriority w:val="1"/>
    <w:rsid w:val="00B320D2"/>
    <w:rPr>
      <w:rFonts w:eastAsiaTheme="minorEastAsia"/>
      <w:sz w:val="22"/>
      <w:szCs w:val="22"/>
      <w:lang w:eastAsia="nl-NL"/>
    </w:rPr>
  </w:style>
  <w:style w:type="paragraph" w:styleId="Kopvaninhoudsopgave">
    <w:name w:val="TOC Heading"/>
    <w:basedOn w:val="Kop1"/>
    <w:next w:val="Standaard"/>
    <w:uiPriority w:val="39"/>
    <w:unhideWhenUsed/>
    <w:qFormat/>
    <w:rsid w:val="00B320D2"/>
    <w:pPr>
      <w:outlineLvl w:val="9"/>
    </w:pPr>
  </w:style>
  <w:style w:type="paragraph" w:styleId="Inhopg1">
    <w:name w:val="toc 1"/>
    <w:basedOn w:val="Standaard"/>
    <w:next w:val="Standaard"/>
    <w:autoRedefine/>
    <w:uiPriority w:val="39"/>
    <w:unhideWhenUsed/>
    <w:rsid w:val="00B320D2"/>
    <w:pPr>
      <w:spacing w:after="100"/>
    </w:pPr>
  </w:style>
  <w:style w:type="paragraph" w:styleId="Inhopg2">
    <w:name w:val="toc 2"/>
    <w:basedOn w:val="Standaard"/>
    <w:next w:val="Standaard"/>
    <w:autoRedefine/>
    <w:uiPriority w:val="39"/>
    <w:unhideWhenUsed/>
    <w:rsid w:val="002919F1"/>
    <w:pPr>
      <w:spacing w:after="100"/>
      <w:ind w:left="240"/>
    </w:pPr>
  </w:style>
  <w:style w:type="character" w:styleId="GevolgdeHyperlink">
    <w:name w:val="FollowedHyperlink"/>
    <w:basedOn w:val="Standaardalinea-lettertype"/>
    <w:uiPriority w:val="99"/>
    <w:semiHidden/>
    <w:unhideWhenUsed/>
    <w:rsid w:val="00897C1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6287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rgenta.eu/content/dam/argenta/over-argenta/jaarverslagen/2024/argenta-spaarbank-annual-report-2024.pdf" TargetMode="External"/><Relationship Id="rId21" Type="http://schemas.openxmlformats.org/officeDocument/2006/relationships/hyperlink" Target="https://www.argenta.eu/content/dam/argenta/over-argenta/jaarverslagen/2024/argenta-spaarbank-annual-report-2024.pdf" TargetMode="External"/><Relationship Id="rId42" Type="http://schemas.openxmlformats.org/officeDocument/2006/relationships/hyperlink" Target="https://www.eerlijkegeldwijzer.nl/bankwijzer/hoe-scoort-jouw-bank/" TargetMode="External"/><Relationship Id="rId47" Type="http://schemas.openxmlformats.org/officeDocument/2006/relationships/hyperlink" Target="https://www.rabobank.nl/particulieren/hypotheek/hypotheekvormen-en-voorwaarden/hypotheekproducten/groenhypotheek" TargetMode="External"/><Relationship Id="rId63" Type="http://schemas.openxmlformats.org/officeDocument/2006/relationships/hyperlink" Target="https://www.isepglobal.org/articles/rabobank-awarded-top-spot-in-sustainability-rankings/" TargetMode="External"/><Relationship Id="rId68" Type="http://schemas.openxmlformats.org/officeDocument/2006/relationships/hyperlink" Target="https://www.asnbank.nl/over-asn-bank/raad-van-toekomst.html" TargetMode="External"/><Relationship Id="rId84" Type="http://schemas.openxmlformats.org/officeDocument/2006/relationships/hyperlink" Target="https://nibc.nl/particulieren" TargetMode="External"/><Relationship Id="rId89" Type="http://schemas.openxmlformats.org/officeDocument/2006/relationships/glossaryDocument" Target="glossary/document.xml"/><Relationship Id="rId16" Type="http://schemas.openxmlformats.org/officeDocument/2006/relationships/hyperlink" Target="https://www.munthypotheken.nl/veelgestelde-vragen/aanvraag-munt-hypotheek/wat-is-het-energie-bespaar-budget/" TargetMode="External"/><Relationship Id="rId11" Type="http://schemas.openxmlformats.org/officeDocument/2006/relationships/hyperlink" Target="https://www.argenta.nl/hypotheek/Argenta-groen-lenen" TargetMode="External"/><Relationship Id="rId32" Type="http://schemas.openxmlformats.org/officeDocument/2006/relationships/hyperlink" Target="https://www.asrnederland.nl/nieuws-en-pers/pers/20250326-asr-publiceert-jaarverslag-2024-en-introduceert-klimaattransitieplan" TargetMode="External"/><Relationship Id="rId37" Type="http://schemas.openxmlformats.org/officeDocument/2006/relationships/hyperlink" Target="https://www.executiononlyhypotheek.com/downloads/blg-wonen/blg_wonen_hypotheek_acceptatiebeleid_januari_2024.pdf" TargetMode="External"/><Relationship Id="rId53" Type="http://schemas.openxmlformats.org/officeDocument/2006/relationships/hyperlink" Target="https://www.snsbank.nl/particulier/hypotheken/leningdeel-duurzaam-wonen.html" TargetMode="External"/><Relationship Id="rId58" Type="http://schemas.openxmlformats.org/officeDocument/2006/relationships/hyperlink" Target="https://www.nn-group.com/sustainability-society/policies-reports-memberships/ratings" TargetMode="External"/><Relationship Id="rId74" Type="http://schemas.openxmlformats.org/officeDocument/2006/relationships/hyperlink" Target="https://www.dnb.nl/en/general-news/enforcement-measures-2025/fine-for-abn-amro-bank-n-v-for-non-compliance-with-bonus-ban/" TargetMode="External"/><Relationship Id="rId79" Type="http://schemas.openxmlformats.org/officeDocument/2006/relationships/hyperlink" Target="https://www.scribd.com/document/804182991/NN-Group-Annual-Report-2023" TargetMode="External"/><Relationship Id="rId5" Type="http://schemas.openxmlformats.org/officeDocument/2006/relationships/settings" Target="settings.xml"/><Relationship Id="rId90" Type="http://schemas.openxmlformats.org/officeDocument/2006/relationships/theme" Target="theme/theme1.xml"/><Relationship Id="rId14" Type="http://schemas.openxmlformats.org/officeDocument/2006/relationships/hyperlink" Target="https://www.asr.nl/hypotheek/verduurzamingshypotheek" TargetMode="External"/><Relationship Id="rId22" Type="http://schemas.openxmlformats.org/officeDocument/2006/relationships/hyperlink" Target="https://nibc.nl/media/ys4npn2p/annual-report-nibc-bank-nv-2024.pdf" TargetMode="External"/><Relationship Id="rId27" Type="http://schemas.openxmlformats.org/officeDocument/2006/relationships/hyperlink" Target="https://www.argenta.nl/sites/default/files/documents/duurzaamheidsbeleid-argenta.pdf" TargetMode="External"/><Relationship Id="rId30" Type="http://schemas.openxmlformats.org/officeDocument/2006/relationships/hyperlink" Target="https://nibc.nl/media/ys4npn2p/annual-report-nibc-bank-nv-2024.pdf" TargetMode="External"/><Relationship Id="rId35" Type="http://schemas.openxmlformats.org/officeDocument/2006/relationships/hyperlink" Target="https://www.kop-munt.nl/kop/archief/62-procent-nederlanders-nieuw-kabinet-moet-meer-doen-om-woningvoorraad-te-verduurzamen/" TargetMode="External"/><Relationship Id="rId43" Type="http://schemas.openxmlformats.org/officeDocument/2006/relationships/hyperlink" Target="https://www.nn-group.com/news/nn-group-scores-100-in-latest-tax-transparency-benchmark/" TargetMode="External"/><Relationship Id="rId48" Type="http://schemas.openxmlformats.org/officeDocument/2006/relationships/hyperlink" Target="https://www.rabobank.nl/particulieren/hypotheek/duurzaam-wonen" TargetMode="External"/><Relationship Id="rId56" Type="http://schemas.openxmlformats.org/officeDocument/2006/relationships/hyperlink" Target="https://www.nn.nl/Inspiratie/Besparen-energiezuinig-wonen.htm" TargetMode="External"/><Relationship Id="rId64" Type="http://schemas.openxmlformats.org/officeDocument/2006/relationships/hyperlink" Target="https://www.banken.nl/nieuws/25808/abn-amro-verbetert-duurzaamheidspositie-in-europese-index" TargetMode="External"/><Relationship Id="rId69" Type="http://schemas.openxmlformats.org/officeDocument/2006/relationships/hyperlink" Target="https://www.triodos-im.com/articles/2022/b-corp-certification-2022" TargetMode="External"/><Relationship Id="rId77" Type="http://schemas.openxmlformats.org/officeDocument/2006/relationships/hyperlink" Target="https://www.scribd.com/document/828856503/Triodos-Bank-Annual-Report-2023" TargetMode="External"/><Relationship Id="rId8" Type="http://schemas.openxmlformats.org/officeDocument/2006/relationships/image" Target="media/image2.png"/><Relationship Id="rId51" Type="http://schemas.openxmlformats.org/officeDocument/2006/relationships/hyperlink" Target="https://www.abnamro.nl/nl/prive/hypotheken/duurzaam-wonen/financiering.html" TargetMode="External"/><Relationship Id="rId72" Type="http://schemas.openxmlformats.org/officeDocument/2006/relationships/hyperlink" Target="https://www.rd.nl/artikel/1042625-rabobank-krijgt-miljoenenboete-eu-om-obligatiekartel-met-deutsche-bank" TargetMode="External"/><Relationship Id="rId80" Type="http://schemas.openxmlformats.org/officeDocument/2006/relationships/hyperlink" Target="https://www.triodos.nl/hypotheek" TargetMode="External"/><Relationship Id="rId85" Type="http://schemas.openxmlformats.org/officeDocument/2006/relationships/hyperlink" Target="https://www.asr.nl/particulier/hypotheek/duurzaam-verbouwen" TargetMode="External"/><Relationship Id="rId3" Type="http://schemas.openxmlformats.org/officeDocument/2006/relationships/numbering" Target="numbering.xml"/><Relationship Id="rId12" Type="http://schemas.openxmlformats.org/officeDocument/2006/relationships/hyperlink" Target="https://nibc.nl/particulieren/hypotheken/huis-verduurzamen" TargetMode="External"/><Relationship Id="rId17" Type="http://schemas.openxmlformats.org/officeDocument/2006/relationships/hyperlink" Target="https://www.munthypotheken.nl/duurzaamheid/" TargetMode="External"/><Relationship Id="rId25" Type="http://schemas.openxmlformats.org/officeDocument/2006/relationships/hyperlink" Target="https://www.devolksbank.nl/assets/files/De-Volksbank-Duurzaamheidsbeleid-Wonen.pdf?v=1738750168" TargetMode="External"/><Relationship Id="rId33" Type="http://schemas.openxmlformats.org/officeDocument/2006/relationships/hyperlink" Target="https://www.asrnederland.nl/nieuws-en-pers/pers/20250326-asr-publiceert-jaarverslag-2024-en-introduceert-klimaattransitieplan" TargetMode="External"/><Relationship Id="rId38" Type="http://schemas.openxmlformats.org/officeDocument/2006/relationships/hyperlink" Target="https://www.rijksoverheid.nl/documenten/publicaties/2024/05/01/advies-nlfi" TargetMode="External"/><Relationship Id="rId46" Type="http://schemas.openxmlformats.org/officeDocument/2006/relationships/hyperlink" Target="https://media.rabobank.com/m/6139dd32089f1983/original/Annual-Report-2024.pdf" TargetMode="External"/><Relationship Id="rId59" Type="http://schemas.openxmlformats.org/officeDocument/2006/relationships/hyperlink" Target="https://www.nn-careers.com/en/blog/48/nn-groups-direct-real-estate-portfolio-ranked-first-on-sustainability-in-gresb-peer-group-66277a06620fc" TargetMode="External"/><Relationship Id="rId67" Type="http://schemas.openxmlformats.org/officeDocument/2006/relationships/hyperlink" Target="https://www.banken.nl/nieuws/7588/sns-bank-finalist-accenture-innovation-awards-2015" TargetMode="External"/><Relationship Id="rId20" Type="http://schemas.openxmlformats.org/officeDocument/2006/relationships/hyperlink" Target="https://www.argenta.eu/content/dam/argenta-eu-site/financial-information/2025/green-bonds/argenta-green-bond-framework_2025_vf.pdf" TargetMode="External"/><Relationship Id="rId41" Type="http://schemas.openxmlformats.org/officeDocument/2006/relationships/hyperlink" Target="https://www.triodos.com" TargetMode="External"/><Relationship Id="rId54" Type="http://schemas.openxmlformats.org/officeDocument/2006/relationships/hyperlink" Target="https://www.triodos.nl/hypotheek" TargetMode="External"/><Relationship Id="rId62" Type="http://schemas.openxmlformats.org/officeDocument/2006/relationships/hyperlink" Target="https://www.duurzaam-beleggen.nl/2021/03/31/award-for-innovation-bond-structure-sustainability-bond-rabobank/" TargetMode="External"/><Relationship Id="rId70" Type="http://schemas.openxmlformats.org/officeDocument/2006/relationships/hyperlink" Target="https://ffnews.com/newsarticle/fintech/triodos-bank-recognised-as-top-scoring-best-buy-by-ethical-consumer/" TargetMode="External"/><Relationship Id="rId75" Type="http://schemas.openxmlformats.org/officeDocument/2006/relationships/hyperlink" Target="https://nos.nl/artikel/2486222-volksbank-op-vingers-getikt-voor-overtreden-anti-witwasregels" TargetMode="External"/><Relationship Id="rId83" Type="http://schemas.openxmlformats.org/officeDocument/2006/relationships/hyperlink" Target="https://www.argenta.nl/hypotheek/groen-lenen.html"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asr.nl/hypotheek/verduurzamingshypotheek" TargetMode="External"/><Relationship Id="rId23" Type="http://schemas.openxmlformats.org/officeDocument/2006/relationships/hyperlink" Target="https://www.asr.nl/asr/api/asrnl/pod/getpdf?uri=/POD/r/Pdf/50782.pdf" TargetMode="External"/><Relationship Id="rId28" Type="http://schemas.openxmlformats.org/officeDocument/2006/relationships/hyperlink" Target="https://www.argenta.eu/content/dam/argenta/over-argenta/jaarverslagen/2024/argenta-spaarbank-annual-report-2024.pdf" TargetMode="External"/><Relationship Id="rId36" Type="http://schemas.openxmlformats.org/officeDocument/2006/relationships/hyperlink" Target="https://www.munthypotheken.nl/site/assets/files/7306/esg-jaarverslag_dmfco_2024.pdf" TargetMode="External"/><Relationship Id="rId49" Type="http://schemas.openxmlformats.org/officeDocument/2006/relationships/hyperlink" Target="https://www.abnamro.com/nl/nieuws/abn-amro-introduceert-de-duurzaam-wonen-hypotheek" TargetMode="External"/><Relationship Id="rId57" Type="http://schemas.openxmlformats.org/officeDocument/2006/relationships/hyperlink" Target="https://www.nn.nl/Inspiratie/Verduurzamen-en-gezond-wonen.htm" TargetMode="External"/><Relationship Id="rId10" Type="http://schemas.openxmlformats.org/officeDocument/2006/relationships/hyperlink" Target="https://www.argenta.nl/hypotheek/Argenta-groen-lenen" TargetMode="External"/><Relationship Id="rId31" Type="http://schemas.openxmlformats.org/officeDocument/2006/relationships/hyperlink" Target="https://www.asr.nl/asr/api/asrnl/pod/getpdf?uri=/POD/r/Pdf/50782.pdf" TargetMode="External"/><Relationship Id="rId44" Type="http://schemas.openxmlformats.org/officeDocument/2006/relationships/hyperlink" Target="https://www.nn-group.com/sustainability-society/responsible-taxpayer" TargetMode="External"/><Relationship Id="rId52" Type="http://schemas.openxmlformats.org/officeDocument/2006/relationships/hyperlink" Target="https://www.snsbank.nl/particulier/hypotheken/duurzaam-wonen/financiering-duurzaam-wonen.html" TargetMode="External"/><Relationship Id="rId60" Type="http://schemas.openxmlformats.org/officeDocument/2006/relationships/hyperlink" Target="https://www.insuranceerm.com/content/awards/insuranceerm-annual-awards-2023-uk-and-europe/winners/esg-initiative-of-the-year-nn-group.html" TargetMode="External"/><Relationship Id="rId65" Type="http://schemas.openxmlformats.org/officeDocument/2006/relationships/hyperlink" Target="https://www.abnamro.nl/nl/privatebanking/nieuws/abn-amro-wint-award-voor-innovatie-in-duurzaamheid.html" TargetMode="External"/><Relationship Id="rId73" Type="http://schemas.openxmlformats.org/officeDocument/2006/relationships/hyperlink" Target="https://www.grcreport.com/post/abn-amro-hit-with-eu15-million-fine-for-bonus-breach-after-ignoring-warnings" TargetMode="External"/><Relationship Id="rId78" Type="http://schemas.openxmlformats.org/officeDocument/2006/relationships/hyperlink" Target="https://www.nn.nl/Over-NationaleNederlanden/Wie-zijn-wij/Beleid-wet-en-regelgeving/Beloningsbeleid.htm" TargetMode="External"/><Relationship Id="rId81" Type="http://schemas.openxmlformats.org/officeDocument/2006/relationships/hyperlink" Target="https://www.triodos.nl/hypotheken/energiebespaarlening" TargetMode="External"/><Relationship Id="rId86" Type="http://schemas.openxmlformats.org/officeDocument/2006/relationships/hyperlink" Target="https://www.munthypotheken.nl/energiebespaarbudget" TargetMode="External"/><Relationship Id="rId4" Type="http://schemas.openxmlformats.org/officeDocument/2006/relationships/styles" Target="styles.xml"/><Relationship Id="rId9" Type="http://schemas.openxmlformats.org/officeDocument/2006/relationships/image" Target="media/image3.png"/><Relationship Id="rId13" Type="http://schemas.openxmlformats.org/officeDocument/2006/relationships/hyperlink" Target="https://nibc.nl/particulieren/hypotheken/huis-verduurzamen/duurzaamheidskorting" TargetMode="External"/><Relationship Id="rId18" Type="http://schemas.openxmlformats.org/officeDocument/2006/relationships/hyperlink" Target="https://www.blgwonen.nl/hypotheken/bespaarhypotheek.html" TargetMode="External"/><Relationship Id="rId39" Type="http://schemas.openxmlformats.org/officeDocument/2006/relationships/hyperlink" Target="https://www.triodos.nl/hypotheek" TargetMode="External"/><Relationship Id="rId34" Type="http://schemas.openxmlformats.org/officeDocument/2006/relationships/hyperlink" Target="https://www.munthypotheken.nl/site/assets/files/7306/esg-jaarverslag_dmfco_2024.pdf" TargetMode="External"/><Relationship Id="rId50" Type="http://schemas.openxmlformats.org/officeDocument/2006/relationships/hyperlink" Target="https://www.abnamro.nl/nl/prive/hypotheken/duurzaam-wonen/duurzaamheidskorting.html" TargetMode="External"/><Relationship Id="rId55" Type="http://schemas.openxmlformats.org/officeDocument/2006/relationships/hyperlink" Target="https://www.triodos.nl/hypotheken/energiebespaarlening" TargetMode="External"/><Relationship Id="rId76" Type="http://schemas.openxmlformats.org/officeDocument/2006/relationships/hyperlink" Target="https://www.triodos.com/en/governance" TargetMode="External"/><Relationship Id="rId7" Type="http://schemas.openxmlformats.org/officeDocument/2006/relationships/image" Target="media/image1.png"/><Relationship Id="rId71" Type="http://schemas.openxmlformats.org/officeDocument/2006/relationships/hyperlink" Target="https://www.triodos.co.uk/press-releases/2025/triodos-bank-takes-title-of-finance-trailblazer-of-the-year-at-global-good-awards-2025" TargetMode="External"/><Relationship Id="rId2" Type="http://schemas.openxmlformats.org/officeDocument/2006/relationships/customXml" Target="../customXml/item2.xml"/><Relationship Id="rId29" Type="http://schemas.openxmlformats.org/officeDocument/2006/relationships/hyperlink" Target="https://nibc.nl/media/ys4npn2p/annual-report-nibc-bank-nv-2024.pdf" TargetMode="External"/><Relationship Id="rId24" Type="http://schemas.openxmlformats.org/officeDocument/2006/relationships/hyperlink" Target="https://www.munthypotheken.nl/site/assets/files/7306/esg-jaarverslag_dmfco_2024.pdf" TargetMode="External"/><Relationship Id="rId40" Type="http://schemas.openxmlformats.org/officeDocument/2006/relationships/hyperlink" Target="https://www.triodos.nl/hypotheken/energiebespaarlening" TargetMode="External"/><Relationship Id="rId45" Type="http://schemas.openxmlformats.org/officeDocument/2006/relationships/hyperlink" Target="https://www.bbfaw.com/news-and-events/press-release/nn-group-joins-the-bbfaw-global-investor-collaboration-on-farm-animal-welfare/" TargetMode="External"/><Relationship Id="rId66" Type="http://schemas.openxmlformats.org/officeDocument/2006/relationships/hyperlink" Target="https://www.duurzaam-beleggen.nl/2019/07/11/abn-amro-wint-euromoney-awards-voor-onder-andere-western-europes-best-bank-for-sustainable-finance/" TargetMode="External"/><Relationship Id="rId87" Type="http://schemas.openxmlformats.org/officeDocument/2006/relationships/hyperlink" Target="https://www.blgwonen.nl/hypotheek/duurzaam-wonen" TargetMode="External"/><Relationship Id="rId61" Type="http://schemas.openxmlformats.org/officeDocument/2006/relationships/hyperlink" Target="https://www.nn-group.com/sustainability-society/policies-reports-memberships/memberships-endorsements" TargetMode="External"/><Relationship Id="rId82" Type="http://schemas.openxmlformats.org/officeDocument/2006/relationships/hyperlink" Target="https://www.triodos.com" TargetMode="External"/><Relationship Id="rId19" Type="http://schemas.openxmlformats.org/officeDocument/2006/relationships/hyperlink" Target="https://www.blgwonen.nl/hypotheken/bespaarhypotheek.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AD00E68810406AB1BB097133DBE617"/>
        <w:category>
          <w:name w:val="Algemeen"/>
          <w:gallery w:val="placeholder"/>
        </w:category>
        <w:types>
          <w:type w:val="bbPlcHdr"/>
        </w:types>
        <w:behaviors>
          <w:behavior w:val="content"/>
        </w:behaviors>
        <w:guid w:val="{7D1C2869-D52A-47A6-B2B7-2E5330F915F4}"/>
      </w:docPartPr>
      <w:docPartBody>
        <w:p w:rsidR="00A0157F" w:rsidRDefault="007446E1" w:rsidP="007446E1">
          <w:pPr>
            <w:pStyle w:val="7CAD00E68810406AB1BB097133DBE617"/>
          </w:pPr>
          <w:r>
            <w:rPr>
              <w:rFonts w:asciiTheme="majorHAnsi" w:eastAsiaTheme="majorEastAsia" w:hAnsiTheme="majorHAnsi" w:cstheme="majorBidi"/>
              <w:caps/>
              <w:color w:val="156082" w:themeColor="accent1"/>
              <w:sz w:val="80"/>
              <w:szCs w:val="80"/>
            </w:rPr>
            <w:t>[Titel van document]</w:t>
          </w:r>
        </w:p>
      </w:docPartBody>
    </w:docPart>
    <w:docPart>
      <w:docPartPr>
        <w:name w:val="21FE1DF6F30C4F808600C57AAA8873F0"/>
        <w:category>
          <w:name w:val="Algemeen"/>
          <w:gallery w:val="placeholder"/>
        </w:category>
        <w:types>
          <w:type w:val="bbPlcHdr"/>
        </w:types>
        <w:behaviors>
          <w:behavior w:val="content"/>
        </w:behaviors>
        <w:guid w:val="{559B3F73-89B9-47F3-A0CA-B85221933E92}"/>
      </w:docPartPr>
      <w:docPartBody>
        <w:p w:rsidR="00A0157F" w:rsidRDefault="007446E1" w:rsidP="007446E1">
          <w:pPr>
            <w:pStyle w:val="21FE1DF6F30C4F808600C57AAA8873F0"/>
          </w:pPr>
          <w:r>
            <w:rPr>
              <w:color w:val="156082" w:themeColor="accent1"/>
              <w:sz w:val="28"/>
              <w:szCs w:val="28"/>
            </w:rPr>
            <w:t>[Ondertitel van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6E1"/>
    <w:rsid w:val="00216A3C"/>
    <w:rsid w:val="003C399D"/>
    <w:rsid w:val="00647D2D"/>
    <w:rsid w:val="00654D65"/>
    <w:rsid w:val="007446E1"/>
    <w:rsid w:val="00802BE3"/>
    <w:rsid w:val="00A0157F"/>
    <w:rsid w:val="00E214DD"/>
    <w:rsid w:val="00F7560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7CAD00E68810406AB1BB097133DBE617">
    <w:name w:val="7CAD00E68810406AB1BB097133DBE617"/>
    <w:rsid w:val="007446E1"/>
  </w:style>
  <w:style w:type="paragraph" w:customStyle="1" w:styleId="21FE1DF6F30C4F808600C57AAA8873F0">
    <w:name w:val="21FE1DF6F30C4F808600C57AAA8873F0"/>
    <w:rsid w:val="007446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Fase 3</PublishDate>
  <Abstract/>
  <CompanyAddress>Richard van Grieken-Verwoerdt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33F59F-1EC3-4853-96E7-8528F2F5A17D}">
  <ds:schemaRefs>
    <ds:schemaRef ds:uri="http://schemas.openxmlformats.org/officeDocument/2006/bibliography"/>
  </ds:schemaRefs>
</ds:datastoreItem>
</file>

<file path=docMetadata/LabelInfo.xml><?xml version="1.0" encoding="utf-8"?>
<clbl:labelList xmlns:clbl="http://schemas.microsoft.com/office/2020/mipLabelMetadata">
  <clbl:label id="{97f207ed-6c17-4ab6-88cc-1fdb4512c012}" enabled="1" method="Standard" siteId="{dc09e309-af81-41e4-9c00-570af55f0836}"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37</Pages>
  <Words>12479</Words>
  <Characters>68635</Characters>
  <Application>Microsoft Office Word</Application>
  <DocSecurity>0</DocSecurity>
  <Lines>571</Lines>
  <Paragraphs>161</Paragraphs>
  <ScaleCrop>false</ScaleCrop>
  <Company>SFE</Company>
  <LinksUpToDate>false</LinksUpToDate>
  <CharactersWithSpaces>80953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Hypotheken</dc:title>
  <dc:subject>VermogenThuis</dc:subject>
  <dc:creator>Boon, Ivo de</dc:creator>
  <cp:keywords/>
  <dc:description/>
  <cp:lastModifiedBy>Boon, Ivo de</cp:lastModifiedBy>
  <cp:revision>2</cp:revision>
  <dcterms:created xsi:type="dcterms:W3CDTF">2026-01-03T14:18:00Z</dcterms:created>
  <dcterms:modified xsi:type="dcterms:W3CDTF">2026-01-03T14:18:00Z</dcterms:modified>
</cp:coreProperties>
</file>